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2C09D" w14:textId="2AD34408" w:rsidR="00A063D8" w:rsidRPr="00A063D8" w:rsidRDefault="00A063D8" w:rsidP="00A063D8">
      <w:bookmarkStart w:id="0" w:name="_Hlk126151292"/>
      <w:bookmarkStart w:id="1" w:name="_Hlk126755618"/>
      <w:bookmarkStart w:id="2" w:name="_Hlk187242454"/>
      <w:r w:rsidRPr="00A063D8">
        <w:drawing>
          <wp:inline distT="0" distB="0" distL="0" distR="0" wp14:anchorId="7D75441B" wp14:editId="1221840B">
            <wp:extent cx="5722620" cy="1638300"/>
            <wp:effectExtent l="0" t="0" r="11430" b="0"/>
            <wp:docPr id="9754929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722620" cy="1638300"/>
                    </a:xfrm>
                    <a:prstGeom prst="rect">
                      <a:avLst/>
                    </a:prstGeom>
                    <a:noFill/>
                    <a:ln>
                      <a:noFill/>
                    </a:ln>
                  </pic:spPr>
                </pic:pic>
              </a:graphicData>
            </a:graphic>
          </wp:inline>
        </w:drawing>
      </w:r>
    </w:p>
    <w:p w14:paraId="486403CD" w14:textId="77777777" w:rsidR="00A063D8" w:rsidRPr="00A063D8" w:rsidRDefault="00A063D8" w:rsidP="00A063D8">
      <w:r w:rsidRPr="00A063D8">
        <w:rPr>
          <w:b/>
          <w:bCs/>
        </w:rPr>
        <w:br/>
        <w:t xml:space="preserve">Date of Release: </w:t>
      </w:r>
      <w:r w:rsidRPr="00A063D8">
        <w:t> 13 October 2026</w:t>
      </w:r>
      <w:r w:rsidRPr="00A063D8">
        <w:rPr>
          <w:b/>
          <w:bCs/>
        </w:rPr>
        <w:t xml:space="preserve">                                                          Ref: </w:t>
      </w:r>
      <w:r w:rsidRPr="00A063D8">
        <w:t>4646</w:t>
      </w:r>
    </w:p>
    <w:p w14:paraId="3FF2B53A" w14:textId="77777777" w:rsidR="00A063D8" w:rsidRPr="00A063D8" w:rsidRDefault="00A063D8" w:rsidP="00A063D8">
      <w:r w:rsidRPr="00A063D8">
        <w:rPr>
          <w:b/>
          <w:bCs/>
        </w:rPr>
        <w:t xml:space="preserve">New exhibition celebrating fascinating stories and achievements of local female pioneers set to launch at The </w:t>
      </w:r>
      <w:proofErr w:type="spellStart"/>
      <w:r w:rsidRPr="00A063D8">
        <w:rPr>
          <w:b/>
          <w:bCs/>
        </w:rPr>
        <w:t>Novium</w:t>
      </w:r>
      <w:proofErr w:type="spellEnd"/>
      <w:r w:rsidRPr="00A063D8">
        <w:rPr>
          <w:b/>
          <w:bCs/>
        </w:rPr>
        <w:t xml:space="preserve"> Museum in Chichester</w:t>
      </w:r>
    </w:p>
    <w:p w14:paraId="5D1F3F2C" w14:textId="77777777" w:rsidR="00A063D8" w:rsidRPr="00A063D8" w:rsidRDefault="00A063D8" w:rsidP="00A063D8">
      <w:r w:rsidRPr="00A063D8">
        <w:t> </w:t>
      </w:r>
    </w:p>
    <w:p w14:paraId="12C7514E" w14:textId="77777777" w:rsidR="00A063D8" w:rsidRPr="00A063D8" w:rsidRDefault="00A063D8" w:rsidP="00A063D8">
      <w:r w:rsidRPr="00A063D8">
        <w:t xml:space="preserve">A fascinating exhibition telling the stories of notable women from the Chichester District - both past and present - is set to launch at The </w:t>
      </w:r>
      <w:proofErr w:type="spellStart"/>
      <w:r w:rsidRPr="00A063D8">
        <w:t>Novium</w:t>
      </w:r>
      <w:proofErr w:type="spellEnd"/>
      <w:r w:rsidRPr="00A063D8">
        <w:t xml:space="preserve"> Museum in Chichester this weekend. </w:t>
      </w:r>
    </w:p>
    <w:p w14:paraId="0386DA68" w14:textId="77777777" w:rsidR="00A063D8" w:rsidRPr="00A063D8" w:rsidRDefault="00A063D8" w:rsidP="00A063D8">
      <w:r w:rsidRPr="00A063D8">
        <w:rPr>
          <w:b/>
          <w:bCs/>
        </w:rPr>
        <w:t>‘</w:t>
      </w:r>
      <w:proofErr w:type="spellStart"/>
      <w:r w:rsidRPr="00A063D8">
        <w:rPr>
          <w:b/>
          <w:bCs/>
        </w:rPr>
        <w:t>ChichestHER</w:t>
      </w:r>
      <w:proofErr w:type="spellEnd"/>
      <w:r w:rsidRPr="00A063D8">
        <w:rPr>
          <w:b/>
          <w:bCs/>
        </w:rPr>
        <w:t xml:space="preserve">’ </w:t>
      </w:r>
      <w:r w:rsidRPr="00A063D8">
        <w:t xml:space="preserve">is the culmination of a three-year project made possible thanks to the National Lottery Heritage Fund which awarded the project a grant of £117,266. </w:t>
      </w:r>
    </w:p>
    <w:p w14:paraId="67757CAE" w14:textId="77777777" w:rsidR="00A063D8" w:rsidRPr="00A063D8" w:rsidRDefault="00A063D8" w:rsidP="00A063D8">
      <w:r w:rsidRPr="00A063D8">
        <w:t>The exhibition celebrates the lives, work, and achievements of 19 women from Tudor times to the present day and explores the impact women have made on local life, from suffrage and education to art, medicine, sport, and beyond.</w:t>
      </w:r>
    </w:p>
    <w:p w14:paraId="213D0232" w14:textId="77777777" w:rsidR="00A063D8" w:rsidRPr="00A063D8" w:rsidRDefault="00A063D8" w:rsidP="00A063D8">
      <w:r w:rsidRPr="00A063D8">
        <w:t xml:space="preserve">The exhibition opens to the public on </w:t>
      </w:r>
      <w:r w:rsidRPr="00A063D8">
        <w:rPr>
          <w:b/>
          <w:bCs/>
        </w:rPr>
        <w:t>Saturday 17 October</w:t>
      </w:r>
      <w:r w:rsidRPr="00A063D8">
        <w:t xml:space="preserve"> with a free Family Day event. The day will focus on women and protest, with a range of activities including themed crafts to make and take home. </w:t>
      </w:r>
      <w:r w:rsidRPr="00A063D8">
        <w:br/>
      </w:r>
      <w:r w:rsidRPr="00A063D8">
        <w:br/>
        <w:t xml:space="preserve">More than 30 volunteers have been involved with the exhibition, working with the museum team to identify women for inclusion, carrying out research and digitising items for the museum collection. </w:t>
      </w:r>
    </w:p>
    <w:p w14:paraId="3C89E99E" w14:textId="77777777" w:rsidR="00A063D8" w:rsidRPr="00A063D8" w:rsidRDefault="00A063D8" w:rsidP="00A063D8">
      <w:r w:rsidRPr="00A063D8">
        <w:t>The project has included research on more than 100 women so far. A key feature of the exhibition is an accompanying dedicated interactive website, where the public can submit stories, photographs, and research about local women – creating a digital archive accessible to all and representing the whole of the district. The idea is that this will create a permanent archive that people can access and add to.</w:t>
      </w:r>
    </w:p>
    <w:p w14:paraId="11D427BF" w14:textId="77777777" w:rsidR="00A063D8" w:rsidRPr="00A063D8" w:rsidRDefault="00A063D8" w:rsidP="00A063D8">
      <w:r w:rsidRPr="00A063D8">
        <w:t>People are also encouraged to contribute to a contemporary collecting initiative, donating everyday objects that tell local women’s stories and enriching the museum’s representation of female lives.</w:t>
      </w:r>
    </w:p>
    <w:p w14:paraId="13057998" w14:textId="77777777" w:rsidR="00A063D8" w:rsidRPr="00A063D8" w:rsidRDefault="00A063D8" w:rsidP="00A063D8">
      <w:proofErr w:type="spellStart"/>
      <w:r w:rsidRPr="00A063D8">
        <w:rPr>
          <w:b/>
          <w:bCs/>
        </w:rPr>
        <w:t>ChichestHER</w:t>
      </w:r>
      <w:proofErr w:type="spellEnd"/>
      <w:r w:rsidRPr="00A063D8">
        <w:rPr>
          <w:b/>
          <w:bCs/>
        </w:rPr>
        <w:t xml:space="preserve"> </w:t>
      </w:r>
      <w:r w:rsidRPr="00A063D8">
        <w:t>has been made possible through the support of a wide variety of individuals, museums and institutions who have loaned items for the exhibition. These include: the Victoria and Albert Museum; the National Portrait Gallery and the Women’s Library at the London School of Economics (LSE) as well Chichester Festival Theatre, West Sussex Record Office, Fishbourne Roman Palace/Sussex Archaeological Trust and The Mary Rose Trust, as well as many others.</w:t>
      </w:r>
    </w:p>
    <w:p w14:paraId="54168054" w14:textId="77777777" w:rsidR="00A063D8" w:rsidRPr="00A063D8" w:rsidRDefault="00A063D8" w:rsidP="00A063D8">
      <w:r w:rsidRPr="00A063D8">
        <w:lastRenderedPageBreak/>
        <w:t>Among the women featured are a psychoanalyst who fled Nazi Germany, a hockey captain who established the Women’s Sport Foundation (now Women in Sport), the coordinator of evacuee arrivals in Selsey during the Second World War, a principal who transformed a teacher-training college and a suffragist who spent time in Holloway Prison.</w:t>
      </w:r>
    </w:p>
    <w:p w14:paraId="7E45F49F" w14:textId="77777777" w:rsidR="00A063D8" w:rsidRPr="00A063D8" w:rsidRDefault="00A063D8" w:rsidP="00A063D8">
      <w:r w:rsidRPr="00A063D8">
        <w:t xml:space="preserve">The stories of more familiar names are also shared, including the late Chichester-based actress, Dame Patricia Routledge DBE; best-selling author, Kate Mosse CBE and local singer and performer, Dawn Gracie. </w:t>
      </w:r>
    </w:p>
    <w:p w14:paraId="5CC67D5C" w14:textId="77777777" w:rsidR="00A063D8" w:rsidRPr="00A063D8" w:rsidRDefault="00A063D8" w:rsidP="00A063D8">
      <w:r w:rsidRPr="00A063D8">
        <w:t xml:space="preserve">The exhibition will also feature interactive activities for visitors that directly link with the stories on display. These include solving puzzles, trails, dressing up, a Ladybird book library, designing a mosaic, playing musical instruments and much more. </w:t>
      </w:r>
    </w:p>
    <w:p w14:paraId="45C4072A" w14:textId="77777777" w:rsidR="00A063D8" w:rsidRPr="00A063D8" w:rsidRDefault="00A063D8" w:rsidP="00A063D8">
      <w:r w:rsidRPr="00A063D8">
        <w:t>The museum has also collaborated with Illustration and Design students from Chichester College to create five animations that tell some of the women’s stories.</w:t>
      </w:r>
    </w:p>
    <w:p w14:paraId="0C53C0CF" w14:textId="77777777" w:rsidR="00A063D8" w:rsidRPr="00A063D8" w:rsidRDefault="00A063D8" w:rsidP="00A063D8">
      <w:r w:rsidRPr="00A063D8">
        <w:t xml:space="preserve">Local community groups have worked with local artists to create artistic responses to some of the women’s stories, and these will also be on display. </w:t>
      </w:r>
    </w:p>
    <w:p w14:paraId="041883EB" w14:textId="77777777" w:rsidR="00A063D8" w:rsidRPr="00A063D8" w:rsidRDefault="00A063D8" w:rsidP="00A063D8">
      <w:r w:rsidRPr="00A063D8">
        <w:rPr>
          <w:b/>
          <w:bCs/>
        </w:rPr>
        <w:t>‘</w:t>
      </w:r>
      <w:proofErr w:type="spellStart"/>
      <w:r w:rsidRPr="00A063D8">
        <w:rPr>
          <w:b/>
          <w:bCs/>
        </w:rPr>
        <w:t>ChichestHER</w:t>
      </w:r>
      <w:proofErr w:type="spellEnd"/>
      <w:r w:rsidRPr="00A063D8">
        <w:rPr>
          <w:i/>
          <w:iCs/>
        </w:rPr>
        <w:t>’</w:t>
      </w:r>
      <w:r w:rsidRPr="00A063D8">
        <w:t xml:space="preserve"> will be accompanied by a community events programme, featuring talks by inspirational women, family activities, tactile tours, and 'Makers Mornings' led by local women to share their skills, creativity, and expertise and a special event in March 2027 to mark International Women’s Day.</w:t>
      </w:r>
    </w:p>
    <w:p w14:paraId="3B89831F" w14:textId="77777777" w:rsidR="00A063D8" w:rsidRPr="00A063D8" w:rsidRDefault="00A063D8" w:rsidP="00A063D8">
      <w:r w:rsidRPr="00A063D8">
        <w:t xml:space="preserve">Councillor Adrian Moss, Leader of Chichester District Council, says: “A tremendous amount of work has taken place over the last three years so that we can tell these remarkable, yet largely unknown stories. </w:t>
      </w:r>
    </w:p>
    <w:p w14:paraId="2578114F" w14:textId="77777777" w:rsidR="00A063D8" w:rsidRPr="00A063D8" w:rsidRDefault="00A063D8" w:rsidP="00A063D8">
      <w:r w:rsidRPr="00A063D8">
        <w:t xml:space="preserve">“We are extremely grateful to the National Lottery Heritage Fund for enabling this to take place and to all the individuals and organisations that we have worked with to secure items for display. I’d also like to thank the volunteers who have played such a key role. </w:t>
      </w:r>
    </w:p>
    <w:p w14:paraId="0A3CBD66" w14:textId="77777777" w:rsidR="00A063D8" w:rsidRPr="00A063D8" w:rsidRDefault="00A063D8" w:rsidP="00A063D8">
      <w:r w:rsidRPr="00A063D8">
        <w:t>“As well as the exhibition itself, it’s also very exciting to have the new interactive website which I would encourage everyone to delve into. Please also think about women that you know who have strong connections to Chichester whose stories could be shared as part of our archive.”</w:t>
      </w:r>
    </w:p>
    <w:p w14:paraId="573AA049" w14:textId="77777777" w:rsidR="00A063D8" w:rsidRPr="00A063D8" w:rsidRDefault="00A063D8" w:rsidP="00A063D8">
      <w:r w:rsidRPr="00A063D8">
        <w:t xml:space="preserve">For more information about the exhibition, events programme and </w:t>
      </w:r>
      <w:proofErr w:type="spellStart"/>
      <w:r w:rsidRPr="00A063D8">
        <w:t>ChichestHER</w:t>
      </w:r>
      <w:proofErr w:type="spellEnd"/>
      <w:r w:rsidRPr="00A063D8">
        <w:t xml:space="preserve"> project, please visit the dedicated website:</w:t>
      </w:r>
      <w:r w:rsidRPr="00A063D8">
        <w:rPr>
          <w:b/>
          <w:bCs/>
        </w:rPr>
        <w:t xml:space="preserve"> </w:t>
      </w:r>
      <w:r w:rsidRPr="00A063D8">
        <w:rPr>
          <w:b/>
          <w:bCs/>
          <w:u w:val="single"/>
        </w:rPr>
        <w:t> </w:t>
      </w:r>
      <w:hyperlink r:id="rId6" w:history="1">
        <w:r w:rsidRPr="00A063D8">
          <w:rPr>
            <w:rStyle w:val="Hyperlink"/>
            <w:b/>
            <w:bCs/>
          </w:rPr>
          <w:t>www.chichesther.org</w:t>
        </w:r>
      </w:hyperlink>
      <w:r w:rsidRPr="00A063D8">
        <w:rPr>
          <w:b/>
          <w:bCs/>
        </w:rPr>
        <w:t xml:space="preserve"> </w:t>
      </w:r>
    </w:p>
    <w:p w14:paraId="7F23ED21" w14:textId="77777777" w:rsidR="00A063D8" w:rsidRPr="00A063D8" w:rsidRDefault="00A063D8" w:rsidP="00A063D8">
      <w:r w:rsidRPr="00A063D8">
        <w:t> </w:t>
      </w:r>
    </w:p>
    <w:p w14:paraId="204CF850" w14:textId="77777777" w:rsidR="00A063D8" w:rsidRPr="00A063D8" w:rsidRDefault="00A063D8" w:rsidP="00A063D8">
      <w:r w:rsidRPr="00A063D8">
        <w:rPr>
          <w:b/>
          <w:bCs/>
        </w:rPr>
        <w:t>ENDS</w:t>
      </w:r>
    </w:p>
    <w:p w14:paraId="43DEC923" w14:textId="77777777" w:rsidR="00A063D8" w:rsidRPr="00A063D8" w:rsidRDefault="00A063D8" w:rsidP="00A063D8">
      <w:r w:rsidRPr="00A063D8">
        <w:rPr>
          <w:b/>
          <w:bCs/>
        </w:rPr>
        <w:t> </w:t>
      </w:r>
    </w:p>
    <w:bookmarkEnd w:id="0"/>
    <w:bookmarkEnd w:id="1"/>
    <w:p w14:paraId="54D726C5" w14:textId="77777777" w:rsidR="00A063D8" w:rsidRPr="00A063D8" w:rsidRDefault="00A063D8" w:rsidP="00A063D8">
      <w:r w:rsidRPr="00A063D8">
        <w:rPr>
          <w:b/>
          <w:bCs/>
        </w:rPr>
        <w:t xml:space="preserve">For further information, please contact Clare Hawkin, Senior Communications Officer, on 01243 534679 or </w:t>
      </w:r>
    </w:p>
    <w:p w14:paraId="5CF73259" w14:textId="77777777" w:rsidR="00A063D8" w:rsidRPr="00A063D8" w:rsidRDefault="00A063D8" w:rsidP="00A063D8">
      <w:r w:rsidRPr="00A063D8">
        <w:rPr>
          <w:b/>
          <w:bCs/>
        </w:rPr>
        <w:t xml:space="preserve">by emailing </w:t>
      </w:r>
      <w:hyperlink r:id="rId7" w:history="1">
        <w:r w:rsidRPr="00A063D8">
          <w:rPr>
            <w:rStyle w:val="Hyperlink"/>
            <w:b/>
            <w:bCs/>
          </w:rPr>
          <w:t>chawkin@chichester.gov.uk</w:t>
        </w:r>
      </w:hyperlink>
      <w:bookmarkEnd w:id="2"/>
    </w:p>
    <w:p w14:paraId="125377EC" w14:textId="77777777" w:rsidR="00A063D8" w:rsidRPr="00A063D8" w:rsidRDefault="00A063D8" w:rsidP="00A063D8">
      <w:r w:rsidRPr="00A063D8">
        <w:t> </w:t>
      </w:r>
    </w:p>
    <w:p w14:paraId="272C4851" w14:textId="77777777" w:rsidR="00A063D8" w:rsidRPr="00A063D8" w:rsidRDefault="00A063D8" w:rsidP="00A063D8">
      <w:r w:rsidRPr="00A063D8">
        <w:rPr>
          <w:b/>
          <w:bCs/>
        </w:rPr>
        <w:t>Notes to editors:</w:t>
      </w:r>
    </w:p>
    <w:p w14:paraId="68DF0C03" w14:textId="77777777" w:rsidR="00A063D8" w:rsidRPr="00A063D8" w:rsidRDefault="00A063D8" w:rsidP="00A063D8">
      <w:r w:rsidRPr="00A063D8">
        <w:rPr>
          <w:b/>
          <w:bCs/>
        </w:rPr>
        <w:t> </w:t>
      </w:r>
    </w:p>
    <w:p w14:paraId="4FDCBEF5" w14:textId="77777777" w:rsidR="00A063D8" w:rsidRPr="00A063D8" w:rsidRDefault="00A063D8" w:rsidP="00A063D8">
      <w:r w:rsidRPr="00A063D8">
        <w:rPr>
          <w:b/>
          <w:bCs/>
        </w:rPr>
        <w:lastRenderedPageBreak/>
        <w:t xml:space="preserve">Images: </w:t>
      </w:r>
    </w:p>
    <w:p w14:paraId="62969E1C" w14:textId="77777777" w:rsidR="00A063D8" w:rsidRPr="00A063D8" w:rsidRDefault="00A063D8" w:rsidP="00A063D8">
      <w:r w:rsidRPr="00A063D8">
        <w:rPr>
          <w:b/>
          <w:bCs/>
        </w:rPr>
        <w:t> </w:t>
      </w:r>
    </w:p>
    <w:p w14:paraId="473C8199" w14:textId="77777777" w:rsidR="00A063D8" w:rsidRPr="00A063D8" w:rsidRDefault="00A063D8" w:rsidP="00A063D8">
      <w:r w:rsidRPr="00A063D8">
        <w:rPr>
          <w:b/>
          <w:bCs/>
        </w:rPr>
        <w:t>A series of images of women featured as part of the exhibition are attached for use with this release:</w:t>
      </w:r>
    </w:p>
    <w:p w14:paraId="774493DC" w14:textId="77777777" w:rsidR="00A063D8" w:rsidRPr="00A063D8" w:rsidRDefault="00A063D8" w:rsidP="00A063D8">
      <w:r w:rsidRPr="00A063D8">
        <w:rPr>
          <w:b/>
          <w:bCs/>
        </w:rPr>
        <w:t> </w:t>
      </w:r>
    </w:p>
    <w:p w14:paraId="1CE9517D" w14:textId="77777777" w:rsidR="00A063D8" w:rsidRPr="00A063D8" w:rsidRDefault="00A063D8" w:rsidP="00A063D8">
      <w:r w:rsidRPr="00A063D8">
        <w:rPr>
          <w:b/>
          <w:bCs/>
        </w:rPr>
        <w:t>1: Isolated images of Kate Friedlander, Vera Buxton-Knight and Katherine Murray</w:t>
      </w:r>
    </w:p>
    <w:p w14:paraId="3DE7F7E9" w14:textId="77777777" w:rsidR="00A063D8" w:rsidRPr="00A063D8" w:rsidRDefault="00A063D8" w:rsidP="00A063D8">
      <w:r w:rsidRPr="00A063D8">
        <w:rPr>
          <w:b/>
          <w:bCs/>
        </w:rPr>
        <w:t>2: Kate Friedlander</w:t>
      </w:r>
    </w:p>
    <w:p w14:paraId="071E74C6" w14:textId="77777777" w:rsidR="00A063D8" w:rsidRPr="00A063D8" w:rsidRDefault="00A063D8" w:rsidP="00A063D8">
      <w:r w:rsidRPr="00A063D8">
        <w:rPr>
          <w:b/>
          <w:bCs/>
        </w:rPr>
        <w:t>3: Vera Buxton-Knight</w:t>
      </w:r>
    </w:p>
    <w:p w14:paraId="4F2CF92A" w14:textId="3500FEF8" w:rsidR="00A063D8" w:rsidRPr="00A063D8" w:rsidRDefault="00A063D8" w:rsidP="00A063D8">
      <w:r w:rsidRPr="00A063D8">
        <w:rPr>
          <w:b/>
          <w:bCs/>
        </w:rPr>
        <w:t>4: Katherine Murray</w:t>
      </w:r>
    </w:p>
    <w:p w14:paraId="0B5FAB2F" w14:textId="77777777" w:rsidR="00A063D8" w:rsidRPr="00A063D8" w:rsidRDefault="00A063D8" w:rsidP="00A063D8">
      <w:r w:rsidRPr="00A063D8">
        <w:rPr>
          <w:b/>
          <w:bCs/>
        </w:rPr>
        <w:t>About The National Lottery Heritage Fund </w:t>
      </w:r>
    </w:p>
    <w:p w14:paraId="7036E544" w14:textId="77777777" w:rsidR="00A063D8" w:rsidRPr="00A063D8" w:rsidRDefault="00A063D8" w:rsidP="00A063D8">
      <w:r w:rsidRPr="00A063D8">
        <w:t xml:space="preserve">Our vision is for heritage to be valued, cared for and sustained for everyone, now and in the future. That’s why as the largest funder for the UK’s heritage we are dedicated to supporting projects that connect people and communities to heritage, as set out in our strategic plan, </w:t>
      </w:r>
      <w:hyperlink r:id="rId8" w:history="1">
        <w:r w:rsidRPr="00A063D8">
          <w:rPr>
            <w:rStyle w:val="Hyperlink"/>
          </w:rPr>
          <w:t>Heritage 2033</w:t>
        </w:r>
      </w:hyperlink>
      <w:r w:rsidRPr="00A063D8">
        <w:t>. Heritage can be anything from the past that people value and want to pass on to future generations. We believe in the power of heritage to ignite the imagination, offer joy and inspiration, and to build pride in place and connection to the past.</w:t>
      </w:r>
    </w:p>
    <w:p w14:paraId="05064E94" w14:textId="77777777" w:rsidR="00A063D8" w:rsidRPr="00A063D8" w:rsidRDefault="00A063D8" w:rsidP="00A063D8">
      <w:r w:rsidRPr="00A063D8">
        <w:t xml:space="preserve">Over the next 10 years, we aim to invest £3.6 billion raised for good causes by National Lottery players to make a decisive difference for people, places and communities. </w:t>
      </w:r>
      <w:hyperlink r:id="rId9" w:history="1">
        <w:r w:rsidRPr="00A063D8">
          <w:rPr>
            <w:rStyle w:val="Hyperlink"/>
            <w:b/>
            <w:bCs/>
          </w:rPr>
          <w:t>www.heritagefund.org.uk</w:t>
        </w:r>
      </w:hyperlink>
      <w:r w:rsidRPr="00A063D8">
        <w:t xml:space="preserve"> </w:t>
      </w:r>
    </w:p>
    <w:p w14:paraId="5E013465" w14:textId="77777777" w:rsidR="00A063D8" w:rsidRPr="00A063D8" w:rsidRDefault="00A063D8" w:rsidP="00A063D8">
      <w:r w:rsidRPr="00A063D8">
        <w:t xml:space="preserve">Follow @HeritageFundUK on </w:t>
      </w:r>
      <w:hyperlink r:id="rId10" w:history="1">
        <w:r w:rsidRPr="00A063D8">
          <w:rPr>
            <w:rStyle w:val="Hyperlink"/>
            <w:b/>
            <w:bCs/>
          </w:rPr>
          <w:t>X</w:t>
        </w:r>
      </w:hyperlink>
      <w:r w:rsidRPr="00A063D8">
        <w:t xml:space="preserve">, </w:t>
      </w:r>
      <w:hyperlink r:id="rId11" w:history="1">
        <w:r w:rsidRPr="00A063D8">
          <w:rPr>
            <w:rStyle w:val="Hyperlink"/>
            <w:b/>
            <w:bCs/>
          </w:rPr>
          <w:t>Facebook</w:t>
        </w:r>
      </w:hyperlink>
      <w:r w:rsidRPr="00A063D8">
        <w:t xml:space="preserve"> and </w:t>
      </w:r>
      <w:hyperlink r:id="rId12" w:history="1">
        <w:r w:rsidRPr="00A063D8">
          <w:rPr>
            <w:rStyle w:val="Hyperlink"/>
            <w:b/>
            <w:bCs/>
          </w:rPr>
          <w:t>Instagram</w:t>
        </w:r>
      </w:hyperlink>
      <w:r w:rsidRPr="00A063D8">
        <w:t xml:space="preserve"> and use #NationalLottery #HeritageFund</w:t>
      </w:r>
    </w:p>
    <w:p w14:paraId="6F43DC1B" w14:textId="77777777" w:rsidR="00A063D8" w:rsidRPr="00A063D8" w:rsidRDefault="00A063D8" w:rsidP="00A063D8">
      <w:r w:rsidRPr="00A063D8">
        <w:t> </w:t>
      </w:r>
    </w:p>
    <w:p w14:paraId="2A56A30F" w14:textId="328777B9" w:rsidR="00A063D8" w:rsidRPr="00A063D8" w:rsidRDefault="00A063D8" w:rsidP="00A063D8">
      <w:r w:rsidRPr="00A063D8">
        <w:drawing>
          <wp:inline distT="0" distB="0" distL="0" distR="0" wp14:anchorId="6D23F40C" wp14:editId="051F2C35">
            <wp:extent cx="2816180" cy="1877350"/>
            <wp:effectExtent l="0" t="0" r="3810" b="8890"/>
            <wp:docPr id="13143697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3952" cy="1902530"/>
                    </a:xfrm>
                    <a:prstGeom prst="rect">
                      <a:avLst/>
                    </a:prstGeom>
                    <a:noFill/>
                    <a:ln>
                      <a:noFill/>
                    </a:ln>
                  </pic:spPr>
                </pic:pic>
              </a:graphicData>
            </a:graphic>
          </wp:inline>
        </w:drawing>
      </w:r>
      <w:r w:rsidRPr="00A063D8">
        <w:drawing>
          <wp:inline distT="0" distB="0" distL="0" distR="0" wp14:anchorId="065C9F44" wp14:editId="776BFEE9">
            <wp:extent cx="2811935" cy="1874520"/>
            <wp:effectExtent l="0" t="0" r="7620" b="0"/>
            <wp:docPr id="202469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2855074" cy="1903278"/>
                    </a:xfrm>
                    <a:prstGeom prst="rect">
                      <a:avLst/>
                    </a:prstGeom>
                    <a:noFill/>
                    <a:ln>
                      <a:noFill/>
                    </a:ln>
                  </pic:spPr>
                </pic:pic>
              </a:graphicData>
            </a:graphic>
          </wp:inline>
        </w:drawing>
      </w:r>
    </w:p>
    <w:p w14:paraId="175654C4" w14:textId="58BA487F" w:rsidR="00A063D8" w:rsidRPr="00A063D8" w:rsidRDefault="00A063D8" w:rsidP="00A063D8"/>
    <w:p w14:paraId="1FE5281F" w14:textId="68041D4A" w:rsidR="00A063D8" w:rsidRPr="00A063D8" w:rsidRDefault="00A063D8" w:rsidP="00A063D8">
      <w:r w:rsidRPr="00A063D8">
        <w:lastRenderedPageBreak/>
        <w:drawing>
          <wp:inline distT="0" distB="0" distL="0" distR="0" wp14:anchorId="52BC754C" wp14:editId="3D761E0F">
            <wp:extent cx="2743200" cy="1828699"/>
            <wp:effectExtent l="0" t="0" r="0" b="635"/>
            <wp:docPr id="15692127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2774580" cy="1849618"/>
                    </a:xfrm>
                    <a:prstGeom prst="rect">
                      <a:avLst/>
                    </a:prstGeom>
                    <a:noFill/>
                    <a:ln>
                      <a:noFill/>
                    </a:ln>
                  </pic:spPr>
                </pic:pic>
              </a:graphicData>
            </a:graphic>
          </wp:inline>
        </w:drawing>
      </w:r>
      <w:r w:rsidRPr="00A063D8">
        <w:drawing>
          <wp:inline distT="0" distB="0" distL="0" distR="0" wp14:anchorId="33F6D8BA" wp14:editId="34E482AE">
            <wp:extent cx="2656180" cy="1770689"/>
            <wp:effectExtent l="0" t="0" r="0" b="1270"/>
            <wp:docPr id="9283642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76896" cy="1784499"/>
                    </a:xfrm>
                    <a:prstGeom prst="rect">
                      <a:avLst/>
                    </a:prstGeom>
                    <a:noFill/>
                    <a:ln>
                      <a:noFill/>
                    </a:ln>
                  </pic:spPr>
                </pic:pic>
              </a:graphicData>
            </a:graphic>
          </wp:inline>
        </w:drawing>
      </w:r>
    </w:p>
    <w:p w14:paraId="22ECCB7D" w14:textId="3540EADB" w:rsidR="00A063D8" w:rsidRPr="00A063D8" w:rsidRDefault="00A063D8" w:rsidP="00A063D8"/>
    <w:p w14:paraId="2BAE1176" w14:textId="77777777" w:rsidR="00B93805" w:rsidRDefault="00B93805"/>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3D8"/>
    <w:rsid w:val="004617E4"/>
    <w:rsid w:val="004D5531"/>
    <w:rsid w:val="006A3332"/>
    <w:rsid w:val="00A063D8"/>
    <w:rsid w:val="00B93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CFAB4"/>
  <w15:chartTrackingRefBased/>
  <w15:docId w15:val="{6680CFEC-C841-45D0-B70E-EAA045AC9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63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63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63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63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63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63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63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63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63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3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63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63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63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63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63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63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63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63D8"/>
    <w:rPr>
      <w:rFonts w:eastAsiaTheme="majorEastAsia" w:cstheme="majorBidi"/>
      <w:color w:val="272727" w:themeColor="text1" w:themeTint="D8"/>
    </w:rPr>
  </w:style>
  <w:style w:type="paragraph" w:styleId="Title">
    <w:name w:val="Title"/>
    <w:basedOn w:val="Normal"/>
    <w:next w:val="Normal"/>
    <w:link w:val="TitleChar"/>
    <w:uiPriority w:val="10"/>
    <w:qFormat/>
    <w:rsid w:val="00A063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63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63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63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63D8"/>
    <w:pPr>
      <w:spacing w:before="160"/>
      <w:jc w:val="center"/>
    </w:pPr>
    <w:rPr>
      <w:i/>
      <w:iCs/>
      <w:color w:val="404040" w:themeColor="text1" w:themeTint="BF"/>
    </w:rPr>
  </w:style>
  <w:style w:type="character" w:customStyle="1" w:styleId="QuoteChar">
    <w:name w:val="Quote Char"/>
    <w:basedOn w:val="DefaultParagraphFont"/>
    <w:link w:val="Quote"/>
    <w:uiPriority w:val="29"/>
    <w:rsid w:val="00A063D8"/>
    <w:rPr>
      <w:i/>
      <w:iCs/>
      <w:color w:val="404040" w:themeColor="text1" w:themeTint="BF"/>
    </w:rPr>
  </w:style>
  <w:style w:type="paragraph" w:styleId="ListParagraph">
    <w:name w:val="List Paragraph"/>
    <w:basedOn w:val="Normal"/>
    <w:uiPriority w:val="34"/>
    <w:qFormat/>
    <w:rsid w:val="00A063D8"/>
    <w:pPr>
      <w:ind w:left="720"/>
      <w:contextualSpacing/>
    </w:pPr>
  </w:style>
  <w:style w:type="character" w:styleId="IntenseEmphasis">
    <w:name w:val="Intense Emphasis"/>
    <w:basedOn w:val="DefaultParagraphFont"/>
    <w:uiPriority w:val="21"/>
    <w:qFormat/>
    <w:rsid w:val="00A063D8"/>
    <w:rPr>
      <w:i/>
      <w:iCs/>
      <w:color w:val="0F4761" w:themeColor="accent1" w:themeShade="BF"/>
    </w:rPr>
  </w:style>
  <w:style w:type="paragraph" w:styleId="IntenseQuote">
    <w:name w:val="Intense Quote"/>
    <w:basedOn w:val="Normal"/>
    <w:next w:val="Normal"/>
    <w:link w:val="IntenseQuoteChar"/>
    <w:uiPriority w:val="30"/>
    <w:qFormat/>
    <w:rsid w:val="00A063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63D8"/>
    <w:rPr>
      <w:i/>
      <w:iCs/>
      <w:color w:val="0F4761" w:themeColor="accent1" w:themeShade="BF"/>
    </w:rPr>
  </w:style>
  <w:style w:type="character" w:styleId="IntenseReference">
    <w:name w:val="Intense Reference"/>
    <w:basedOn w:val="DefaultParagraphFont"/>
    <w:uiPriority w:val="32"/>
    <w:qFormat/>
    <w:rsid w:val="00A063D8"/>
    <w:rPr>
      <w:b/>
      <w:bCs/>
      <w:smallCaps/>
      <w:color w:val="0F4761" w:themeColor="accent1" w:themeShade="BF"/>
      <w:spacing w:val="5"/>
    </w:rPr>
  </w:style>
  <w:style w:type="character" w:styleId="Hyperlink">
    <w:name w:val="Hyperlink"/>
    <w:basedOn w:val="DefaultParagraphFont"/>
    <w:uiPriority w:val="99"/>
    <w:unhideWhenUsed/>
    <w:rsid w:val="00A063D8"/>
    <w:rPr>
      <w:color w:val="467886" w:themeColor="hyperlink"/>
      <w:u w:val="single"/>
    </w:rPr>
  </w:style>
  <w:style w:type="character" w:styleId="UnresolvedMention">
    <w:name w:val="Unresolved Mention"/>
    <w:basedOn w:val="DefaultParagraphFont"/>
    <w:uiPriority w:val="99"/>
    <w:semiHidden/>
    <w:unhideWhenUsed/>
    <w:rsid w:val="00A063D8"/>
    <w:rPr>
      <w:color w:val="605E5C"/>
      <w:shd w:val="clear" w:color="auto" w:fill="E1DFDD"/>
    </w:rPr>
  </w:style>
  <w:style w:type="paragraph" w:styleId="NormalWeb">
    <w:name w:val="Normal (Web)"/>
    <w:basedOn w:val="Normal"/>
    <w:uiPriority w:val="99"/>
    <w:semiHidden/>
    <w:unhideWhenUsed/>
    <w:rsid w:val="00A063D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ritagefund.org.uk/about/heritage-2033-our-10-year-strategy" TargetMode="Externa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chawkin@chichester.gov.uk" TargetMode="External"/><Relationship Id="rId12" Type="http://schemas.openxmlformats.org/officeDocument/2006/relationships/hyperlink" Target="https://www.instagram.com/heritagefunduk/"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5.jpeg"/><Relationship Id="rId1" Type="http://schemas.openxmlformats.org/officeDocument/2006/relationships/styles" Target="styles.xml"/><Relationship Id="rId6" Type="http://schemas.openxmlformats.org/officeDocument/2006/relationships/hyperlink" Target="http://www.chichesther.org" TargetMode="External"/><Relationship Id="rId11" Type="http://schemas.openxmlformats.org/officeDocument/2006/relationships/hyperlink" Target="https://www.facebook.com/HeritageFundUK" TargetMode="External"/><Relationship Id="rId5" Type="http://schemas.openxmlformats.org/officeDocument/2006/relationships/image" Target="cid:image001.png@01DD5AFD.E42B6DA0" TargetMode="External"/><Relationship Id="rId15" Type="http://schemas.openxmlformats.org/officeDocument/2006/relationships/image" Target="media/image4.jpeg"/><Relationship Id="rId10" Type="http://schemas.openxmlformats.org/officeDocument/2006/relationships/hyperlink" Target="https://x.com/HeritageFundUK" TargetMode="External"/><Relationship Id="rId4" Type="http://schemas.openxmlformats.org/officeDocument/2006/relationships/image" Target="media/image1.png"/><Relationship Id="rId9" Type="http://schemas.openxmlformats.org/officeDocument/2006/relationships/hyperlink" Target="http://www.heritagefund.org.uk"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940</Words>
  <Characters>5358</Characters>
  <Application>Microsoft Office Word</Application>
  <DocSecurity>0</DocSecurity>
  <Lines>44</Lines>
  <Paragraphs>12</Paragraphs>
  <ScaleCrop>false</ScaleCrop>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2026-10-13T10:35:00Z</dcterms:created>
  <dcterms:modified xsi:type="dcterms:W3CDTF">2026-10-13T10:38:00Z</dcterms:modified>
</cp:coreProperties>
</file>