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D4E6" w14:textId="77777777" w:rsidR="00AD5664" w:rsidRPr="00AD5664" w:rsidRDefault="00AD5664" w:rsidP="00AD5664"/>
    <w:p w14:paraId="42E5504C" w14:textId="4FB0DDCB" w:rsidR="00AD5664" w:rsidRPr="00AD5664" w:rsidRDefault="00AD5664" w:rsidP="00AD5664">
      <w:bookmarkStart w:id="0" w:name="_Hlk178769786"/>
      <w:r w:rsidRPr="00AD5664">
        <w:drawing>
          <wp:inline distT="0" distB="0" distL="0" distR="0" wp14:anchorId="0E7CA7B5" wp14:editId="12152172">
            <wp:extent cx="5722620" cy="1638300"/>
            <wp:effectExtent l="0" t="0" r="11430" b="0"/>
            <wp:docPr id="20337577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r w:rsidRPr="00AD5664">
        <w:rPr>
          <w:b/>
          <w:bCs/>
        </w:rPr>
        <w:br/>
      </w:r>
      <w:r w:rsidRPr="00AD5664">
        <w:rPr>
          <w:b/>
          <w:bCs/>
        </w:rPr>
        <w:br/>
        <w:t>Date of Release: 5 June 2026                                                       Ref: 4600</w:t>
      </w:r>
    </w:p>
    <w:p w14:paraId="72465E28" w14:textId="77777777" w:rsidR="00AD5664" w:rsidRPr="00AD5664" w:rsidRDefault="00AD5664" w:rsidP="00AD5664">
      <w:r w:rsidRPr="00AD5664">
        <w:rPr>
          <w:b/>
          <w:bCs/>
        </w:rPr>
        <w:t> Southbourne Allocation Development Plan Document consultation begins</w:t>
      </w:r>
    </w:p>
    <w:p w14:paraId="1097099D" w14:textId="77777777" w:rsidR="00AD5664" w:rsidRPr="00AD5664" w:rsidRDefault="00AD5664" w:rsidP="00AD5664">
      <w:bookmarkStart w:id="1" w:name="_Hlk140137942"/>
      <w:r w:rsidRPr="00AD5664">
        <w:br/>
        <w:t xml:space="preserve">The next round of public consultation on the Southbourne Allocation Development Plan Document is now live, running from </w:t>
      </w:r>
      <w:r w:rsidRPr="00AD5664">
        <w:rPr>
          <w:b/>
          <w:bCs/>
        </w:rPr>
        <w:t>Friday 5 June until Friday 17 July 2026.</w:t>
      </w:r>
    </w:p>
    <w:p w14:paraId="0D5880DD" w14:textId="77777777" w:rsidR="00AD5664" w:rsidRPr="00AD5664" w:rsidRDefault="00AD5664" w:rsidP="00AD5664">
      <w:r w:rsidRPr="00AD5664">
        <w:t> </w:t>
      </w:r>
    </w:p>
    <w:p w14:paraId="175453F0" w14:textId="77777777" w:rsidR="00AD5664" w:rsidRPr="00AD5664" w:rsidRDefault="00AD5664" w:rsidP="00AD5664">
      <w:r w:rsidRPr="00AD5664">
        <w:t xml:space="preserve">The document sets out the proposed allocation of land in Southbourne for future housing development and explains how this would be supported by community facilities and infrastructure. </w:t>
      </w:r>
    </w:p>
    <w:p w14:paraId="1924D3C4" w14:textId="77777777" w:rsidR="00AD5664" w:rsidRPr="00AD5664" w:rsidRDefault="00AD5664" w:rsidP="00AD5664">
      <w:r w:rsidRPr="00AD5664">
        <w:t> </w:t>
      </w:r>
    </w:p>
    <w:p w14:paraId="34DCB4CF" w14:textId="77777777" w:rsidR="00AD5664" w:rsidRPr="00AD5664" w:rsidRDefault="00AD5664" w:rsidP="00AD5664">
      <w:r w:rsidRPr="00AD5664">
        <w:t>This consultation is a very specific one, which invites people to comment on two specific questions or tests. Known as the Regulation 19 consultation, respondents are asked whether the document meets legal requirements and whether it has been positively prepared and is justified, effective and consistent with national policy.</w:t>
      </w:r>
    </w:p>
    <w:p w14:paraId="1211424B" w14:textId="77777777" w:rsidR="00AD5664" w:rsidRPr="00AD5664" w:rsidRDefault="00AD5664" w:rsidP="00AD5664">
      <w:r w:rsidRPr="00AD5664">
        <w:t> </w:t>
      </w:r>
    </w:p>
    <w:p w14:paraId="3B28E999" w14:textId="77777777" w:rsidR="00AD5664" w:rsidRPr="00AD5664" w:rsidRDefault="00AD5664" w:rsidP="00AD5664">
      <w:r w:rsidRPr="00AD5664">
        <w:t xml:space="preserve">The Southbourne Allocation Development Plan Document has been prepared to support the council’s Chichester Local Plan 2021–2039, which identifies Southbourne as a location for strategic development. Working with key stakeholders, the council has developed the document to provide further detail on the specific location that is allocated for new development within the Southbourne parish. </w:t>
      </w:r>
    </w:p>
    <w:p w14:paraId="2B966ED2" w14:textId="77777777" w:rsidR="00AD5664" w:rsidRPr="00AD5664" w:rsidRDefault="00AD5664" w:rsidP="00AD5664">
      <w:r w:rsidRPr="00AD5664">
        <w:t> </w:t>
      </w:r>
    </w:p>
    <w:p w14:paraId="452638C5" w14:textId="77777777" w:rsidR="00AD5664" w:rsidRPr="00AD5664" w:rsidRDefault="00AD5664" w:rsidP="00AD5664">
      <w:r w:rsidRPr="00AD5664">
        <w:t>The document also sets out the key planning considerations that will guide development, including infrastructure provision, housing, transport, landscape, and environmental impacts.</w:t>
      </w:r>
    </w:p>
    <w:p w14:paraId="665CA62B" w14:textId="77777777" w:rsidR="00AD5664" w:rsidRPr="00AD5664" w:rsidRDefault="00AD5664" w:rsidP="00AD5664">
      <w:r w:rsidRPr="00AD5664">
        <w:t> </w:t>
      </w:r>
    </w:p>
    <w:p w14:paraId="0B5FC034" w14:textId="77777777" w:rsidR="00AD5664" w:rsidRPr="00AD5664" w:rsidRDefault="00AD5664" w:rsidP="00AD5664">
      <w:r w:rsidRPr="00AD5664">
        <w:t>Feeback from a previous consultation has helped the council consider a range of options for how the strategic development could best be achieved. This input has helped shape the document, which includes the chosen allocation option.</w:t>
      </w:r>
    </w:p>
    <w:p w14:paraId="735D32AD" w14:textId="77777777" w:rsidR="00AD5664" w:rsidRPr="00AD5664" w:rsidRDefault="00AD5664" w:rsidP="00AD5664">
      <w:r w:rsidRPr="00AD5664">
        <w:t> </w:t>
      </w:r>
    </w:p>
    <w:p w14:paraId="596E01FE" w14:textId="77777777" w:rsidR="00AD5664" w:rsidRPr="00AD5664" w:rsidRDefault="00AD5664" w:rsidP="00AD5664">
      <w:r w:rsidRPr="00AD5664">
        <w:lastRenderedPageBreak/>
        <w:t>“The Southbourne Allocation Development Plan Document aims to support a thriving and sustainable local community for Southbourne, both now and in the future,” says Cllr Bill Brisbane, Cabinet Member for Planning at Chichester District Council.</w:t>
      </w:r>
    </w:p>
    <w:p w14:paraId="6C4F63E2" w14:textId="77777777" w:rsidR="00AD5664" w:rsidRPr="00AD5664" w:rsidRDefault="00AD5664" w:rsidP="00AD5664">
      <w:r w:rsidRPr="00AD5664">
        <w:t> </w:t>
      </w:r>
    </w:p>
    <w:p w14:paraId="3CB7C38C" w14:textId="77777777" w:rsidR="00AD5664" w:rsidRPr="00AD5664" w:rsidRDefault="00AD5664" w:rsidP="00AD5664">
      <w:r w:rsidRPr="00AD5664">
        <w:t>“The council’s Chichester Local Plan 2021-2039, which was formally adopted last year, broadly identifies Southbourne as an area that would support up to 800 additional homes. The role of the development plan document is to provide more detail, including the proposed location for development, along with the infrastructure and community facilities needed to support both existing and future residents.</w:t>
      </w:r>
    </w:p>
    <w:p w14:paraId="70D5A1CE" w14:textId="77777777" w:rsidR="00AD5664" w:rsidRPr="00AD5664" w:rsidRDefault="00AD5664" w:rsidP="00AD5664">
      <w:r w:rsidRPr="00AD5664">
        <w:t> </w:t>
      </w:r>
    </w:p>
    <w:p w14:paraId="4EAD54C5" w14:textId="77777777" w:rsidR="00AD5664" w:rsidRPr="00AD5664" w:rsidRDefault="00AD5664" w:rsidP="00AD5664">
      <w:r w:rsidRPr="00AD5664">
        <w:t>“One of our key aims is to integrate a range of energy</w:t>
      </w:r>
      <w:r w:rsidRPr="00AD5664">
        <w:noBreakHyphen/>
        <w:t>efficient homes that meet local needs, including affordable housing, while respecting Southbourne’s character, heritage and surrounding landscapes. The plan also considers how development can promote active and sustainable travel, enhance biodiversity, and help people stay connected with nature.”</w:t>
      </w:r>
    </w:p>
    <w:p w14:paraId="6A99E9FF" w14:textId="77777777" w:rsidR="00AD5664" w:rsidRPr="00AD5664" w:rsidRDefault="00AD5664" w:rsidP="00AD5664">
      <w:r w:rsidRPr="00AD5664">
        <w:t> </w:t>
      </w:r>
    </w:p>
    <w:p w14:paraId="2DB2D313" w14:textId="77777777" w:rsidR="00AD5664" w:rsidRPr="00AD5664" w:rsidRDefault="00AD5664" w:rsidP="00AD5664">
      <w:r w:rsidRPr="00AD5664">
        <w:t>Regulation 19 is the final stage of public consultation in the plan</w:t>
      </w:r>
      <w:r w:rsidRPr="00AD5664">
        <w:noBreakHyphen/>
        <w:t xml:space="preserve">making process, during which the council is seeking views on whether the plan is legally compliant and sound. Following this consultation, the council will carefully review the comments received before submitting these to the Planning Inspectorate alongside the document, in the same way as the Local Plan. </w:t>
      </w:r>
    </w:p>
    <w:p w14:paraId="405847E9" w14:textId="77777777" w:rsidR="00AD5664" w:rsidRPr="00AD5664" w:rsidRDefault="00AD5664" w:rsidP="00AD5664">
      <w:r w:rsidRPr="00AD5664">
        <w:t> </w:t>
      </w:r>
    </w:p>
    <w:p w14:paraId="3F205E3F" w14:textId="147569AF" w:rsidR="00AD5664" w:rsidRPr="00AD5664" w:rsidRDefault="00AD5664" w:rsidP="00AD5664">
      <w:r w:rsidRPr="00AD5664">
        <w:t xml:space="preserve">Once adopted, the Southbourne Allocation Development Plan Document will form part of the statutory development plan and will be a key consideration when the council makes decisions on relevant planning applications. This is important to ensure that the right housing </w:t>
      </w:r>
      <w:proofErr w:type="gramStart"/>
      <w:r w:rsidRPr="00AD5664">
        <w:t>is located in</w:t>
      </w:r>
      <w:proofErr w:type="gramEnd"/>
      <w:r w:rsidRPr="00AD5664">
        <w:t xml:space="preserve"> the right places. </w:t>
      </w:r>
      <w:r w:rsidRPr="00AD5664">
        <w:br/>
      </w:r>
      <w:r w:rsidRPr="00AD5664">
        <w:br/>
        <w:t>People can view the document and make comments relating to the specific questions (or tests) by visiting:</w:t>
      </w:r>
      <w:r w:rsidRPr="00AD5664">
        <w:br/>
      </w:r>
      <w:hyperlink r:id="rId6" w:history="1">
        <w:r w:rsidRPr="00AD5664">
          <w:rPr>
            <w:rStyle w:val="Hyperlink"/>
            <w:b/>
            <w:bCs/>
          </w:rPr>
          <w:t>www.chichester.gov.uk/planningpolicyconsultations</w:t>
        </w:r>
      </w:hyperlink>
      <w:r w:rsidRPr="00AD5664">
        <w:rPr>
          <w:b/>
          <w:bCs/>
        </w:rPr>
        <w:t xml:space="preserve"> </w:t>
      </w:r>
      <w:r w:rsidRPr="00AD5664">
        <w:t xml:space="preserve">from </w:t>
      </w:r>
      <w:r w:rsidRPr="00AD5664">
        <w:rPr>
          <w:b/>
          <w:bCs/>
        </w:rPr>
        <w:t>Friday 5 June 2026 until 5pm on Friday 17 July 2026.</w:t>
      </w:r>
      <w:bookmarkEnd w:id="1"/>
    </w:p>
    <w:p w14:paraId="57CC66FC" w14:textId="77777777" w:rsidR="00AD5664" w:rsidRPr="00AD5664" w:rsidRDefault="00AD5664" w:rsidP="00AD5664">
      <w:r w:rsidRPr="00AD5664">
        <w:rPr>
          <w:b/>
          <w:bCs/>
        </w:rPr>
        <w:t>For further information, please contact Terri Foster, Senior Communications Officer, Chichester District Council on 01243 534679.</w:t>
      </w:r>
      <w:bookmarkEnd w:id="0"/>
    </w:p>
    <w:p w14:paraId="5797B20E" w14:textId="77777777" w:rsidR="00AD5664" w:rsidRPr="00AD5664" w:rsidRDefault="00AD5664" w:rsidP="00AD5664">
      <w:r w:rsidRPr="00AD5664">
        <w:t> </w:t>
      </w:r>
    </w:p>
    <w:p w14:paraId="71969B20" w14:textId="77777777" w:rsidR="00AD5664" w:rsidRPr="00AD5664" w:rsidRDefault="00AD5664" w:rsidP="00AD5664">
      <w:r w:rsidRPr="00AD5664">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AD5664" w:rsidRPr="00AD5664" w14:paraId="5CECAF1A" w14:textId="77777777">
        <w:trPr>
          <w:tblCellSpacing w:w="0" w:type="dxa"/>
        </w:trPr>
        <w:tc>
          <w:tcPr>
            <w:tcW w:w="6" w:type="dxa"/>
            <w:vAlign w:val="center"/>
            <w:hideMark/>
          </w:tcPr>
          <w:p w14:paraId="39CA04E0" w14:textId="1BCFB84B" w:rsidR="00AD5664" w:rsidRPr="00AD5664" w:rsidRDefault="00AD5664" w:rsidP="00AD5664">
            <w:r w:rsidRPr="00AD5664">
              <w:drawing>
                <wp:inline distT="0" distB="0" distL="0" distR="0" wp14:anchorId="5F3A844B" wp14:editId="3C441B15">
                  <wp:extent cx="792480" cy="777240"/>
                  <wp:effectExtent l="0" t="0" r="7620" b="3810"/>
                  <wp:docPr id="15714545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629CEBC" w14:textId="77777777" w:rsidR="00AD5664" w:rsidRPr="00AD5664" w:rsidRDefault="00AD5664" w:rsidP="00AD5664">
            <w:r w:rsidRPr="00AD5664">
              <w:rPr>
                <w:b/>
                <w:bCs/>
              </w:rPr>
              <w:t>Terri Foster</w:t>
            </w:r>
            <w:r w:rsidRPr="00AD5664">
              <w:br/>
              <w:t>Senior Communications Officer</w:t>
            </w:r>
            <w:r w:rsidRPr="00AD5664">
              <w:br/>
              <w:t>Communications</w:t>
            </w:r>
            <w:r w:rsidRPr="00AD5664">
              <w:br/>
              <w:t>Chichester District Council</w:t>
            </w:r>
          </w:p>
        </w:tc>
      </w:tr>
    </w:tbl>
    <w:p w14:paraId="7F066A1C" w14:textId="77777777" w:rsidR="00AD5664" w:rsidRPr="00AD5664" w:rsidRDefault="00AD5664" w:rsidP="00AD5664">
      <w:r w:rsidRPr="00AD5664">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AD5664" w:rsidRPr="00AD5664" w14:paraId="0979966D" w14:textId="77777777">
        <w:trPr>
          <w:tblCellSpacing w:w="0" w:type="dxa"/>
        </w:trPr>
        <w:tc>
          <w:tcPr>
            <w:tcW w:w="0" w:type="auto"/>
            <w:gridSpan w:val="2"/>
            <w:vAlign w:val="center"/>
            <w:hideMark/>
          </w:tcPr>
          <w:p w14:paraId="3421A311" w14:textId="77777777" w:rsidR="00AD5664" w:rsidRPr="00AD5664" w:rsidRDefault="00AD5664" w:rsidP="00AD5664">
            <w:r w:rsidRPr="00AD5664">
              <w:t xml:space="preserve">Ext: 21226 | Tel: 01243521226 | </w:t>
            </w:r>
            <w:hyperlink r:id="rId8" w:history="1">
              <w:r w:rsidRPr="00AD5664">
                <w:rPr>
                  <w:rStyle w:val="Hyperlink"/>
                </w:rPr>
                <w:t>tfoster@chichester.gov.uk</w:t>
              </w:r>
            </w:hyperlink>
            <w:r w:rsidRPr="00AD5664">
              <w:t xml:space="preserve"> | </w:t>
            </w:r>
            <w:hyperlink r:id="rId9" w:history="1">
              <w:r w:rsidRPr="00AD5664">
                <w:rPr>
                  <w:rStyle w:val="Hyperlink"/>
                </w:rPr>
                <w:t>https://www.chichester.gov.uk</w:t>
              </w:r>
            </w:hyperlink>
          </w:p>
        </w:tc>
      </w:tr>
      <w:tr w:rsidR="00AD5664" w:rsidRPr="00AD5664" w14:paraId="610462A2" w14:textId="77777777">
        <w:trPr>
          <w:tblCellSpacing w:w="0" w:type="dxa"/>
        </w:trPr>
        <w:tc>
          <w:tcPr>
            <w:tcW w:w="0" w:type="auto"/>
            <w:gridSpan w:val="2"/>
            <w:vAlign w:val="center"/>
            <w:hideMark/>
          </w:tcPr>
          <w:p w14:paraId="188C7F82" w14:textId="77777777" w:rsidR="00AD5664" w:rsidRPr="00AD5664" w:rsidRDefault="00AD5664" w:rsidP="00AD5664">
            <w:r w:rsidRPr="00AD5664">
              <w:lastRenderedPageBreak/>
              <w:t>East Pallant House opening hours: 9am-4pm Monday to Friday</w:t>
            </w:r>
          </w:p>
        </w:tc>
      </w:tr>
      <w:tr w:rsidR="00AD5664" w:rsidRPr="00AD5664" w14:paraId="4BD241F1" w14:textId="77777777">
        <w:trPr>
          <w:tblCellSpacing w:w="0" w:type="dxa"/>
        </w:trPr>
        <w:tc>
          <w:tcPr>
            <w:tcW w:w="0" w:type="auto"/>
            <w:vAlign w:val="center"/>
            <w:hideMark/>
          </w:tcPr>
          <w:p w14:paraId="0048DAD7" w14:textId="1AFDE557" w:rsidR="00AD5664" w:rsidRPr="00AD5664" w:rsidRDefault="00AD5664" w:rsidP="00AD5664">
            <w:r w:rsidRPr="00AD5664">
              <w:drawing>
                <wp:inline distT="0" distB="0" distL="0" distR="0" wp14:anchorId="62F216A4" wp14:editId="06BCFB35">
                  <wp:extent cx="228600" cy="228600"/>
                  <wp:effectExtent l="0" t="0" r="0" b="0"/>
                  <wp:docPr id="534897166"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64">
              <w:drawing>
                <wp:inline distT="0" distB="0" distL="0" distR="0" wp14:anchorId="7C5B80B2" wp14:editId="0E4184DE">
                  <wp:extent cx="228600" cy="228600"/>
                  <wp:effectExtent l="0" t="0" r="0" b="0"/>
                  <wp:docPr id="1184255387" name="Pict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64">
              <w:drawing>
                <wp:inline distT="0" distB="0" distL="0" distR="0" wp14:anchorId="5D6514D0" wp14:editId="53C64512">
                  <wp:extent cx="228600" cy="228600"/>
                  <wp:effectExtent l="0" t="0" r="0" b="0"/>
                  <wp:docPr id="2098252432" name="Picture 1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64">
              <w:drawing>
                <wp:inline distT="0" distB="0" distL="0" distR="0" wp14:anchorId="09DC5BFD" wp14:editId="3CD6A71F">
                  <wp:extent cx="228600" cy="228600"/>
                  <wp:effectExtent l="0" t="0" r="0" b="0"/>
                  <wp:docPr id="2038345183"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D5664">
              <w:drawing>
                <wp:inline distT="0" distB="0" distL="0" distR="0" wp14:anchorId="65C1A604" wp14:editId="7F229973">
                  <wp:extent cx="228600" cy="228600"/>
                  <wp:effectExtent l="0" t="0" r="0" b="0"/>
                  <wp:docPr id="286420736"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0600127F" w14:textId="77777777" w:rsidR="00AD5664" w:rsidRPr="00AD5664" w:rsidRDefault="00AD5664" w:rsidP="00AD5664"/>
        </w:tc>
      </w:tr>
    </w:tbl>
    <w:p w14:paraId="5C389E6A" w14:textId="3B2CA2DD" w:rsidR="00AD5664" w:rsidRPr="00AD5664" w:rsidRDefault="00AD5664" w:rsidP="00AD5664">
      <w:r w:rsidRPr="00AD5664">
        <w:drawing>
          <wp:inline distT="0" distB="0" distL="0" distR="0" wp14:anchorId="510ACEA1" wp14:editId="20C4DBB0">
            <wp:extent cx="5715000" cy="693420"/>
            <wp:effectExtent l="0" t="0" r="0" b="0"/>
            <wp:docPr id="1982724065" name="Picture 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76C2B1E3" w14:textId="28290B7E" w:rsidR="00B93805" w:rsidRDefault="00AD5664" w:rsidP="00AD5664">
      <w:r w:rsidRPr="00AD5664">
        <w:br/>
      </w:r>
      <w:r w:rsidRPr="00AD5664">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64"/>
    <w:rsid w:val="004617E4"/>
    <w:rsid w:val="004E3587"/>
    <w:rsid w:val="006A3332"/>
    <w:rsid w:val="00AD5664"/>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AA13"/>
  <w15:chartTrackingRefBased/>
  <w15:docId w15:val="{4EAD74E5-28D0-4A4B-9C91-8658E42B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664"/>
    <w:rPr>
      <w:rFonts w:eastAsiaTheme="majorEastAsia" w:cstheme="majorBidi"/>
      <w:color w:val="272727" w:themeColor="text1" w:themeTint="D8"/>
    </w:rPr>
  </w:style>
  <w:style w:type="paragraph" w:styleId="Title">
    <w:name w:val="Title"/>
    <w:basedOn w:val="Normal"/>
    <w:next w:val="Normal"/>
    <w:link w:val="TitleChar"/>
    <w:uiPriority w:val="10"/>
    <w:qFormat/>
    <w:rsid w:val="00AD5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664"/>
    <w:pPr>
      <w:spacing w:before="160"/>
      <w:jc w:val="center"/>
    </w:pPr>
    <w:rPr>
      <w:i/>
      <w:iCs/>
      <w:color w:val="404040" w:themeColor="text1" w:themeTint="BF"/>
    </w:rPr>
  </w:style>
  <w:style w:type="character" w:customStyle="1" w:styleId="QuoteChar">
    <w:name w:val="Quote Char"/>
    <w:basedOn w:val="DefaultParagraphFont"/>
    <w:link w:val="Quote"/>
    <w:uiPriority w:val="29"/>
    <w:rsid w:val="00AD5664"/>
    <w:rPr>
      <w:i/>
      <w:iCs/>
      <w:color w:val="404040" w:themeColor="text1" w:themeTint="BF"/>
    </w:rPr>
  </w:style>
  <w:style w:type="paragraph" w:styleId="ListParagraph">
    <w:name w:val="List Paragraph"/>
    <w:basedOn w:val="Normal"/>
    <w:uiPriority w:val="34"/>
    <w:qFormat/>
    <w:rsid w:val="00AD5664"/>
    <w:pPr>
      <w:ind w:left="720"/>
      <w:contextualSpacing/>
    </w:pPr>
  </w:style>
  <w:style w:type="character" w:styleId="IntenseEmphasis">
    <w:name w:val="Intense Emphasis"/>
    <w:basedOn w:val="DefaultParagraphFont"/>
    <w:uiPriority w:val="21"/>
    <w:qFormat/>
    <w:rsid w:val="00AD5664"/>
    <w:rPr>
      <w:i/>
      <w:iCs/>
      <w:color w:val="0F4761" w:themeColor="accent1" w:themeShade="BF"/>
    </w:rPr>
  </w:style>
  <w:style w:type="paragraph" w:styleId="IntenseQuote">
    <w:name w:val="Intense Quote"/>
    <w:basedOn w:val="Normal"/>
    <w:next w:val="Normal"/>
    <w:link w:val="IntenseQuoteChar"/>
    <w:uiPriority w:val="30"/>
    <w:qFormat/>
    <w:rsid w:val="00AD5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664"/>
    <w:rPr>
      <w:i/>
      <w:iCs/>
      <w:color w:val="0F4761" w:themeColor="accent1" w:themeShade="BF"/>
    </w:rPr>
  </w:style>
  <w:style w:type="character" w:styleId="IntenseReference">
    <w:name w:val="Intense Reference"/>
    <w:basedOn w:val="DefaultParagraphFont"/>
    <w:uiPriority w:val="32"/>
    <w:qFormat/>
    <w:rsid w:val="00AD5664"/>
    <w:rPr>
      <w:b/>
      <w:bCs/>
      <w:smallCaps/>
      <w:color w:val="0F4761" w:themeColor="accent1" w:themeShade="BF"/>
      <w:spacing w:val="5"/>
    </w:rPr>
  </w:style>
  <w:style w:type="character" w:styleId="Hyperlink">
    <w:name w:val="Hyperlink"/>
    <w:basedOn w:val="DefaultParagraphFont"/>
    <w:uiPriority w:val="99"/>
    <w:unhideWhenUsed/>
    <w:rsid w:val="00AD5664"/>
    <w:rPr>
      <w:color w:val="467886" w:themeColor="hyperlink"/>
      <w:u w:val="single"/>
    </w:rPr>
  </w:style>
  <w:style w:type="character" w:styleId="UnresolvedMention">
    <w:name w:val="Unresolved Mention"/>
    <w:basedOn w:val="DefaultParagraphFont"/>
    <w:uiPriority w:val="99"/>
    <w:semiHidden/>
    <w:unhideWhenUsed/>
    <w:rsid w:val="00AD5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foster@chichester.gov.uk" TargetMode="External"/><Relationship Id="rId13" Type="http://schemas.openxmlformats.org/officeDocument/2006/relationships/image" Target="media/image4.jpeg"/><Relationship Id="rId18" Type="http://schemas.openxmlformats.org/officeDocument/2006/relationships/hyperlink" Target="https://nextdoor.co.uk/agency-detail/england/chichester/chichester/"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2.gif"/><Relationship Id="rId12" Type="http://schemas.openxmlformats.org/officeDocument/2006/relationships/hyperlink" Target="https://x.com/ChichesterDC"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hyperlink" Target="https://www.linkedin.com/company/chichesterdc" TargetMode="External"/><Relationship Id="rId20" Type="http://schemas.openxmlformats.org/officeDocument/2006/relationships/hyperlink" Target="https://www.chichester.gov.uk/emailbanner" TargetMode="External"/><Relationship Id="rId1" Type="http://schemas.openxmlformats.org/officeDocument/2006/relationships/styles" Target="styles.xml"/><Relationship Id="rId6" Type="http://schemas.openxmlformats.org/officeDocument/2006/relationships/hyperlink" Target="http://www.chichester.gov.uk/planningpolicyconsultations" TargetMode="External"/><Relationship Id="rId11" Type="http://schemas.openxmlformats.org/officeDocument/2006/relationships/image" Target="media/image3.jpeg"/><Relationship Id="rId5" Type="http://schemas.openxmlformats.org/officeDocument/2006/relationships/image" Target="cid:image001.png@01DCF4E7.8F011DB0"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www.facebook.com/ChichesterDistrictCouncil" TargetMode="External"/><Relationship Id="rId19"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hyperlink" Target="https://www.chichester.gov.uk" TargetMode="External"/><Relationship Id="rId14" Type="http://schemas.openxmlformats.org/officeDocument/2006/relationships/hyperlink" Target="https://www.instagram.com/chichesterd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2026-06-09T07:55:00Z</dcterms:created>
  <dcterms:modified xsi:type="dcterms:W3CDTF">2026-06-09T07:56:00Z</dcterms:modified>
</cp:coreProperties>
</file>