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rsidRPr="003B77DE" w14:paraId="62DAD98A" w14:textId="77777777" w:rsidTr="003B77DE">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rsidRPr="003B77DE" w14:paraId="72122EC5" w14:textId="77777777">
              <w:trPr>
                <w:tblCellSpacing w:w="0" w:type="dxa"/>
                <w:jc w:val="center"/>
              </w:trPr>
              <w:tc>
                <w:tcPr>
                  <w:tcW w:w="0" w:type="auto"/>
                  <w:shd w:val="clear" w:color="auto" w:fill="FFFFFF"/>
                  <w:vAlign w:val="center"/>
                  <w:hideMark/>
                </w:tcPr>
                <w:p w14:paraId="4BE6D8A6" w14:textId="0B9C7379" w:rsidR="003B77DE" w:rsidRPr="003B77DE" w:rsidRDefault="003B77DE" w:rsidP="003B77DE">
                  <w:r w:rsidRPr="003B77DE">
                    <w:drawing>
                      <wp:inline distT="0" distB="0" distL="0" distR="0" wp14:anchorId="43632164" wp14:editId="18D7030B">
                        <wp:extent cx="5731510" cy="2849245"/>
                        <wp:effectExtent l="0" t="0" r="2540" b="8255"/>
                        <wp:docPr id="1522802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3B77DE" w:rsidRPr="003B77DE" w14:paraId="155D9FEC" w14:textId="77777777">
              <w:trPr>
                <w:tblCellSpacing w:w="0" w:type="dxa"/>
                <w:jc w:val="center"/>
              </w:trPr>
              <w:tc>
                <w:tcPr>
                  <w:tcW w:w="0" w:type="auto"/>
                  <w:shd w:val="clear" w:color="auto" w:fill="FFFFFF"/>
                  <w:hideMark/>
                </w:tcPr>
                <w:p w14:paraId="3E992CEF" w14:textId="410765D2" w:rsidR="003B77DE" w:rsidRPr="003B77DE" w:rsidRDefault="003B77DE" w:rsidP="003B77DE">
                  <w:r w:rsidRPr="003B77DE">
                    <w:drawing>
                      <wp:inline distT="0" distB="0" distL="0" distR="0" wp14:anchorId="4D04CADA" wp14:editId="13AF2411">
                        <wp:extent cx="4053840" cy="822960"/>
                        <wp:effectExtent l="0" t="0" r="3810" b="0"/>
                        <wp:docPr id="1530401145" name="Picture 3">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3840" cy="822960"/>
                                </a:xfrm>
                                <a:prstGeom prst="rect">
                                  <a:avLst/>
                                </a:prstGeom>
                                <a:noFill/>
                                <a:ln>
                                  <a:noFill/>
                                </a:ln>
                              </pic:spPr>
                            </pic:pic>
                          </a:graphicData>
                        </a:graphic>
                      </wp:inline>
                    </w:drawing>
                  </w:r>
                </w:p>
              </w:tc>
            </w:tr>
            <w:tr w:rsidR="003B77DE" w:rsidRPr="003B77DE" w14:paraId="3822BA03" w14:textId="77777777">
              <w:trPr>
                <w:tblCellSpacing w:w="0" w:type="dxa"/>
                <w:jc w:val="center"/>
              </w:trPr>
              <w:tc>
                <w:tcPr>
                  <w:tcW w:w="0" w:type="auto"/>
                  <w:shd w:val="clear" w:color="auto" w:fill="FFFFFF"/>
                  <w:tcMar>
                    <w:top w:w="150" w:type="dxa"/>
                    <w:left w:w="375" w:type="dxa"/>
                    <w:bottom w:w="150" w:type="dxa"/>
                    <w:right w:w="375" w:type="dxa"/>
                  </w:tcMar>
                  <w:hideMark/>
                </w:tcPr>
                <w:p w14:paraId="43CCE512" w14:textId="77777777" w:rsidR="003B77DE" w:rsidRPr="003B77DE" w:rsidRDefault="003B77DE" w:rsidP="003B77DE">
                  <w:r w:rsidRPr="003B77DE">
                    <w:rPr>
                      <w:b/>
                      <w:bCs/>
                    </w:rPr>
                    <w:t>Chichester Living presents a Summer of Culture</w:t>
                  </w:r>
                </w:p>
                <w:p w14:paraId="267CB031" w14:textId="77777777" w:rsidR="003B77DE" w:rsidRPr="003B77DE" w:rsidRDefault="003B77DE" w:rsidP="003B77DE">
                  <w:r w:rsidRPr="003B77DE">
                    <w:t>We are delighted to announce that Chichester Living is bringing you a new digital showcase of a unique cultural offering across the city of Chichester and the surrounding countryside.  </w:t>
                  </w:r>
                </w:p>
                <w:p w14:paraId="18801AAD" w14:textId="77777777" w:rsidR="003B77DE" w:rsidRPr="003B77DE" w:rsidRDefault="003B77DE" w:rsidP="003B77DE">
                  <w:r w:rsidRPr="003B77DE">
                    <w:t>World class theatre, music, dance and art together with numerous festivals covering film, literature, music and much more, are all set in various locations across this beautiful and historic area from the Sussex Downs to the sea.</w:t>
                  </w:r>
                </w:p>
                <w:p w14:paraId="058C0E48" w14:textId="77777777" w:rsidR="003B77DE" w:rsidRPr="003B77DE" w:rsidRDefault="003B77DE" w:rsidP="003B77DE">
                  <w:r w:rsidRPr="003B77DE">
                    <w:t xml:space="preserve">This will be launched Friday 1st </w:t>
                  </w:r>
                  <w:proofErr w:type="gramStart"/>
                  <w:r w:rsidRPr="003B77DE">
                    <w:t>May</w:t>
                  </w:r>
                  <w:proofErr w:type="gramEnd"/>
                  <w:r w:rsidRPr="003B77DE">
                    <w:t xml:space="preserve"> and we will send a separate mailing tomorrow to outline the plans.</w:t>
                  </w:r>
                </w:p>
                <w:p w14:paraId="690C92CE" w14:textId="77777777" w:rsidR="003B77DE" w:rsidRPr="003B77DE" w:rsidRDefault="003B77DE" w:rsidP="003B77DE">
                  <w:r w:rsidRPr="003B77DE">
                    <w:t xml:space="preserve">In the </w:t>
                  </w:r>
                  <w:proofErr w:type="gramStart"/>
                  <w:r w:rsidRPr="003B77DE">
                    <w:t>meantime</w:t>
                  </w:r>
                  <w:proofErr w:type="gramEnd"/>
                  <w:r w:rsidRPr="003B77DE">
                    <w:t xml:space="preserve"> we bring you another eclectic mix of events </w:t>
                  </w:r>
                  <w:proofErr w:type="gramStart"/>
                  <w:r w:rsidRPr="003B77DE">
                    <w:t>in the near future</w:t>
                  </w:r>
                  <w:proofErr w:type="gramEnd"/>
                  <w:r w:rsidRPr="003B77DE">
                    <w:t xml:space="preserve">.  Many items promoted last week are happening this </w:t>
                  </w:r>
                  <w:proofErr w:type="gramStart"/>
                  <w:r w:rsidRPr="003B77DE">
                    <w:t>weekend</w:t>
                  </w:r>
                  <w:proofErr w:type="gramEnd"/>
                  <w:r w:rsidRPr="003B77DE">
                    <w:t xml:space="preserve"> so we encourage you to </w:t>
                  </w:r>
                  <w:hyperlink r:id="rId8" w:history="1">
                    <w:r w:rsidRPr="003B77DE">
                      <w:rPr>
                        <w:rStyle w:val="Hyperlink"/>
                      </w:rPr>
                      <w:t>look at last week's mailing as a reminder</w:t>
                    </w:r>
                  </w:hyperlink>
                  <w:r w:rsidRPr="003B77DE">
                    <w:t>.</w:t>
                  </w:r>
                </w:p>
                <w:p w14:paraId="2268E0F3" w14:textId="77777777" w:rsidR="003B77DE" w:rsidRPr="003B77DE" w:rsidRDefault="003B77DE" w:rsidP="003B77DE">
                  <w:r w:rsidRPr="003B77DE">
                    <w:t>Thank you to all of those who offered to distribute our What's On poster (details also in last week's mailing).  They are starting to pop up around Chichester so thank you for helping to spread the word even further.</w:t>
                  </w:r>
                </w:p>
                <w:p w14:paraId="2C8A8446" w14:textId="77777777" w:rsidR="003B77DE" w:rsidRPr="003B77DE" w:rsidRDefault="003B77DE" w:rsidP="003B77DE">
                  <w:r w:rsidRPr="003B77DE">
                    <w:t>Until tomorrow for a special delivery....</w:t>
                  </w:r>
                </w:p>
                <w:p w14:paraId="59013B88" w14:textId="77777777" w:rsidR="003B77DE" w:rsidRPr="003B77DE" w:rsidRDefault="003B77DE" w:rsidP="003B77DE">
                  <w:r w:rsidRPr="003B77DE">
                    <w:t>Vicki</w:t>
                  </w:r>
                </w:p>
                <w:p w14:paraId="1F55C2E6" w14:textId="77777777" w:rsidR="003B77DE" w:rsidRPr="003B77DE" w:rsidRDefault="003B77DE" w:rsidP="003B77DE">
                  <w:r w:rsidRPr="003B77DE">
                    <w:t>Founder/Editor</w:t>
                  </w:r>
                </w:p>
              </w:tc>
            </w:tr>
          </w:tbl>
          <w:p w14:paraId="2746D15E" w14:textId="77777777" w:rsidR="003B77DE" w:rsidRPr="003B77DE" w:rsidRDefault="003B77DE" w:rsidP="003B77DE"/>
        </w:tc>
      </w:tr>
      <w:tr w:rsidR="003B77DE" w14:paraId="066F9E35" w14:textId="77777777" w:rsidTr="003B77DE">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7FE0811B"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15" w:type="dxa"/>
                    <w:tblLook w:val="04A0" w:firstRow="1" w:lastRow="0" w:firstColumn="1" w:lastColumn="0" w:noHBand="0" w:noVBand="1"/>
                  </w:tblPr>
                  <w:tblGrid>
                    <w:gridCol w:w="5439"/>
                    <w:gridCol w:w="2837"/>
                  </w:tblGrid>
                  <w:tr w:rsidR="003B77DE" w14:paraId="7E3C8DB8" w14:textId="77777777">
                    <w:trPr>
                      <w:tblCellSpacing w:w="15" w:type="dxa"/>
                    </w:trPr>
                    <w:tc>
                      <w:tcPr>
                        <w:tcW w:w="2500" w:type="pct"/>
                        <w:tcMar>
                          <w:top w:w="0" w:type="dxa"/>
                          <w:left w:w="0" w:type="dxa"/>
                          <w:bottom w:w="0" w:type="dxa"/>
                          <w:right w:w="105" w:type="dxa"/>
                        </w:tcMar>
                        <w:hideMark/>
                      </w:tcPr>
                      <w:p w14:paraId="5633C522" w14:textId="163F3683" w:rsidR="003B77DE" w:rsidRDefault="003B77DE">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6B1244D1" wp14:editId="20DE9678">
                              <wp:extent cx="3596640" cy="2606040"/>
                              <wp:effectExtent l="0" t="0" r="3810" b="3810"/>
                              <wp:docPr id="497242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6640" cy="2606040"/>
                                      </a:xfrm>
                                      <a:prstGeom prst="rect">
                                        <a:avLst/>
                                      </a:prstGeom>
                                      <a:noFill/>
                                      <a:ln>
                                        <a:noFill/>
                                      </a:ln>
                                    </pic:spPr>
                                  </pic:pic>
                                </a:graphicData>
                              </a:graphic>
                            </wp:inline>
                          </w:drawing>
                        </w:r>
                      </w:p>
                    </w:tc>
                    <w:tc>
                      <w:tcPr>
                        <w:tcW w:w="2500" w:type="pct"/>
                        <w:tcMar>
                          <w:top w:w="0" w:type="dxa"/>
                          <w:left w:w="105" w:type="dxa"/>
                          <w:bottom w:w="0" w:type="dxa"/>
                          <w:right w:w="0" w:type="dxa"/>
                        </w:tcMar>
                        <w:hideMark/>
                      </w:tcPr>
                      <w:p w14:paraId="1B1E8E0F" w14:textId="5A15C2AC" w:rsidR="003B77DE" w:rsidRDefault="003B77DE">
                        <w:pPr>
                          <w:jc w:val="center"/>
                          <w:rPr>
                            <w:rFonts w:ascii="Verdana" w:hAnsi="Verdana"/>
                            <w:color w:val="424242"/>
                            <w:sz w:val="20"/>
                            <w:szCs w:val="20"/>
                          </w:rPr>
                        </w:pPr>
                        <w:r>
                          <w:rPr>
                            <w:rFonts w:ascii="Verdana" w:hAnsi="Verdana"/>
                            <w:noProof/>
                            <w:color w:val="424242"/>
                            <w:sz w:val="20"/>
                            <w:szCs w:val="20"/>
                          </w:rPr>
                          <w:drawing>
                            <wp:inline distT="0" distB="0" distL="0" distR="0" wp14:anchorId="36E6FAE4" wp14:editId="30C3941C">
                              <wp:extent cx="1821180" cy="1501140"/>
                              <wp:effectExtent l="0" t="0" r="7620" b="3810"/>
                              <wp:docPr id="1868074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1180" cy="1501140"/>
                                      </a:xfrm>
                                      <a:prstGeom prst="rect">
                                        <a:avLst/>
                                      </a:prstGeom>
                                      <a:noFill/>
                                      <a:ln>
                                        <a:noFill/>
                                      </a:ln>
                                    </pic:spPr>
                                  </pic:pic>
                                </a:graphicData>
                              </a:graphic>
                            </wp:inline>
                          </w:drawing>
                        </w:r>
                      </w:p>
                    </w:tc>
                  </w:tr>
                </w:tbl>
                <w:p w14:paraId="7415B57D" w14:textId="77777777" w:rsidR="003B77DE" w:rsidRDefault="003B77DE">
                  <w:pPr>
                    <w:rPr>
                      <w:rFonts w:cs="Times New Roman"/>
                    </w:rPr>
                  </w:pPr>
                </w:p>
              </w:tc>
            </w:tr>
            <w:tr w:rsidR="003B77DE" w14:paraId="0F76C712" w14:textId="77777777">
              <w:trPr>
                <w:tblCellSpacing w:w="0" w:type="dxa"/>
                <w:jc w:val="center"/>
              </w:trPr>
              <w:tc>
                <w:tcPr>
                  <w:tcW w:w="0" w:type="auto"/>
                  <w:shd w:val="clear" w:color="auto" w:fill="FFFFFF"/>
                  <w:tcMar>
                    <w:top w:w="150" w:type="dxa"/>
                    <w:left w:w="375" w:type="dxa"/>
                    <w:bottom w:w="150" w:type="dxa"/>
                    <w:right w:w="375" w:type="dxa"/>
                  </w:tcMar>
                  <w:hideMark/>
                </w:tcPr>
                <w:p w14:paraId="62C5DD05" w14:textId="77777777" w:rsidR="003B77DE" w:rsidRDefault="003B77DE">
                  <w:pPr>
                    <w:pStyle w:val="Heading3"/>
                    <w:spacing w:before="150" w:after="120"/>
                    <w:rPr>
                      <w:rFonts w:ascii="Verdana" w:eastAsiaTheme="minorHAnsi" w:hAnsi="Verdana" w:cs="Aptos"/>
                      <w:color w:val="606060"/>
                      <w:sz w:val="21"/>
                      <w:szCs w:val="21"/>
                    </w:rPr>
                  </w:pPr>
                  <w:proofErr w:type="spellStart"/>
                  <w:r>
                    <w:rPr>
                      <w:rStyle w:val="Strong"/>
                      <w:rFonts w:ascii="Verdana" w:eastAsiaTheme="minorHAnsi" w:hAnsi="Verdana"/>
                      <w:b w:val="0"/>
                      <w:bCs w:val="0"/>
                      <w:color w:val="606060"/>
                      <w:sz w:val="21"/>
                      <w:szCs w:val="21"/>
                    </w:rPr>
                    <w:t>Oxmarket</w:t>
                  </w:r>
                  <w:proofErr w:type="spellEnd"/>
                  <w:r>
                    <w:rPr>
                      <w:rStyle w:val="Strong"/>
                      <w:rFonts w:ascii="Verdana" w:eastAsiaTheme="minorHAnsi" w:hAnsi="Verdana"/>
                      <w:b w:val="0"/>
                      <w:bCs w:val="0"/>
                      <w:color w:val="606060"/>
                      <w:sz w:val="21"/>
                      <w:szCs w:val="21"/>
                    </w:rPr>
                    <w:t xml:space="preserve"> Contemporary until 10th May</w:t>
                  </w:r>
                </w:p>
                <w:p w14:paraId="5BBCFE87" w14:textId="77777777" w:rsidR="003B77DE" w:rsidRDefault="003B77DE">
                  <w:pPr>
                    <w:pStyle w:val="Heading3"/>
                    <w:spacing w:before="150" w:after="120"/>
                    <w:rPr>
                      <w:rFonts w:ascii="Verdana" w:eastAsiaTheme="minorHAnsi" w:hAnsi="Verdana"/>
                      <w:color w:val="606060"/>
                      <w:sz w:val="21"/>
                      <w:szCs w:val="21"/>
                    </w:rPr>
                  </w:pPr>
                  <w:hyperlink r:id="rId11" w:history="1">
                    <w:r w:rsidRPr="003B77DE">
                      <w:rPr>
                        <w:rStyle w:val="Hyperlink"/>
                        <w:rFonts w:ascii="Verdana" w:eastAsiaTheme="minorHAnsi" w:hAnsi="Verdana"/>
                        <w:sz w:val="21"/>
                        <w:szCs w:val="21"/>
                      </w:rPr>
                      <w:t>Robyn Jacobs - Expedition</w:t>
                    </w:r>
                  </w:hyperlink>
                </w:p>
                <w:p w14:paraId="7C7D689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Robyn has a multi-disciplined practice in mediums such as drawing, painting, film and 3D. Her work concerns itself with physical and psychological interpretation of place and engages with materiality and process within the context of site and/or activity. Accumulation and rhythm, layering and building are some of the techniques used </w:t>
                  </w:r>
                  <w:proofErr w:type="gramStart"/>
                  <w:r>
                    <w:rPr>
                      <w:rFonts w:ascii="Verdana" w:hAnsi="Verdana"/>
                      <w:color w:val="424242"/>
                      <w:kern w:val="2"/>
                      <w:sz w:val="20"/>
                      <w:szCs w:val="20"/>
                      <w:lang w:eastAsia="en-US"/>
                      <w14:ligatures w14:val="standardContextual"/>
                    </w:rPr>
                    <w:t>in order for</w:t>
                  </w:r>
                  <w:proofErr w:type="gramEnd"/>
                  <w:r>
                    <w:rPr>
                      <w:rFonts w:ascii="Verdana" w:hAnsi="Verdana"/>
                      <w:color w:val="424242"/>
                      <w:kern w:val="2"/>
                      <w:sz w:val="20"/>
                      <w:szCs w:val="20"/>
                      <w:lang w:eastAsia="en-US"/>
                      <w14:ligatures w14:val="standardContextual"/>
                    </w:rPr>
                    <w:t xml:space="preserve"> the work to take form. Robyn's New Zealand background and local history inform her ideas and are embedded in the outcomes.</w:t>
                  </w:r>
                </w:p>
                <w:p w14:paraId="72226A1B" w14:textId="77777777" w:rsidR="003B77DE" w:rsidRDefault="003B77DE">
                  <w:pPr>
                    <w:pStyle w:val="Heading3"/>
                    <w:spacing w:before="150" w:after="120"/>
                    <w:rPr>
                      <w:rFonts w:ascii="Verdana" w:eastAsiaTheme="minorHAnsi" w:hAnsi="Verdana"/>
                      <w:color w:val="606060"/>
                      <w:sz w:val="21"/>
                      <w:szCs w:val="21"/>
                    </w:rPr>
                  </w:pPr>
                  <w:hyperlink r:id="rId12" w:history="1">
                    <w:r w:rsidRPr="003B77DE">
                      <w:rPr>
                        <w:rStyle w:val="Hyperlink"/>
                        <w:rFonts w:ascii="Verdana" w:eastAsiaTheme="minorHAnsi" w:hAnsi="Verdana"/>
                        <w:sz w:val="21"/>
                        <w:szCs w:val="21"/>
                      </w:rPr>
                      <w:t>Where The Art Is</w:t>
                    </w:r>
                  </w:hyperlink>
                </w:p>
                <w:p w14:paraId="2D4D7463"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proofErr w:type="spellStart"/>
                  <w:r>
                    <w:rPr>
                      <w:rFonts w:ascii="Verdana" w:hAnsi="Verdana"/>
                      <w:color w:val="424242"/>
                      <w:kern w:val="2"/>
                      <w:sz w:val="20"/>
                      <w:szCs w:val="20"/>
                      <w:lang w:eastAsia="en-US"/>
                      <w14:ligatures w14:val="standardContextual"/>
                    </w:rPr>
                    <w:t>Oxmarket</w:t>
                  </w:r>
                  <w:proofErr w:type="spellEnd"/>
                  <w:r>
                    <w:rPr>
                      <w:rFonts w:ascii="Verdana" w:hAnsi="Verdana"/>
                      <w:color w:val="424242"/>
                      <w:kern w:val="2"/>
                      <w:sz w:val="20"/>
                      <w:szCs w:val="20"/>
                      <w:lang w:eastAsia="en-US"/>
                      <w14:ligatures w14:val="standardContextual"/>
                    </w:rPr>
                    <w:t xml:space="preserve"> are delighted to welcome the art group Where </w:t>
                  </w:r>
                  <w:proofErr w:type="gramStart"/>
                  <w:r>
                    <w:rPr>
                      <w:rFonts w:ascii="Verdana" w:hAnsi="Verdana"/>
                      <w:color w:val="424242"/>
                      <w:kern w:val="2"/>
                      <w:sz w:val="20"/>
                      <w:szCs w:val="20"/>
                      <w:lang w:eastAsia="en-US"/>
                      <w14:ligatures w14:val="standardContextual"/>
                    </w:rPr>
                    <w:t>The</w:t>
                  </w:r>
                  <w:proofErr w:type="gramEnd"/>
                  <w:r>
                    <w:rPr>
                      <w:rFonts w:ascii="Verdana" w:hAnsi="Verdana"/>
                      <w:color w:val="424242"/>
                      <w:kern w:val="2"/>
                      <w:sz w:val="20"/>
                      <w:szCs w:val="20"/>
                      <w:lang w:eastAsia="en-US"/>
                      <w14:ligatures w14:val="standardContextual"/>
                    </w:rPr>
                    <w:t xml:space="preserve"> Art Is in our Wilson Gallery. The artists are part of a larger weekly art group who come from very different working backgrounds and are a diverse but collaborative group. The group is guided by two highly experienced, talented teachers who nurture their creativity.</w:t>
                  </w:r>
                </w:p>
              </w:tc>
            </w:tr>
          </w:tbl>
          <w:p w14:paraId="5ABFAD7E" w14:textId="77777777" w:rsidR="003B77DE" w:rsidRDefault="003B77DE">
            <w:pPr>
              <w:jc w:val="center"/>
              <w:rPr>
                <w:rFonts w:cs="Times New Roman"/>
              </w:rPr>
            </w:pPr>
          </w:p>
        </w:tc>
      </w:tr>
      <w:tr w:rsidR="003B77DE" w14:paraId="47F46299" w14:textId="77777777" w:rsidTr="003B77DE">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51DFF667" w14:textId="77777777">
              <w:trPr>
                <w:tblCellSpacing w:w="0" w:type="dxa"/>
                <w:jc w:val="center"/>
              </w:trPr>
              <w:tc>
                <w:tcPr>
                  <w:tcW w:w="0" w:type="auto"/>
                  <w:shd w:val="clear" w:color="auto" w:fill="FFFFFF"/>
                  <w:hideMark/>
                </w:tcPr>
                <w:p w14:paraId="1B1D6608" w14:textId="6E5827B8"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4D5398E5" wp14:editId="75D4589B">
                        <wp:extent cx="5731510" cy="3672840"/>
                        <wp:effectExtent l="0" t="0" r="2540" b="3810"/>
                        <wp:docPr id="2111904168" name="Picture 7">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672840"/>
                                </a:xfrm>
                                <a:prstGeom prst="rect">
                                  <a:avLst/>
                                </a:prstGeom>
                                <a:noFill/>
                                <a:ln>
                                  <a:noFill/>
                                </a:ln>
                              </pic:spPr>
                            </pic:pic>
                          </a:graphicData>
                        </a:graphic>
                      </wp:inline>
                    </w:drawing>
                  </w:r>
                </w:p>
              </w:tc>
            </w:tr>
            <w:tr w:rsidR="003B77DE" w14:paraId="2B5BC9FD" w14:textId="77777777">
              <w:trPr>
                <w:tblCellSpacing w:w="0" w:type="dxa"/>
                <w:jc w:val="center"/>
              </w:trPr>
              <w:tc>
                <w:tcPr>
                  <w:tcW w:w="0" w:type="auto"/>
                  <w:shd w:val="clear" w:color="auto" w:fill="FFFFFF"/>
                  <w:tcMar>
                    <w:top w:w="150" w:type="dxa"/>
                    <w:left w:w="375" w:type="dxa"/>
                    <w:bottom w:w="150" w:type="dxa"/>
                    <w:right w:w="375" w:type="dxa"/>
                  </w:tcMar>
                  <w:hideMark/>
                </w:tcPr>
                <w:p w14:paraId="17FCC1C9" w14:textId="77777777" w:rsidR="003B77DE" w:rsidRDefault="003B77DE">
                  <w:pPr>
                    <w:pStyle w:val="Heading3"/>
                    <w:spacing w:before="150" w:after="120"/>
                    <w:rPr>
                      <w:rFonts w:ascii="Verdana" w:eastAsiaTheme="minorHAnsi" w:hAnsi="Verdana"/>
                      <w:color w:val="606060"/>
                      <w:sz w:val="21"/>
                      <w:szCs w:val="21"/>
                    </w:rPr>
                  </w:pPr>
                  <w:hyperlink r:id="rId15" w:history="1">
                    <w:r w:rsidRPr="003B77DE">
                      <w:rPr>
                        <w:rStyle w:val="Hyperlink"/>
                        <w:rFonts w:ascii="Verdana" w:eastAsiaTheme="minorHAnsi" w:hAnsi="Verdana"/>
                        <w:sz w:val="36"/>
                        <w:szCs w:val="36"/>
                      </w:rPr>
                      <w:t>The Natural Navigator</w:t>
                    </w:r>
                  </w:hyperlink>
                </w:p>
                <w:p w14:paraId="56A2F2DE"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6th May - Goodwood Education Centre</w:t>
                  </w:r>
                </w:p>
                <w:p w14:paraId="444C06FD"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Our team here at the </w:t>
                  </w:r>
                  <w:hyperlink r:id="rId16" w:history="1">
                    <w:r w:rsidRPr="003B77DE">
                      <w:rPr>
                        <w:rStyle w:val="Hyperlink"/>
                        <w:rFonts w:ascii="Verdana" w:hAnsi="Verdana"/>
                        <w:kern w:val="2"/>
                        <w:sz w:val="20"/>
                        <w:szCs w:val="20"/>
                        <w:lang w:eastAsia="en-US"/>
                        <w14:ligatures w14:val="standardContextual"/>
                      </w:rPr>
                      <w:t>Goodwood Education Trust</w:t>
                    </w:r>
                  </w:hyperlink>
                  <w:r>
                    <w:rPr>
                      <w:rStyle w:val="e260aedb"/>
                      <w:rFonts w:ascii="Verdana" w:hAnsi="Verdana"/>
                      <w:color w:val="424242"/>
                      <w:kern w:val="2"/>
                      <w:sz w:val="20"/>
                      <w:szCs w:val="20"/>
                      <w:lang w:eastAsia="en-US"/>
                      <w14:ligatures w14:val="standardContextual"/>
                    </w:rPr>
                    <w:t> </w:t>
                  </w:r>
                  <w:r>
                    <w:rPr>
                      <w:rFonts w:ascii="Verdana" w:hAnsi="Verdana"/>
                      <w:color w:val="424242"/>
                      <w:kern w:val="2"/>
                      <w:sz w:val="20"/>
                      <w:szCs w:val="20"/>
                      <w:lang w:eastAsia="en-US"/>
                      <w14:ligatures w14:val="standardContextual"/>
                    </w:rPr>
                    <w:t>are hugely excited that</w:t>
                  </w:r>
                  <w:r>
                    <w:rPr>
                      <w:rStyle w:val="e260aedb"/>
                      <w:rFonts w:ascii="Verdana" w:hAnsi="Verdana"/>
                      <w:color w:val="424242"/>
                      <w:kern w:val="2"/>
                      <w:sz w:val="20"/>
                      <w:szCs w:val="20"/>
                      <w:lang w:eastAsia="en-US"/>
                      <w14:ligatures w14:val="standardContextual"/>
                    </w:rPr>
                    <w:t> </w:t>
                  </w:r>
                  <w:hyperlink r:id="rId17" w:history="1">
                    <w:r w:rsidRPr="003B77DE">
                      <w:rPr>
                        <w:rStyle w:val="Hyperlink"/>
                        <w:rFonts w:ascii="Verdana" w:hAnsi="Verdana"/>
                        <w:kern w:val="2"/>
                        <w:sz w:val="20"/>
                        <w:szCs w:val="20"/>
                        <w:lang w:eastAsia="en-US"/>
                        <w14:ligatures w14:val="standardContextual"/>
                      </w:rPr>
                      <w:t>Tristan Gooley</w:t>
                    </w:r>
                  </w:hyperlink>
                  <w:r>
                    <w:rPr>
                      <w:rFonts w:ascii="Verdana" w:hAnsi="Verdana"/>
                      <w:color w:val="424242"/>
                      <w:kern w:val="2"/>
                      <w:sz w:val="20"/>
                      <w:szCs w:val="20"/>
                      <w:lang w:eastAsia="en-US"/>
                      <w14:ligatures w14:val="standardContextual"/>
                    </w:rPr>
                    <w:t>, the Natural Navigator, will be joining us on Wednesday 6th May. </w:t>
                  </w:r>
                </w:p>
                <w:p w14:paraId="33B4F7AB"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In the totally appropriate setting of our acres of semi-ancient woodland, in an informal conversational style, Tristan will explore natural navigation as a discipline of observation. Drawing on landscape, sky and climate, Tristan he will reveal how close attention to nature deepens our sense of direction and place</w:t>
                  </w:r>
                </w:p>
                <w:p w14:paraId="408E3A35"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All proceeds from this event will go to the Trust, to ensure more children and young people, particularly those who are vulnerable or underserved, can </w:t>
                  </w:r>
                  <w:proofErr w:type="gramStart"/>
                  <w:r>
                    <w:rPr>
                      <w:rFonts w:ascii="Verdana" w:hAnsi="Verdana"/>
                      <w:color w:val="424242"/>
                      <w:kern w:val="2"/>
                      <w:sz w:val="20"/>
                      <w:szCs w:val="20"/>
                      <w:lang w:eastAsia="en-US"/>
                      <w14:ligatures w14:val="standardContextual"/>
                    </w:rPr>
                    <w:t>be connected with</w:t>
                  </w:r>
                  <w:proofErr w:type="gramEnd"/>
                  <w:r>
                    <w:rPr>
                      <w:rFonts w:ascii="Verdana" w:hAnsi="Verdana"/>
                      <w:color w:val="424242"/>
                      <w:kern w:val="2"/>
                      <w:sz w:val="20"/>
                      <w:szCs w:val="20"/>
                      <w:lang w:eastAsia="en-US"/>
                      <w14:ligatures w14:val="standardContextual"/>
                    </w:rPr>
                    <w:t xml:space="preserve"> nature</w:t>
                  </w:r>
                </w:p>
              </w:tc>
            </w:tr>
          </w:tbl>
          <w:p w14:paraId="7B60B45E" w14:textId="77777777" w:rsidR="003B77DE" w:rsidRDefault="003B77DE">
            <w:pPr>
              <w:jc w:val="center"/>
              <w:rPr>
                <w:rFonts w:cs="Times New Roman"/>
              </w:rPr>
            </w:pPr>
          </w:p>
        </w:tc>
      </w:tr>
      <w:tr w:rsidR="003B77DE" w14:paraId="232B1DFE" w14:textId="77777777" w:rsidTr="003B77DE">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490E644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7F46165E" w14:textId="77777777">
                    <w:trPr>
                      <w:tblCellSpacing w:w="0" w:type="dxa"/>
                      <w:jc w:val="center"/>
                    </w:trPr>
                    <w:tc>
                      <w:tcPr>
                        <w:tcW w:w="0" w:type="auto"/>
                        <w:shd w:val="clear" w:color="auto" w:fill="FFFFFF"/>
                        <w:vAlign w:val="center"/>
                        <w:hideMark/>
                      </w:tcPr>
                      <w:p w14:paraId="71485732" w14:textId="488E60B5" w:rsidR="003B77DE" w:rsidRDefault="003B77DE">
                        <w:pPr>
                          <w:rPr>
                            <w:rFonts w:ascii="Verdana" w:hAnsi="Verdana"/>
                            <w:color w:val="424242"/>
                            <w:sz w:val="72"/>
                            <w:szCs w:val="72"/>
                          </w:rPr>
                        </w:pPr>
                        <w:r>
                          <w:rPr>
                            <w:rFonts w:ascii="Verdana" w:hAnsi="Verdana"/>
                            <w:noProof/>
                            <w:color w:val="424242"/>
                            <w:sz w:val="72"/>
                            <w:szCs w:val="72"/>
                          </w:rPr>
                          <w:lastRenderedPageBreak/>
                          <w:drawing>
                            <wp:inline distT="0" distB="0" distL="0" distR="0" wp14:anchorId="5C64A334" wp14:editId="1DE3D5D0">
                              <wp:extent cx="5731510" cy="2849245"/>
                              <wp:effectExtent l="0" t="0" r="2540" b="8255"/>
                              <wp:docPr id="206387056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3B77DE" w14:paraId="0CBD3200" w14:textId="77777777">
                    <w:trPr>
                      <w:tblCellSpacing w:w="0" w:type="dxa"/>
                      <w:jc w:val="center"/>
                    </w:trPr>
                    <w:tc>
                      <w:tcPr>
                        <w:tcW w:w="0" w:type="auto"/>
                        <w:shd w:val="clear" w:color="auto" w:fill="FFFFFF"/>
                        <w:hideMark/>
                      </w:tcPr>
                      <w:p w14:paraId="3ED50212" w14:textId="57473E55"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1BD5ECD1" wp14:editId="3E86DFDF">
                              <wp:extent cx="4053840" cy="822960"/>
                              <wp:effectExtent l="0" t="0" r="3810" b="0"/>
                              <wp:docPr id="543921143" name="Picture 75">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3840" cy="822960"/>
                                      </a:xfrm>
                                      <a:prstGeom prst="rect">
                                        <a:avLst/>
                                      </a:prstGeom>
                                      <a:noFill/>
                                      <a:ln>
                                        <a:noFill/>
                                      </a:ln>
                                    </pic:spPr>
                                  </pic:pic>
                                </a:graphicData>
                              </a:graphic>
                            </wp:inline>
                          </w:drawing>
                        </w:r>
                      </w:p>
                    </w:tc>
                  </w:tr>
                  <w:tr w:rsidR="003B77DE" w14:paraId="2CFEF03C" w14:textId="77777777">
                    <w:trPr>
                      <w:tblCellSpacing w:w="0" w:type="dxa"/>
                      <w:jc w:val="center"/>
                    </w:trPr>
                    <w:tc>
                      <w:tcPr>
                        <w:tcW w:w="0" w:type="auto"/>
                        <w:shd w:val="clear" w:color="auto" w:fill="FFFFFF"/>
                        <w:tcMar>
                          <w:top w:w="150" w:type="dxa"/>
                          <w:left w:w="375" w:type="dxa"/>
                          <w:bottom w:w="150" w:type="dxa"/>
                          <w:right w:w="375" w:type="dxa"/>
                        </w:tcMar>
                        <w:hideMark/>
                      </w:tcPr>
                      <w:p w14:paraId="5133EC16"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Chichester Living presents a Summer of Culture</w:t>
                        </w:r>
                      </w:p>
                      <w:p w14:paraId="4FF4E9C6"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We are delighted to announce that Chichester Living is bringing you a new digital showcase of a unique cultural offering across the city of Chichester and the surrounding countryside.  </w:t>
                        </w:r>
                      </w:p>
                      <w:p w14:paraId="01B92C59"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World class theatre, music, dance and art together with numerous festivals covering film, literature, music and much more, are all set in various locations across this beautiful and historic area from the Sussex Downs to the sea.</w:t>
                        </w:r>
                      </w:p>
                      <w:p w14:paraId="37E6F686"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This will be launched Friday 1st </w:t>
                        </w:r>
                        <w:proofErr w:type="gramStart"/>
                        <w:r>
                          <w:rPr>
                            <w:rFonts w:ascii="Verdana" w:hAnsi="Verdana"/>
                            <w:color w:val="424242"/>
                            <w:kern w:val="2"/>
                            <w:sz w:val="20"/>
                            <w:szCs w:val="20"/>
                            <w:lang w:eastAsia="en-US"/>
                            <w14:ligatures w14:val="standardContextual"/>
                          </w:rPr>
                          <w:t>May</w:t>
                        </w:r>
                        <w:proofErr w:type="gramEnd"/>
                        <w:r>
                          <w:rPr>
                            <w:rFonts w:ascii="Verdana" w:hAnsi="Verdana"/>
                            <w:color w:val="424242"/>
                            <w:kern w:val="2"/>
                            <w:sz w:val="20"/>
                            <w:szCs w:val="20"/>
                            <w:lang w:eastAsia="en-US"/>
                            <w14:ligatures w14:val="standardContextual"/>
                          </w:rPr>
                          <w:t xml:space="preserve"> and we will send a separate mailing tomorrow to outline the plans.</w:t>
                        </w:r>
                      </w:p>
                      <w:p w14:paraId="328C4242"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In the </w:t>
                        </w:r>
                        <w:proofErr w:type="gramStart"/>
                        <w:r>
                          <w:rPr>
                            <w:rFonts w:ascii="Verdana" w:hAnsi="Verdana"/>
                            <w:color w:val="424242"/>
                            <w:kern w:val="2"/>
                            <w:sz w:val="20"/>
                            <w:szCs w:val="20"/>
                            <w:lang w:eastAsia="en-US"/>
                            <w14:ligatures w14:val="standardContextual"/>
                          </w:rPr>
                          <w:t>meantime</w:t>
                        </w:r>
                        <w:proofErr w:type="gramEnd"/>
                        <w:r>
                          <w:rPr>
                            <w:rFonts w:ascii="Verdana" w:hAnsi="Verdana"/>
                            <w:color w:val="424242"/>
                            <w:kern w:val="2"/>
                            <w:sz w:val="20"/>
                            <w:szCs w:val="20"/>
                            <w:lang w:eastAsia="en-US"/>
                            <w14:ligatures w14:val="standardContextual"/>
                          </w:rPr>
                          <w:t xml:space="preserve"> we bring you another eclectic mix of events </w:t>
                        </w:r>
                        <w:proofErr w:type="gramStart"/>
                        <w:r>
                          <w:rPr>
                            <w:rFonts w:ascii="Verdana" w:hAnsi="Verdana"/>
                            <w:color w:val="424242"/>
                            <w:kern w:val="2"/>
                            <w:sz w:val="20"/>
                            <w:szCs w:val="20"/>
                            <w:lang w:eastAsia="en-US"/>
                            <w14:ligatures w14:val="standardContextual"/>
                          </w:rPr>
                          <w:t>in the near future</w:t>
                        </w:r>
                        <w:proofErr w:type="gramEnd"/>
                        <w:r>
                          <w:rPr>
                            <w:rFonts w:ascii="Verdana" w:hAnsi="Verdana"/>
                            <w:color w:val="424242"/>
                            <w:kern w:val="2"/>
                            <w:sz w:val="20"/>
                            <w:szCs w:val="20"/>
                            <w:lang w:eastAsia="en-US"/>
                            <w14:ligatures w14:val="standardContextual"/>
                          </w:rPr>
                          <w:t xml:space="preserve">.  Many items promoted last week are happening this </w:t>
                        </w:r>
                        <w:proofErr w:type="gramStart"/>
                        <w:r>
                          <w:rPr>
                            <w:rFonts w:ascii="Verdana" w:hAnsi="Verdana"/>
                            <w:color w:val="424242"/>
                            <w:kern w:val="2"/>
                            <w:sz w:val="20"/>
                            <w:szCs w:val="20"/>
                            <w:lang w:eastAsia="en-US"/>
                            <w14:ligatures w14:val="standardContextual"/>
                          </w:rPr>
                          <w:t>weekend</w:t>
                        </w:r>
                        <w:proofErr w:type="gramEnd"/>
                        <w:r>
                          <w:rPr>
                            <w:rFonts w:ascii="Verdana" w:hAnsi="Verdana"/>
                            <w:color w:val="424242"/>
                            <w:kern w:val="2"/>
                            <w:sz w:val="20"/>
                            <w:szCs w:val="20"/>
                            <w:lang w:eastAsia="en-US"/>
                            <w14:ligatures w14:val="standardContextual"/>
                          </w:rPr>
                          <w:t xml:space="preserve"> so we encourage you to </w:t>
                        </w:r>
                        <w:hyperlink r:id="rId18" w:history="1">
                          <w:r w:rsidRPr="003B77DE">
                            <w:rPr>
                              <w:rStyle w:val="Hyperlink"/>
                              <w:rFonts w:ascii="Verdana" w:hAnsi="Verdana"/>
                              <w:kern w:val="2"/>
                              <w:sz w:val="20"/>
                              <w:szCs w:val="20"/>
                              <w:lang w:eastAsia="en-US"/>
                              <w14:ligatures w14:val="standardContextual"/>
                            </w:rPr>
                            <w:t>look at last week's mailing as a reminder</w:t>
                          </w:r>
                        </w:hyperlink>
                        <w:r>
                          <w:rPr>
                            <w:rFonts w:ascii="Verdana" w:hAnsi="Verdana"/>
                            <w:color w:val="424242"/>
                            <w:kern w:val="2"/>
                            <w:sz w:val="20"/>
                            <w:szCs w:val="20"/>
                            <w:lang w:eastAsia="en-US"/>
                            <w14:ligatures w14:val="standardContextual"/>
                          </w:rPr>
                          <w:t>.</w:t>
                        </w:r>
                      </w:p>
                      <w:p w14:paraId="49D6A4B5"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Thank you to all of those who offered to distribute our What's On poster (details also in last week's mailing).  They are starting to pop up around Chichester so thank you for helping to spread the word even further.</w:t>
                        </w:r>
                      </w:p>
                      <w:p w14:paraId="4A799F93"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Until tomorrow for a special delivery....</w:t>
                        </w:r>
                      </w:p>
                      <w:p w14:paraId="36EBB2DA"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Vicki</w:t>
                        </w:r>
                      </w:p>
                      <w:p w14:paraId="0B3936FB"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Founder/Editor</w:t>
                        </w:r>
                      </w:p>
                    </w:tc>
                  </w:tr>
                </w:tbl>
                <w:p w14:paraId="4B52F85A" w14:textId="77777777" w:rsidR="003B77DE" w:rsidRDefault="003B77DE">
                  <w:pPr>
                    <w:jc w:val="center"/>
                    <w:rPr>
                      <w:rFonts w:cs="Times New Roman"/>
                    </w:rPr>
                  </w:pPr>
                </w:p>
              </w:tc>
            </w:tr>
          </w:tbl>
          <w:p w14:paraId="48298129" w14:textId="75EA33C0" w:rsidR="003B77DE" w:rsidRDefault="003B77DE">
            <w:pPr>
              <w:jc w:val="center"/>
              <w:rPr>
                <w:rFonts w:ascii="Aptos" w:hAnsi="Aptos" w:cs="Aptos"/>
                <w:sz w:val="24"/>
                <w:szCs w:val="24"/>
              </w:rPr>
            </w:pPr>
            <w:r>
              <w:rPr>
                <w:noProof/>
              </w:rPr>
              <w:lastRenderedPageBreak/>
              <w:drawing>
                <wp:inline distT="0" distB="0" distL="0" distR="0" wp14:anchorId="78EAC91E" wp14:editId="5F0C4CC6">
                  <wp:extent cx="45720" cy="45720"/>
                  <wp:effectExtent l="0" t="0" r="0" b="0"/>
                  <wp:docPr id="11510845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444BF78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4CE4807F" w14:textId="77777777">
                    <w:trPr>
                      <w:tblCellSpacing w:w="0" w:type="dxa"/>
                      <w:jc w:val="center"/>
                    </w:trPr>
                    <w:tc>
                      <w:tcPr>
                        <w:tcW w:w="0" w:type="auto"/>
                        <w:shd w:val="clear" w:color="auto" w:fill="FFFFFF"/>
                        <w:vAlign w:val="center"/>
                        <w:hideMark/>
                      </w:tcPr>
                      <w:p w14:paraId="7B4CD06B" w14:textId="77777777" w:rsidR="003B77DE" w:rsidRDefault="003B77DE"/>
                    </w:tc>
                  </w:tr>
                </w:tbl>
                <w:p w14:paraId="75226A11" w14:textId="77777777" w:rsidR="003B77DE" w:rsidRDefault="003B77DE">
                  <w:pPr>
                    <w:jc w:val="center"/>
                    <w:rPr>
                      <w:rFonts w:cs="Times New Roman"/>
                    </w:rPr>
                  </w:pPr>
                </w:p>
              </w:tc>
            </w:tr>
          </w:tbl>
          <w:p w14:paraId="3163B881" w14:textId="4EC85812" w:rsidR="003B77DE" w:rsidRDefault="003B77DE">
            <w:pPr>
              <w:jc w:val="center"/>
              <w:rPr>
                <w:rFonts w:ascii="Aptos" w:hAnsi="Aptos" w:cs="Aptos"/>
                <w:sz w:val="24"/>
                <w:szCs w:val="24"/>
              </w:rPr>
            </w:pPr>
            <w:r>
              <w:rPr>
                <w:noProof/>
              </w:rPr>
              <w:drawing>
                <wp:inline distT="0" distB="0" distL="0" distR="0" wp14:anchorId="623270C4" wp14:editId="0C059F99">
                  <wp:extent cx="45720" cy="45720"/>
                  <wp:effectExtent l="0" t="0" r="0" b="0"/>
                  <wp:docPr id="11649704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24AE791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6B79916E" w14:textId="77777777">
                    <w:trPr>
                      <w:tblCellSpacing w:w="0" w:type="dxa"/>
                      <w:jc w:val="center"/>
                    </w:trPr>
                    <w:tc>
                      <w:tcPr>
                        <w:tcW w:w="0" w:type="auto"/>
                        <w:shd w:val="clear" w:color="auto" w:fill="FFFFFF"/>
                        <w:hideMark/>
                      </w:tcPr>
                      <w:p w14:paraId="59AA0B1F" w14:textId="4EC396FA" w:rsidR="003B77DE" w:rsidRDefault="003B77DE">
                        <w:pPr>
                          <w:jc w:val="center"/>
                          <w:rPr>
                            <w:rFonts w:ascii="Verdana" w:hAnsi="Verdana"/>
                            <w:color w:val="424242"/>
                            <w:sz w:val="20"/>
                            <w:szCs w:val="20"/>
                          </w:rPr>
                        </w:pPr>
                        <w:r>
                          <w:rPr>
                            <w:rFonts w:ascii="Verdana" w:hAnsi="Verdana"/>
                            <w:noProof/>
                            <w:color w:val="424242"/>
                            <w:sz w:val="20"/>
                            <w:szCs w:val="20"/>
                          </w:rPr>
                          <w:drawing>
                            <wp:inline distT="0" distB="0" distL="0" distR="0" wp14:anchorId="441D0C8F" wp14:editId="23BE18A1">
                              <wp:extent cx="5731510" cy="589280"/>
                              <wp:effectExtent l="0" t="0" r="2540" b="1270"/>
                              <wp:docPr id="161282930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31CD1BC1" w14:textId="77777777" w:rsidR="003B77DE" w:rsidRDefault="003B77DE">
                  <w:pPr>
                    <w:jc w:val="center"/>
                    <w:rPr>
                      <w:rFonts w:cs="Times New Roman"/>
                    </w:rPr>
                  </w:pPr>
                </w:p>
              </w:tc>
            </w:tr>
          </w:tbl>
          <w:p w14:paraId="5467D66C" w14:textId="2192CA03" w:rsidR="003B77DE" w:rsidRDefault="003B77DE">
            <w:pPr>
              <w:jc w:val="center"/>
              <w:rPr>
                <w:rFonts w:ascii="Aptos" w:hAnsi="Aptos" w:cs="Aptos"/>
                <w:sz w:val="24"/>
                <w:szCs w:val="24"/>
              </w:rPr>
            </w:pPr>
            <w:r>
              <w:rPr>
                <w:noProof/>
              </w:rPr>
              <w:drawing>
                <wp:inline distT="0" distB="0" distL="0" distR="0" wp14:anchorId="29779F5F" wp14:editId="4A2FA9D2">
                  <wp:extent cx="45720" cy="45720"/>
                  <wp:effectExtent l="0" t="0" r="0" b="0"/>
                  <wp:docPr id="12530461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7CFD30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12829A9E"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15" w:type="dxa"/>
                          <w:tblLook w:val="04A0" w:firstRow="1" w:lastRow="0" w:firstColumn="1" w:lastColumn="0" w:noHBand="0" w:noVBand="1"/>
                        </w:tblPr>
                        <w:tblGrid>
                          <w:gridCol w:w="5439"/>
                          <w:gridCol w:w="2837"/>
                        </w:tblGrid>
                        <w:tr w:rsidR="003B77DE" w14:paraId="279120A3" w14:textId="77777777">
                          <w:trPr>
                            <w:tblCellSpacing w:w="15" w:type="dxa"/>
                          </w:trPr>
                          <w:tc>
                            <w:tcPr>
                              <w:tcW w:w="2500" w:type="pct"/>
                              <w:tcMar>
                                <w:top w:w="0" w:type="dxa"/>
                                <w:left w:w="0" w:type="dxa"/>
                                <w:bottom w:w="0" w:type="dxa"/>
                                <w:right w:w="105" w:type="dxa"/>
                              </w:tcMar>
                              <w:hideMark/>
                            </w:tcPr>
                            <w:p w14:paraId="2E99C520" w14:textId="528B94BB" w:rsidR="003B77DE" w:rsidRDefault="003B77DE">
                              <w:pPr>
                                <w:jc w:val="center"/>
                                <w:rPr>
                                  <w:rFonts w:ascii="Verdana" w:hAnsi="Verdana"/>
                                  <w:color w:val="424242"/>
                                  <w:sz w:val="20"/>
                                  <w:szCs w:val="20"/>
                                </w:rPr>
                              </w:pPr>
                              <w:r>
                                <w:rPr>
                                  <w:rFonts w:ascii="Verdana" w:hAnsi="Verdana"/>
                                  <w:noProof/>
                                  <w:color w:val="424242"/>
                                  <w:sz w:val="20"/>
                                  <w:szCs w:val="20"/>
                                </w:rPr>
                                <w:drawing>
                                  <wp:inline distT="0" distB="0" distL="0" distR="0" wp14:anchorId="6D29B5AF" wp14:editId="5C0BFA3B">
                                    <wp:extent cx="3596640" cy="2606040"/>
                                    <wp:effectExtent l="0" t="0" r="3810" b="3810"/>
                                    <wp:docPr id="148372493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6640" cy="2606040"/>
                                            </a:xfrm>
                                            <a:prstGeom prst="rect">
                                              <a:avLst/>
                                            </a:prstGeom>
                                            <a:noFill/>
                                            <a:ln>
                                              <a:noFill/>
                                            </a:ln>
                                          </pic:spPr>
                                        </pic:pic>
                                      </a:graphicData>
                                    </a:graphic>
                                  </wp:inline>
                                </w:drawing>
                              </w:r>
                            </w:p>
                          </w:tc>
                          <w:tc>
                            <w:tcPr>
                              <w:tcW w:w="2500" w:type="pct"/>
                              <w:tcMar>
                                <w:top w:w="0" w:type="dxa"/>
                                <w:left w:w="105" w:type="dxa"/>
                                <w:bottom w:w="0" w:type="dxa"/>
                                <w:right w:w="0" w:type="dxa"/>
                              </w:tcMar>
                              <w:hideMark/>
                            </w:tcPr>
                            <w:p w14:paraId="5C2C38EF" w14:textId="3FD99251" w:rsidR="003B77DE" w:rsidRDefault="003B77DE">
                              <w:pPr>
                                <w:jc w:val="center"/>
                                <w:rPr>
                                  <w:rFonts w:ascii="Verdana" w:hAnsi="Verdana"/>
                                  <w:color w:val="424242"/>
                                  <w:sz w:val="20"/>
                                  <w:szCs w:val="20"/>
                                </w:rPr>
                              </w:pPr>
                              <w:r>
                                <w:rPr>
                                  <w:rFonts w:ascii="Verdana" w:hAnsi="Verdana"/>
                                  <w:noProof/>
                                  <w:color w:val="424242"/>
                                  <w:sz w:val="20"/>
                                  <w:szCs w:val="20"/>
                                </w:rPr>
                                <w:drawing>
                                  <wp:inline distT="0" distB="0" distL="0" distR="0" wp14:anchorId="742BE0EC" wp14:editId="6ABBC09F">
                                    <wp:extent cx="1821180" cy="1501140"/>
                                    <wp:effectExtent l="0" t="0" r="7620" b="3810"/>
                                    <wp:docPr id="159708067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1180" cy="1501140"/>
                                            </a:xfrm>
                                            <a:prstGeom prst="rect">
                                              <a:avLst/>
                                            </a:prstGeom>
                                            <a:noFill/>
                                            <a:ln>
                                              <a:noFill/>
                                            </a:ln>
                                          </pic:spPr>
                                        </pic:pic>
                                      </a:graphicData>
                                    </a:graphic>
                                  </wp:inline>
                                </w:drawing>
                              </w:r>
                            </w:p>
                          </w:tc>
                        </w:tr>
                      </w:tbl>
                      <w:p w14:paraId="059DD1B4" w14:textId="77777777" w:rsidR="003B77DE" w:rsidRDefault="003B77DE">
                        <w:pPr>
                          <w:rPr>
                            <w:rFonts w:cs="Times New Roman"/>
                          </w:rPr>
                        </w:pPr>
                      </w:p>
                    </w:tc>
                  </w:tr>
                  <w:tr w:rsidR="003B77DE" w14:paraId="3EBDF078" w14:textId="77777777">
                    <w:trPr>
                      <w:tblCellSpacing w:w="0" w:type="dxa"/>
                      <w:jc w:val="center"/>
                    </w:trPr>
                    <w:tc>
                      <w:tcPr>
                        <w:tcW w:w="0" w:type="auto"/>
                        <w:shd w:val="clear" w:color="auto" w:fill="FFFFFF"/>
                        <w:tcMar>
                          <w:top w:w="150" w:type="dxa"/>
                          <w:left w:w="375" w:type="dxa"/>
                          <w:bottom w:w="150" w:type="dxa"/>
                          <w:right w:w="375" w:type="dxa"/>
                        </w:tcMar>
                        <w:hideMark/>
                      </w:tcPr>
                      <w:p w14:paraId="37726A07" w14:textId="77777777" w:rsidR="003B77DE" w:rsidRDefault="003B77DE">
                        <w:pPr>
                          <w:pStyle w:val="Heading3"/>
                          <w:spacing w:before="150" w:after="120"/>
                          <w:rPr>
                            <w:rFonts w:ascii="Verdana" w:eastAsiaTheme="minorHAnsi" w:hAnsi="Verdana" w:cs="Aptos"/>
                            <w:color w:val="606060"/>
                            <w:sz w:val="21"/>
                            <w:szCs w:val="21"/>
                          </w:rPr>
                        </w:pPr>
                        <w:proofErr w:type="spellStart"/>
                        <w:r>
                          <w:rPr>
                            <w:rStyle w:val="Strong"/>
                            <w:rFonts w:ascii="Verdana" w:eastAsiaTheme="minorHAnsi" w:hAnsi="Verdana"/>
                            <w:b w:val="0"/>
                            <w:bCs w:val="0"/>
                            <w:color w:val="606060"/>
                            <w:sz w:val="21"/>
                            <w:szCs w:val="21"/>
                          </w:rPr>
                          <w:t>Oxmarket</w:t>
                        </w:r>
                        <w:proofErr w:type="spellEnd"/>
                        <w:r>
                          <w:rPr>
                            <w:rStyle w:val="Strong"/>
                            <w:rFonts w:ascii="Verdana" w:eastAsiaTheme="minorHAnsi" w:hAnsi="Verdana"/>
                            <w:b w:val="0"/>
                            <w:bCs w:val="0"/>
                            <w:color w:val="606060"/>
                            <w:sz w:val="21"/>
                            <w:szCs w:val="21"/>
                          </w:rPr>
                          <w:t xml:space="preserve"> Contemporary until 10th May</w:t>
                        </w:r>
                      </w:p>
                      <w:p w14:paraId="3B5A6516" w14:textId="77777777" w:rsidR="003B77DE" w:rsidRDefault="003B77DE">
                        <w:pPr>
                          <w:pStyle w:val="Heading3"/>
                          <w:spacing w:before="150" w:after="120"/>
                          <w:rPr>
                            <w:rFonts w:ascii="Verdana" w:eastAsiaTheme="minorHAnsi" w:hAnsi="Verdana"/>
                            <w:color w:val="606060"/>
                            <w:sz w:val="21"/>
                            <w:szCs w:val="21"/>
                          </w:rPr>
                        </w:pPr>
                        <w:hyperlink r:id="rId21" w:history="1">
                          <w:r w:rsidRPr="003B77DE">
                            <w:rPr>
                              <w:rStyle w:val="Hyperlink"/>
                              <w:rFonts w:ascii="Verdana" w:eastAsiaTheme="minorHAnsi" w:hAnsi="Verdana"/>
                              <w:sz w:val="21"/>
                              <w:szCs w:val="21"/>
                            </w:rPr>
                            <w:t>Robyn Jacobs - Expedition</w:t>
                          </w:r>
                        </w:hyperlink>
                      </w:p>
                      <w:p w14:paraId="15E4CEF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Robyn has a multi-disciplined practice in mediums such as drawing, painting, film and 3D. Her work concerns itself with physical and psychological interpretation of place and engages with materiality and process within the context of site and/or activity. Accumulation and rhythm, layering and building are some of the techniques used </w:t>
                        </w:r>
                        <w:proofErr w:type="gramStart"/>
                        <w:r>
                          <w:rPr>
                            <w:rFonts w:ascii="Verdana" w:hAnsi="Verdana"/>
                            <w:color w:val="424242"/>
                            <w:kern w:val="2"/>
                            <w:sz w:val="20"/>
                            <w:szCs w:val="20"/>
                            <w:lang w:eastAsia="en-US"/>
                            <w14:ligatures w14:val="standardContextual"/>
                          </w:rPr>
                          <w:t>in order for</w:t>
                        </w:r>
                        <w:proofErr w:type="gramEnd"/>
                        <w:r>
                          <w:rPr>
                            <w:rFonts w:ascii="Verdana" w:hAnsi="Verdana"/>
                            <w:color w:val="424242"/>
                            <w:kern w:val="2"/>
                            <w:sz w:val="20"/>
                            <w:szCs w:val="20"/>
                            <w:lang w:eastAsia="en-US"/>
                            <w14:ligatures w14:val="standardContextual"/>
                          </w:rPr>
                          <w:t xml:space="preserve"> the work to take form. Robyn's New Zealand background and local history inform her ideas and are embedded in the outcomes.</w:t>
                        </w:r>
                      </w:p>
                      <w:p w14:paraId="05E4A8A2" w14:textId="77777777" w:rsidR="003B77DE" w:rsidRDefault="003B77DE">
                        <w:pPr>
                          <w:pStyle w:val="Heading3"/>
                          <w:spacing w:before="150" w:after="120"/>
                          <w:rPr>
                            <w:rFonts w:ascii="Verdana" w:eastAsiaTheme="minorHAnsi" w:hAnsi="Verdana"/>
                            <w:color w:val="606060"/>
                            <w:sz w:val="21"/>
                            <w:szCs w:val="21"/>
                          </w:rPr>
                        </w:pPr>
                        <w:hyperlink r:id="rId22" w:history="1">
                          <w:r w:rsidRPr="003B77DE">
                            <w:rPr>
                              <w:rStyle w:val="Hyperlink"/>
                              <w:rFonts w:ascii="Verdana" w:eastAsiaTheme="minorHAnsi" w:hAnsi="Verdana"/>
                              <w:sz w:val="21"/>
                              <w:szCs w:val="21"/>
                            </w:rPr>
                            <w:t>Where The Art Is</w:t>
                          </w:r>
                        </w:hyperlink>
                      </w:p>
                      <w:p w14:paraId="30260C98"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proofErr w:type="spellStart"/>
                        <w:r>
                          <w:rPr>
                            <w:rFonts w:ascii="Verdana" w:hAnsi="Verdana"/>
                            <w:color w:val="424242"/>
                            <w:kern w:val="2"/>
                            <w:sz w:val="20"/>
                            <w:szCs w:val="20"/>
                            <w:lang w:eastAsia="en-US"/>
                            <w14:ligatures w14:val="standardContextual"/>
                          </w:rPr>
                          <w:t>Oxmarket</w:t>
                        </w:r>
                        <w:proofErr w:type="spellEnd"/>
                        <w:r>
                          <w:rPr>
                            <w:rFonts w:ascii="Verdana" w:hAnsi="Verdana"/>
                            <w:color w:val="424242"/>
                            <w:kern w:val="2"/>
                            <w:sz w:val="20"/>
                            <w:szCs w:val="20"/>
                            <w:lang w:eastAsia="en-US"/>
                            <w14:ligatures w14:val="standardContextual"/>
                          </w:rPr>
                          <w:t xml:space="preserve"> are delighted to welcome the art group Where </w:t>
                        </w:r>
                        <w:proofErr w:type="gramStart"/>
                        <w:r>
                          <w:rPr>
                            <w:rFonts w:ascii="Verdana" w:hAnsi="Verdana"/>
                            <w:color w:val="424242"/>
                            <w:kern w:val="2"/>
                            <w:sz w:val="20"/>
                            <w:szCs w:val="20"/>
                            <w:lang w:eastAsia="en-US"/>
                            <w14:ligatures w14:val="standardContextual"/>
                          </w:rPr>
                          <w:t>The</w:t>
                        </w:r>
                        <w:proofErr w:type="gramEnd"/>
                        <w:r>
                          <w:rPr>
                            <w:rFonts w:ascii="Verdana" w:hAnsi="Verdana"/>
                            <w:color w:val="424242"/>
                            <w:kern w:val="2"/>
                            <w:sz w:val="20"/>
                            <w:szCs w:val="20"/>
                            <w:lang w:eastAsia="en-US"/>
                            <w14:ligatures w14:val="standardContextual"/>
                          </w:rPr>
                          <w:t xml:space="preserve"> Art Is in our Wilson Gallery. The artists are part of a larger weekly art group who come from very different working backgrounds and are a diverse but collaborative group. The </w:t>
                        </w:r>
                        <w:r>
                          <w:rPr>
                            <w:rFonts w:ascii="Verdana" w:hAnsi="Verdana"/>
                            <w:color w:val="424242"/>
                            <w:kern w:val="2"/>
                            <w:sz w:val="20"/>
                            <w:szCs w:val="20"/>
                            <w:lang w:eastAsia="en-US"/>
                            <w14:ligatures w14:val="standardContextual"/>
                          </w:rPr>
                          <w:lastRenderedPageBreak/>
                          <w:t>group is guided by two highly experienced, talented teachers who nurture their creativity.</w:t>
                        </w:r>
                      </w:p>
                    </w:tc>
                  </w:tr>
                </w:tbl>
                <w:p w14:paraId="17BF0FDA" w14:textId="77777777" w:rsidR="003B77DE" w:rsidRDefault="003B77DE">
                  <w:pPr>
                    <w:jc w:val="center"/>
                    <w:rPr>
                      <w:rFonts w:cs="Times New Roman"/>
                    </w:rPr>
                  </w:pPr>
                </w:p>
              </w:tc>
            </w:tr>
          </w:tbl>
          <w:p w14:paraId="1ADF42D5" w14:textId="517259B6" w:rsidR="003B77DE" w:rsidRDefault="003B77DE">
            <w:pPr>
              <w:jc w:val="center"/>
              <w:rPr>
                <w:rFonts w:ascii="Aptos" w:hAnsi="Aptos" w:cs="Aptos"/>
                <w:sz w:val="24"/>
                <w:szCs w:val="24"/>
              </w:rPr>
            </w:pPr>
            <w:r>
              <w:rPr>
                <w:noProof/>
              </w:rPr>
              <w:lastRenderedPageBreak/>
              <w:drawing>
                <wp:inline distT="0" distB="0" distL="0" distR="0" wp14:anchorId="5260C2BB" wp14:editId="5FE0E306">
                  <wp:extent cx="45720" cy="45720"/>
                  <wp:effectExtent l="0" t="0" r="0" b="0"/>
                  <wp:docPr id="33057162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4CD42C8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452C579C" w14:textId="77777777">
                    <w:trPr>
                      <w:tblCellSpacing w:w="0" w:type="dxa"/>
                      <w:jc w:val="center"/>
                    </w:trPr>
                    <w:tc>
                      <w:tcPr>
                        <w:tcW w:w="0" w:type="auto"/>
                        <w:shd w:val="clear" w:color="auto" w:fill="FFFFFF"/>
                        <w:vAlign w:val="center"/>
                        <w:hideMark/>
                      </w:tcPr>
                      <w:p w14:paraId="02139AF5" w14:textId="77777777" w:rsidR="003B77DE" w:rsidRDefault="003B77DE"/>
                    </w:tc>
                  </w:tr>
                </w:tbl>
                <w:p w14:paraId="5129D4C3" w14:textId="77777777" w:rsidR="003B77DE" w:rsidRDefault="003B77DE">
                  <w:pPr>
                    <w:jc w:val="center"/>
                    <w:rPr>
                      <w:rFonts w:cs="Times New Roman"/>
                    </w:rPr>
                  </w:pPr>
                </w:p>
              </w:tc>
            </w:tr>
          </w:tbl>
          <w:p w14:paraId="02BE3D20" w14:textId="5A17D9A4" w:rsidR="003B77DE" w:rsidRDefault="003B77DE">
            <w:pPr>
              <w:jc w:val="center"/>
              <w:rPr>
                <w:rFonts w:ascii="Aptos" w:hAnsi="Aptos" w:cs="Aptos"/>
                <w:sz w:val="24"/>
                <w:szCs w:val="24"/>
              </w:rPr>
            </w:pPr>
            <w:r>
              <w:rPr>
                <w:noProof/>
              </w:rPr>
              <w:drawing>
                <wp:inline distT="0" distB="0" distL="0" distR="0" wp14:anchorId="651B69A8" wp14:editId="0BB92D9F">
                  <wp:extent cx="45720" cy="45720"/>
                  <wp:effectExtent l="0" t="0" r="0" b="0"/>
                  <wp:docPr id="127980789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FE8448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247F1836" w14:textId="77777777">
                    <w:trPr>
                      <w:tblCellSpacing w:w="0" w:type="dxa"/>
                      <w:jc w:val="center"/>
                    </w:trPr>
                    <w:tc>
                      <w:tcPr>
                        <w:tcW w:w="0" w:type="auto"/>
                        <w:shd w:val="clear" w:color="auto" w:fill="FFFFFF"/>
                        <w:hideMark/>
                      </w:tcPr>
                      <w:p w14:paraId="573B9990" w14:textId="04E59967"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67B1372F" wp14:editId="195C4C3E">
                              <wp:extent cx="5731510" cy="3672840"/>
                              <wp:effectExtent l="0" t="0" r="2540" b="3810"/>
                              <wp:docPr id="1279449519" name="Picture 66">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672840"/>
                                      </a:xfrm>
                                      <a:prstGeom prst="rect">
                                        <a:avLst/>
                                      </a:prstGeom>
                                      <a:noFill/>
                                      <a:ln>
                                        <a:noFill/>
                                      </a:ln>
                                    </pic:spPr>
                                  </pic:pic>
                                </a:graphicData>
                              </a:graphic>
                            </wp:inline>
                          </w:drawing>
                        </w:r>
                      </w:p>
                    </w:tc>
                  </w:tr>
                  <w:tr w:rsidR="003B77DE" w14:paraId="12762EBD" w14:textId="77777777">
                    <w:trPr>
                      <w:tblCellSpacing w:w="0" w:type="dxa"/>
                      <w:jc w:val="center"/>
                    </w:trPr>
                    <w:tc>
                      <w:tcPr>
                        <w:tcW w:w="0" w:type="auto"/>
                        <w:shd w:val="clear" w:color="auto" w:fill="FFFFFF"/>
                        <w:tcMar>
                          <w:top w:w="150" w:type="dxa"/>
                          <w:left w:w="375" w:type="dxa"/>
                          <w:bottom w:w="150" w:type="dxa"/>
                          <w:right w:w="375" w:type="dxa"/>
                        </w:tcMar>
                        <w:hideMark/>
                      </w:tcPr>
                      <w:p w14:paraId="3AD09381" w14:textId="77777777" w:rsidR="003B77DE" w:rsidRDefault="003B77DE">
                        <w:pPr>
                          <w:pStyle w:val="Heading3"/>
                          <w:spacing w:before="150" w:after="120"/>
                          <w:rPr>
                            <w:rFonts w:ascii="Verdana" w:eastAsiaTheme="minorHAnsi" w:hAnsi="Verdana"/>
                            <w:color w:val="606060"/>
                            <w:sz w:val="21"/>
                            <w:szCs w:val="21"/>
                          </w:rPr>
                        </w:pPr>
                        <w:hyperlink r:id="rId23" w:history="1">
                          <w:r w:rsidRPr="003B77DE">
                            <w:rPr>
                              <w:rStyle w:val="Hyperlink"/>
                              <w:rFonts w:ascii="Verdana" w:eastAsiaTheme="minorHAnsi" w:hAnsi="Verdana"/>
                              <w:sz w:val="36"/>
                              <w:szCs w:val="36"/>
                            </w:rPr>
                            <w:t>The Natural Navigator</w:t>
                          </w:r>
                        </w:hyperlink>
                      </w:p>
                      <w:p w14:paraId="6EB78511"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6th May - Goodwood Education Centre</w:t>
                        </w:r>
                      </w:p>
                      <w:p w14:paraId="1178C8C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Our team here at the </w:t>
                        </w:r>
                        <w:hyperlink r:id="rId24" w:history="1">
                          <w:r w:rsidRPr="003B77DE">
                            <w:rPr>
                              <w:rStyle w:val="Hyperlink"/>
                              <w:rFonts w:ascii="Verdana" w:hAnsi="Verdana"/>
                              <w:kern w:val="2"/>
                              <w:sz w:val="20"/>
                              <w:szCs w:val="20"/>
                              <w:lang w:eastAsia="en-US"/>
                              <w14:ligatures w14:val="standardContextual"/>
                            </w:rPr>
                            <w:t>Goodwood Education Trust</w:t>
                          </w:r>
                        </w:hyperlink>
                        <w:r>
                          <w:rPr>
                            <w:rStyle w:val="e260aedb"/>
                            <w:rFonts w:ascii="Verdana" w:hAnsi="Verdana"/>
                            <w:color w:val="424242"/>
                            <w:kern w:val="2"/>
                            <w:sz w:val="20"/>
                            <w:szCs w:val="20"/>
                            <w:lang w:eastAsia="en-US"/>
                            <w14:ligatures w14:val="standardContextual"/>
                          </w:rPr>
                          <w:t> </w:t>
                        </w:r>
                        <w:r>
                          <w:rPr>
                            <w:rFonts w:ascii="Verdana" w:hAnsi="Verdana"/>
                            <w:color w:val="424242"/>
                            <w:kern w:val="2"/>
                            <w:sz w:val="20"/>
                            <w:szCs w:val="20"/>
                            <w:lang w:eastAsia="en-US"/>
                            <w14:ligatures w14:val="standardContextual"/>
                          </w:rPr>
                          <w:t>are hugely excited that</w:t>
                        </w:r>
                        <w:r>
                          <w:rPr>
                            <w:rStyle w:val="e260aedb"/>
                            <w:rFonts w:ascii="Verdana" w:hAnsi="Verdana"/>
                            <w:color w:val="424242"/>
                            <w:kern w:val="2"/>
                            <w:sz w:val="20"/>
                            <w:szCs w:val="20"/>
                            <w:lang w:eastAsia="en-US"/>
                            <w14:ligatures w14:val="standardContextual"/>
                          </w:rPr>
                          <w:t> </w:t>
                        </w:r>
                        <w:hyperlink r:id="rId25" w:history="1">
                          <w:r w:rsidRPr="003B77DE">
                            <w:rPr>
                              <w:rStyle w:val="Hyperlink"/>
                              <w:rFonts w:ascii="Verdana" w:hAnsi="Verdana"/>
                              <w:kern w:val="2"/>
                              <w:sz w:val="20"/>
                              <w:szCs w:val="20"/>
                              <w:lang w:eastAsia="en-US"/>
                              <w14:ligatures w14:val="standardContextual"/>
                            </w:rPr>
                            <w:t>Tristan Gooley</w:t>
                          </w:r>
                        </w:hyperlink>
                        <w:r>
                          <w:rPr>
                            <w:rFonts w:ascii="Verdana" w:hAnsi="Verdana"/>
                            <w:color w:val="424242"/>
                            <w:kern w:val="2"/>
                            <w:sz w:val="20"/>
                            <w:szCs w:val="20"/>
                            <w:lang w:eastAsia="en-US"/>
                            <w14:ligatures w14:val="standardContextual"/>
                          </w:rPr>
                          <w:t>, the Natural Navigator, will be joining us on Wednesday 6th May. </w:t>
                        </w:r>
                      </w:p>
                      <w:p w14:paraId="61BB2779"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In the totally appropriate setting of our acres of semi-ancient woodland, in an informal conversational style, Tristan will explore natural navigation as a discipline of observation. Drawing on landscape, sky and climate, Tristan he will reveal how close attention to nature deepens our sense of direction and place</w:t>
                        </w:r>
                      </w:p>
                      <w:p w14:paraId="63E63B1A"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All proceeds from this event will go to the Trust, to ensure more children and young people, particularly those who are vulnerable or underserved, can </w:t>
                        </w:r>
                        <w:proofErr w:type="gramStart"/>
                        <w:r>
                          <w:rPr>
                            <w:rFonts w:ascii="Verdana" w:hAnsi="Verdana"/>
                            <w:color w:val="424242"/>
                            <w:kern w:val="2"/>
                            <w:sz w:val="20"/>
                            <w:szCs w:val="20"/>
                            <w:lang w:eastAsia="en-US"/>
                            <w14:ligatures w14:val="standardContextual"/>
                          </w:rPr>
                          <w:t>be connected with</w:t>
                        </w:r>
                        <w:proofErr w:type="gramEnd"/>
                        <w:r>
                          <w:rPr>
                            <w:rFonts w:ascii="Verdana" w:hAnsi="Verdana"/>
                            <w:color w:val="424242"/>
                            <w:kern w:val="2"/>
                            <w:sz w:val="20"/>
                            <w:szCs w:val="20"/>
                            <w:lang w:eastAsia="en-US"/>
                            <w14:ligatures w14:val="standardContextual"/>
                          </w:rPr>
                          <w:t xml:space="preserve"> nature</w:t>
                        </w:r>
                      </w:p>
                    </w:tc>
                  </w:tr>
                </w:tbl>
                <w:p w14:paraId="5AEBB76A" w14:textId="77777777" w:rsidR="003B77DE" w:rsidRDefault="003B77DE">
                  <w:pPr>
                    <w:jc w:val="center"/>
                    <w:rPr>
                      <w:rFonts w:cs="Times New Roman"/>
                    </w:rPr>
                  </w:pPr>
                </w:p>
              </w:tc>
            </w:tr>
          </w:tbl>
          <w:p w14:paraId="2C9A0C3E" w14:textId="02F81134" w:rsidR="003B77DE" w:rsidRDefault="003B77DE">
            <w:pPr>
              <w:jc w:val="center"/>
              <w:rPr>
                <w:rFonts w:ascii="Aptos" w:hAnsi="Aptos" w:cs="Aptos"/>
                <w:sz w:val="24"/>
                <w:szCs w:val="24"/>
              </w:rPr>
            </w:pPr>
            <w:r>
              <w:rPr>
                <w:noProof/>
              </w:rPr>
              <w:drawing>
                <wp:inline distT="0" distB="0" distL="0" distR="0" wp14:anchorId="149EE829" wp14:editId="3FC1A587">
                  <wp:extent cx="45720" cy="45720"/>
                  <wp:effectExtent l="0" t="0" r="0" b="0"/>
                  <wp:docPr id="21094890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6DC88E0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6FC5FC06" w14:textId="77777777">
                    <w:trPr>
                      <w:tblCellSpacing w:w="0" w:type="dxa"/>
                      <w:jc w:val="center"/>
                    </w:trPr>
                    <w:tc>
                      <w:tcPr>
                        <w:tcW w:w="0" w:type="auto"/>
                        <w:shd w:val="clear" w:color="auto" w:fill="FFFFFF"/>
                        <w:vAlign w:val="center"/>
                        <w:hideMark/>
                      </w:tcPr>
                      <w:p w14:paraId="2CD48383" w14:textId="77777777" w:rsidR="003B77DE" w:rsidRDefault="003B77DE"/>
                    </w:tc>
                  </w:tr>
                </w:tbl>
                <w:p w14:paraId="19625E4E" w14:textId="77777777" w:rsidR="003B77DE" w:rsidRDefault="003B77DE">
                  <w:pPr>
                    <w:jc w:val="center"/>
                    <w:rPr>
                      <w:rFonts w:cs="Times New Roman"/>
                    </w:rPr>
                  </w:pPr>
                </w:p>
              </w:tc>
            </w:tr>
          </w:tbl>
          <w:p w14:paraId="41FCBAFE" w14:textId="5F9EBEF9" w:rsidR="003B77DE" w:rsidRDefault="003B77DE">
            <w:pPr>
              <w:jc w:val="center"/>
              <w:rPr>
                <w:rFonts w:ascii="Aptos" w:hAnsi="Aptos" w:cs="Aptos"/>
                <w:sz w:val="24"/>
                <w:szCs w:val="24"/>
              </w:rPr>
            </w:pPr>
            <w:r>
              <w:rPr>
                <w:noProof/>
              </w:rPr>
              <w:lastRenderedPageBreak/>
              <w:drawing>
                <wp:inline distT="0" distB="0" distL="0" distR="0" wp14:anchorId="2F3D1775" wp14:editId="23B7DCCF">
                  <wp:extent cx="45720" cy="45720"/>
                  <wp:effectExtent l="0" t="0" r="0" b="0"/>
                  <wp:docPr id="177710362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7029FB0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610133C8"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2880"/>
                          <w:gridCol w:w="6120"/>
                        </w:tblGrid>
                        <w:tr w:rsidR="003B77DE" w14:paraId="722504F9" w14:textId="77777777">
                          <w:trPr>
                            <w:tblCellSpacing w:w="0" w:type="dxa"/>
                          </w:trPr>
                          <w:tc>
                            <w:tcPr>
                              <w:tcW w:w="0" w:type="auto"/>
                              <w:tcMar>
                                <w:top w:w="0" w:type="dxa"/>
                                <w:left w:w="0" w:type="dxa"/>
                                <w:bottom w:w="0" w:type="dxa"/>
                                <w:right w:w="150" w:type="dxa"/>
                              </w:tcMar>
                              <w:hideMark/>
                            </w:tcPr>
                            <w:p w14:paraId="179E7B37" w14:textId="795F0475" w:rsidR="003B77DE" w:rsidRDefault="003B77DE">
                              <w:pPr>
                                <w:jc w:val="center"/>
                                <w:rPr>
                                  <w:rFonts w:ascii="Verdana" w:hAnsi="Verdana"/>
                                  <w:sz w:val="20"/>
                                  <w:szCs w:val="20"/>
                                </w:rPr>
                              </w:pPr>
                              <w:r>
                                <w:rPr>
                                  <w:rStyle w:val="Hyperlink"/>
                                  <w:rFonts w:ascii="Verdana" w:hAnsi="Verdana"/>
                                  <w:noProof/>
                                  <w:color w:val="549AA8"/>
                                  <w:sz w:val="20"/>
                                  <w:szCs w:val="20"/>
                                  <w:u w:val="none"/>
                                </w:rPr>
                                <w:drawing>
                                  <wp:inline distT="0" distB="0" distL="0" distR="0" wp14:anchorId="55B99D93" wp14:editId="796D839D">
                                    <wp:extent cx="1729740" cy="1729740"/>
                                    <wp:effectExtent l="0" t="0" r="3810" b="3810"/>
                                    <wp:docPr id="1012965221" name="Picture 63">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p>
                          </w:tc>
                          <w:tc>
                            <w:tcPr>
                              <w:tcW w:w="4500" w:type="pct"/>
                              <w:hideMark/>
                            </w:tcPr>
                            <w:p w14:paraId="35E9B7C3" w14:textId="77777777" w:rsidR="003B77DE" w:rsidRDefault="003B77DE">
                              <w:pPr>
                                <w:pStyle w:val="Heading3"/>
                                <w:spacing w:before="150" w:after="120"/>
                                <w:rPr>
                                  <w:rFonts w:ascii="Verdana" w:eastAsiaTheme="minorHAnsi" w:hAnsi="Verdana"/>
                                  <w:color w:val="606060"/>
                                  <w:sz w:val="21"/>
                                  <w:szCs w:val="21"/>
                                </w:rPr>
                              </w:pPr>
                              <w:hyperlink r:id="rId28" w:history="1">
                                <w:r w:rsidRPr="003B77DE">
                                  <w:rPr>
                                    <w:rStyle w:val="Hyperlink"/>
                                    <w:rFonts w:ascii="Verdana" w:eastAsiaTheme="minorHAnsi" w:hAnsi="Verdana"/>
                                    <w:sz w:val="21"/>
                                    <w:szCs w:val="21"/>
                                  </w:rPr>
                                  <w:t>Emsworth Arts Trail</w:t>
                                </w:r>
                              </w:hyperlink>
                            </w:p>
                            <w:p w14:paraId="623B71F4" w14:textId="77777777" w:rsidR="003B77DE" w:rsidRDefault="003B77DE">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2nd - 4th May </w:t>
                              </w:r>
                            </w:p>
                            <w:p w14:paraId="1D8F8DBC"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Arts Trail continues over its second weekend.  100 artists will open their studios and venues to the </w:t>
                              </w:r>
                              <w:proofErr w:type="gramStart"/>
                              <w:r>
                                <w:rPr>
                                  <w:rFonts w:ascii="Verdana" w:hAnsi="Verdana"/>
                                  <w:color w:val="424242"/>
                                  <w:kern w:val="2"/>
                                  <w:sz w:val="20"/>
                                  <w:szCs w:val="20"/>
                                  <w:lang w:eastAsia="en-US"/>
                                  <w14:ligatures w14:val="standardContextual"/>
                                </w:rPr>
                                <w:t>public .</w:t>
                              </w:r>
                              <w:proofErr w:type="gramEnd"/>
                              <w:r>
                                <w:rPr>
                                  <w:rFonts w:ascii="Verdana" w:hAnsi="Verdana"/>
                                  <w:color w:val="424242"/>
                                  <w:kern w:val="2"/>
                                  <w:sz w:val="20"/>
                                  <w:szCs w:val="20"/>
                                  <w:lang w:eastAsia="en-US"/>
                                  <w14:ligatures w14:val="standardContextual"/>
                                </w:rPr>
                                <w:t xml:space="preserve"> The Emsworth Arts Trail has a broad range of artists from Painters Printmakers Sculptors and </w:t>
                              </w:r>
                              <w:proofErr w:type="gramStart"/>
                              <w:r>
                                <w:rPr>
                                  <w:rFonts w:ascii="Verdana" w:hAnsi="Verdana"/>
                                  <w:color w:val="424242"/>
                                  <w:kern w:val="2"/>
                                  <w:sz w:val="20"/>
                                  <w:szCs w:val="20"/>
                                  <w:lang w:eastAsia="en-US"/>
                                  <w14:ligatures w14:val="standardContextual"/>
                                </w:rPr>
                                <w:t>Photographers .</w:t>
                              </w:r>
                              <w:proofErr w:type="gramEnd"/>
                              <w:r>
                                <w:rPr>
                                  <w:rFonts w:ascii="Verdana" w:hAnsi="Verdana"/>
                                  <w:color w:val="424242"/>
                                  <w:kern w:val="2"/>
                                  <w:sz w:val="20"/>
                                  <w:szCs w:val="20"/>
                                  <w:lang w:eastAsia="en-US"/>
                                  <w14:ligatures w14:val="standardContextual"/>
                                </w:rPr>
                                <w:t> </w:t>
                              </w:r>
                            </w:p>
                            <w:p w14:paraId="273D34F3"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This is an important event for Emsworth and brings business to the rest of the town. We look forward to seeing </w:t>
                              </w:r>
                              <w:proofErr w:type="gramStart"/>
                              <w:r>
                                <w:rPr>
                                  <w:rFonts w:ascii="Verdana" w:hAnsi="Verdana"/>
                                  <w:color w:val="424242"/>
                                  <w:kern w:val="2"/>
                                  <w:sz w:val="20"/>
                                  <w:szCs w:val="20"/>
                                  <w:lang w:eastAsia="en-US"/>
                                  <w14:ligatures w14:val="standardContextual"/>
                                </w:rPr>
                                <w:t>you !</w:t>
                              </w:r>
                              <w:proofErr w:type="gramEnd"/>
                            </w:p>
                          </w:tc>
                        </w:tr>
                      </w:tbl>
                      <w:p w14:paraId="113CB53A" w14:textId="77777777" w:rsidR="003B77DE" w:rsidRDefault="003B77DE">
                        <w:pPr>
                          <w:rPr>
                            <w:rFonts w:cs="Times New Roman"/>
                          </w:rPr>
                        </w:pPr>
                      </w:p>
                    </w:tc>
                  </w:tr>
                </w:tbl>
                <w:p w14:paraId="062C64F7" w14:textId="77777777" w:rsidR="003B77DE" w:rsidRDefault="003B77DE">
                  <w:pPr>
                    <w:jc w:val="center"/>
                    <w:rPr>
                      <w:rFonts w:cs="Times New Roman"/>
                    </w:rPr>
                  </w:pPr>
                </w:p>
              </w:tc>
            </w:tr>
          </w:tbl>
          <w:p w14:paraId="158FDDDD" w14:textId="5480F0F3" w:rsidR="003B77DE" w:rsidRDefault="003B77DE">
            <w:pPr>
              <w:jc w:val="center"/>
              <w:rPr>
                <w:rFonts w:ascii="Aptos" w:hAnsi="Aptos" w:cs="Aptos"/>
                <w:sz w:val="24"/>
                <w:szCs w:val="24"/>
              </w:rPr>
            </w:pPr>
            <w:r>
              <w:rPr>
                <w:noProof/>
              </w:rPr>
              <w:drawing>
                <wp:inline distT="0" distB="0" distL="0" distR="0" wp14:anchorId="4CDEE179" wp14:editId="0C5C85AD">
                  <wp:extent cx="45720" cy="45720"/>
                  <wp:effectExtent l="0" t="0" r="0" b="0"/>
                  <wp:docPr id="20186971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7D96DB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5011EF94" w14:textId="77777777">
                    <w:trPr>
                      <w:tblCellSpacing w:w="0" w:type="dxa"/>
                      <w:jc w:val="center"/>
                    </w:trPr>
                    <w:tc>
                      <w:tcPr>
                        <w:tcW w:w="0" w:type="auto"/>
                        <w:shd w:val="clear" w:color="auto" w:fill="FFFFFF"/>
                        <w:vAlign w:val="center"/>
                        <w:hideMark/>
                      </w:tcPr>
                      <w:p w14:paraId="4B3F2241" w14:textId="77777777" w:rsidR="003B77DE" w:rsidRDefault="003B77DE"/>
                    </w:tc>
                  </w:tr>
                </w:tbl>
                <w:p w14:paraId="5B20E40B" w14:textId="77777777" w:rsidR="003B77DE" w:rsidRDefault="003B77DE">
                  <w:pPr>
                    <w:jc w:val="center"/>
                    <w:rPr>
                      <w:rFonts w:cs="Times New Roman"/>
                    </w:rPr>
                  </w:pPr>
                </w:p>
              </w:tc>
            </w:tr>
          </w:tbl>
          <w:p w14:paraId="0B51BDCD" w14:textId="3361376F" w:rsidR="003B77DE" w:rsidRDefault="003B77DE">
            <w:pPr>
              <w:jc w:val="center"/>
              <w:rPr>
                <w:rFonts w:ascii="Aptos" w:hAnsi="Aptos" w:cs="Aptos"/>
                <w:sz w:val="24"/>
                <w:szCs w:val="24"/>
              </w:rPr>
            </w:pPr>
            <w:r>
              <w:rPr>
                <w:noProof/>
              </w:rPr>
              <w:drawing>
                <wp:inline distT="0" distB="0" distL="0" distR="0" wp14:anchorId="1D7CCD54" wp14:editId="19D8F5FA">
                  <wp:extent cx="45720" cy="45720"/>
                  <wp:effectExtent l="0" t="0" r="0" b="0"/>
                  <wp:docPr id="17147215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024B640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427E9E47"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B77DE" w14:paraId="38C60261" w14:textId="77777777">
                          <w:trPr>
                            <w:tblCellSpacing w:w="0" w:type="dxa"/>
                          </w:trPr>
                          <w:tc>
                            <w:tcPr>
                              <w:tcW w:w="0" w:type="auto"/>
                              <w:hideMark/>
                            </w:tcPr>
                            <w:p w14:paraId="59EB122D" w14:textId="0952E9ED" w:rsidR="003B77DE" w:rsidRDefault="003B77DE">
                              <w:pPr>
                                <w:jc w:val="center"/>
                                <w:rPr>
                                  <w:rFonts w:ascii="Verdana" w:hAnsi="Verdana"/>
                                  <w:sz w:val="20"/>
                                  <w:szCs w:val="20"/>
                                </w:rPr>
                              </w:pPr>
                              <w:r>
                                <w:rPr>
                                  <w:rStyle w:val="Hyperlink"/>
                                  <w:rFonts w:ascii="Verdana" w:hAnsi="Verdana"/>
                                  <w:noProof/>
                                  <w:color w:val="549AA8"/>
                                  <w:sz w:val="20"/>
                                  <w:szCs w:val="20"/>
                                  <w:u w:val="none"/>
                                </w:rPr>
                                <w:drawing>
                                  <wp:inline distT="0" distB="0" distL="0" distR="0" wp14:anchorId="57DDD858" wp14:editId="52DD27F6">
                                    <wp:extent cx="1821180" cy="1409700"/>
                                    <wp:effectExtent l="0" t="0" r="7620" b="0"/>
                                    <wp:docPr id="1028431740" name="Picture 60">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1180" cy="1409700"/>
                                            </a:xfrm>
                                            <a:prstGeom prst="rect">
                                              <a:avLst/>
                                            </a:prstGeom>
                                            <a:noFill/>
                                            <a:ln>
                                              <a:noFill/>
                                            </a:ln>
                                          </pic:spPr>
                                        </pic:pic>
                                      </a:graphicData>
                                    </a:graphic>
                                  </wp:inline>
                                </w:drawing>
                              </w:r>
                            </w:p>
                            <w:p w14:paraId="2A2524BC" w14:textId="77777777" w:rsidR="003B77DE" w:rsidRDefault="003B77DE">
                              <w:pPr>
                                <w:pStyle w:val="Heading3"/>
                                <w:spacing w:before="150" w:after="120"/>
                                <w:rPr>
                                  <w:rFonts w:ascii="Verdana" w:eastAsiaTheme="minorHAnsi" w:hAnsi="Verdana"/>
                                  <w:color w:val="606060"/>
                                  <w:sz w:val="21"/>
                                  <w:szCs w:val="21"/>
                                </w:rPr>
                              </w:pPr>
                              <w:hyperlink r:id="rId31" w:history="1">
                                <w:r w:rsidRPr="003B77DE">
                                  <w:rPr>
                                    <w:rStyle w:val="Hyperlink"/>
                                    <w:rFonts w:ascii="Verdana" w:eastAsiaTheme="minorHAnsi" w:hAnsi="Verdana"/>
                                    <w:sz w:val="21"/>
                                    <w:szCs w:val="21"/>
                                  </w:rPr>
                                  <w:t>Saxon Jewellery Workshop</w:t>
                                </w:r>
                              </w:hyperlink>
                            </w:p>
                            <w:p w14:paraId="6DFF18B6"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2nd </w:t>
                              </w:r>
                              <w:proofErr w:type="gramStart"/>
                              <w:r>
                                <w:rPr>
                                  <w:rStyle w:val="Strong"/>
                                  <w:rFonts w:ascii="Verdana" w:hAnsi="Verdana"/>
                                  <w:color w:val="424242"/>
                                  <w:kern w:val="2"/>
                                  <w:sz w:val="20"/>
                                  <w:szCs w:val="20"/>
                                  <w:lang w:eastAsia="en-US"/>
                                  <w14:ligatures w14:val="standardContextual"/>
                                </w:rPr>
                                <w:t>May  The</w:t>
                              </w:r>
                              <w:proofErr w:type="gramEnd"/>
                              <w:r>
                                <w:rPr>
                                  <w:rStyle w:val="Strong"/>
                                  <w:rFonts w:ascii="Verdana" w:hAnsi="Verdana"/>
                                  <w:color w:val="424242"/>
                                  <w:kern w:val="2"/>
                                  <w:sz w:val="20"/>
                                  <w:szCs w:val="20"/>
                                  <w:lang w:eastAsia="en-US"/>
                                  <w14:ligatures w14:val="standardContextual"/>
                                </w:rPr>
                                <w:t xml:space="preserve"> </w:t>
                              </w:r>
                              <w:proofErr w:type="spellStart"/>
                              <w:r>
                                <w:rPr>
                                  <w:rStyle w:val="Strong"/>
                                  <w:rFonts w:ascii="Verdana" w:hAnsi="Verdana"/>
                                  <w:color w:val="424242"/>
                                  <w:kern w:val="2"/>
                                  <w:sz w:val="20"/>
                                  <w:szCs w:val="20"/>
                                  <w:lang w:eastAsia="en-US"/>
                                  <w14:ligatures w14:val="standardContextual"/>
                                </w:rPr>
                                <w:t>Novium</w:t>
                              </w:r>
                              <w:proofErr w:type="spellEnd"/>
                              <w:r>
                                <w:rPr>
                                  <w:rStyle w:val="Strong"/>
                                  <w:rFonts w:ascii="Verdana" w:hAnsi="Verdana"/>
                                  <w:color w:val="424242"/>
                                  <w:kern w:val="2"/>
                                  <w:sz w:val="20"/>
                                  <w:szCs w:val="20"/>
                                  <w:lang w:eastAsia="en-US"/>
                                  <w14:ligatures w14:val="standardContextual"/>
                                </w:rPr>
                                <w:t xml:space="preserve"> Museum</w:t>
                              </w:r>
                            </w:p>
                            <w:p w14:paraId="6E63E4D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Take a closer look at the detailed patterns and decoration found on Saxon jewellery in this hands-on workshop with local artist Sue Webber. You'll create your own version of a Saxon brooch, inspired by historic designs in The </w:t>
                              </w:r>
                              <w:proofErr w:type="spellStart"/>
                              <w:r>
                                <w:rPr>
                                  <w:rFonts w:ascii="Verdana" w:hAnsi="Verdana"/>
                                  <w:color w:val="424242"/>
                                  <w:kern w:val="2"/>
                                  <w:sz w:val="20"/>
                                  <w:szCs w:val="20"/>
                                  <w:lang w:eastAsia="en-US"/>
                                  <w14:ligatures w14:val="standardContextual"/>
                                </w:rPr>
                                <w:t>Novium</w:t>
                              </w:r>
                              <w:proofErr w:type="spellEnd"/>
                              <w:r>
                                <w:rPr>
                                  <w:rFonts w:ascii="Verdana" w:hAnsi="Verdana"/>
                                  <w:color w:val="424242"/>
                                  <w:kern w:val="2"/>
                                  <w:sz w:val="20"/>
                                  <w:szCs w:val="20"/>
                                  <w:lang w:eastAsia="en-US"/>
                                  <w14:ligatures w14:val="standardContextual"/>
                                </w:rPr>
                                <w:t xml:space="preserve"> Museum collection.</w:t>
                              </w:r>
                            </w:p>
                            <w:p w14:paraId="094F0D83"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br/>
                                <w:t>All materials are provided, and the session is suitable for beginners, as well as those with more experience.</w:t>
                              </w:r>
                            </w:p>
                          </w:tc>
                        </w:tr>
                      </w:tbl>
                      <w:p w14:paraId="1F560806" w14:textId="77777777" w:rsidR="003B77DE" w:rsidRDefault="003B77DE">
                        <w:pPr>
                          <w:rPr>
                            <w:rFonts w:cs="Times New Roman"/>
                          </w:rPr>
                        </w:pPr>
                      </w:p>
                    </w:tc>
                  </w:tr>
                </w:tbl>
                <w:p w14:paraId="0E8AEA4E" w14:textId="77777777" w:rsidR="003B77DE" w:rsidRDefault="003B77DE">
                  <w:pPr>
                    <w:jc w:val="center"/>
                    <w:rPr>
                      <w:rFonts w:cs="Times New Roman"/>
                    </w:rPr>
                  </w:pPr>
                </w:p>
              </w:tc>
            </w:tr>
          </w:tbl>
          <w:p w14:paraId="2148B157" w14:textId="584AA67E" w:rsidR="003B77DE" w:rsidRDefault="003B77DE">
            <w:pPr>
              <w:jc w:val="center"/>
              <w:rPr>
                <w:rFonts w:ascii="Aptos" w:hAnsi="Aptos" w:cs="Aptos"/>
                <w:sz w:val="24"/>
                <w:szCs w:val="24"/>
              </w:rPr>
            </w:pPr>
            <w:r>
              <w:rPr>
                <w:noProof/>
              </w:rPr>
              <w:drawing>
                <wp:inline distT="0" distB="0" distL="0" distR="0" wp14:anchorId="74C19716" wp14:editId="08C713AE">
                  <wp:extent cx="45720" cy="45720"/>
                  <wp:effectExtent l="0" t="0" r="0" b="0"/>
                  <wp:docPr id="167404205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542B8D1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24794ACD" w14:textId="77777777">
                    <w:trPr>
                      <w:tblCellSpacing w:w="0" w:type="dxa"/>
                      <w:jc w:val="center"/>
                    </w:trPr>
                    <w:tc>
                      <w:tcPr>
                        <w:tcW w:w="0" w:type="auto"/>
                        <w:shd w:val="clear" w:color="auto" w:fill="FFFFFF"/>
                        <w:vAlign w:val="center"/>
                        <w:hideMark/>
                      </w:tcPr>
                      <w:p w14:paraId="7CC81FCF" w14:textId="77777777" w:rsidR="003B77DE" w:rsidRDefault="003B77DE"/>
                    </w:tc>
                  </w:tr>
                </w:tbl>
                <w:p w14:paraId="5C376506" w14:textId="77777777" w:rsidR="003B77DE" w:rsidRDefault="003B77DE">
                  <w:pPr>
                    <w:jc w:val="center"/>
                    <w:rPr>
                      <w:rFonts w:cs="Times New Roman"/>
                    </w:rPr>
                  </w:pPr>
                </w:p>
              </w:tc>
            </w:tr>
          </w:tbl>
          <w:p w14:paraId="25D18DFE" w14:textId="4FE5E177" w:rsidR="003B77DE" w:rsidRDefault="003B77DE">
            <w:pPr>
              <w:jc w:val="center"/>
              <w:rPr>
                <w:rFonts w:ascii="Aptos" w:hAnsi="Aptos" w:cs="Aptos"/>
                <w:sz w:val="24"/>
                <w:szCs w:val="24"/>
              </w:rPr>
            </w:pPr>
            <w:r>
              <w:rPr>
                <w:noProof/>
              </w:rPr>
              <w:drawing>
                <wp:inline distT="0" distB="0" distL="0" distR="0" wp14:anchorId="41CE0F25" wp14:editId="3F62E487">
                  <wp:extent cx="45720" cy="45720"/>
                  <wp:effectExtent l="0" t="0" r="0" b="0"/>
                  <wp:docPr id="594224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01752CD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233AD4BD" w14:textId="77777777">
                    <w:trPr>
                      <w:tblCellSpacing w:w="0" w:type="dxa"/>
                      <w:jc w:val="center"/>
                    </w:trPr>
                    <w:tc>
                      <w:tcPr>
                        <w:tcW w:w="0" w:type="auto"/>
                        <w:shd w:val="clear" w:color="auto" w:fill="FFFFFF"/>
                        <w:tcMar>
                          <w:top w:w="150" w:type="dxa"/>
                          <w:left w:w="375" w:type="dxa"/>
                          <w:bottom w:w="150" w:type="dxa"/>
                          <w:right w:w="375" w:type="dxa"/>
                        </w:tcMar>
                        <w:hideMark/>
                      </w:tcPr>
                      <w:p w14:paraId="734117CC" w14:textId="17DA5038"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1927C481" wp14:editId="2F883808">
                              <wp:extent cx="5524500" cy="3688080"/>
                              <wp:effectExtent l="0" t="0" r="0" b="7620"/>
                              <wp:docPr id="912589701" name="Picture 57">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3688080"/>
                                      </a:xfrm>
                                      <a:prstGeom prst="rect">
                                        <a:avLst/>
                                      </a:prstGeom>
                                      <a:noFill/>
                                      <a:ln>
                                        <a:noFill/>
                                      </a:ln>
                                    </pic:spPr>
                                  </pic:pic>
                                </a:graphicData>
                              </a:graphic>
                            </wp:inline>
                          </w:drawing>
                        </w:r>
                      </w:p>
                    </w:tc>
                  </w:tr>
                  <w:tr w:rsidR="003B77DE" w14:paraId="1DC54561" w14:textId="77777777">
                    <w:trPr>
                      <w:tblCellSpacing w:w="0" w:type="dxa"/>
                      <w:jc w:val="center"/>
                    </w:trPr>
                    <w:tc>
                      <w:tcPr>
                        <w:tcW w:w="0" w:type="auto"/>
                        <w:shd w:val="clear" w:color="auto" w:fill="FFFFFF"/>
                        <w:tcMar>
                          <w:top w:w="150" w:type="dxa"/>
                          <w:left w:w="375" w:type="dxa"/>
                          <w:bottom w:w="150" w:type="dxa"/>
                          <w:right w:w="375" w:type="dxa"/>
                        </w:tcMar>
                        <w:hideMark/>
                      </w:tcPr>
                      <w:p w14:paraId="2300123B" w14:textId="77777777" w:rsidR="003B77DE" w:rsidRDefault="003B77DE">
                        <w:pPr>
                          <w:pStyle w:val="Heading3"/>
                          <w:spacing w:before="150" w:after="120"/>
                          <w:rPr>
                            <w:rFonts w:ascii="Verdana" w:eastAsiaTheme="minorHAnsi" w:hAnsi="Verdana"/>
                            <w:color w:val="606060"/>
                            <w:sz w:val="21"/>
                            <w:szCs w:val="21"/>
                          </w:rPr>
                        </w:pPr>
                        <w:hyperlink r:id="rId34" w:history="1">
                          <w:r w:rsidRPr="003B77DE">
                            <w:rPr>
                              <w:rStyle w:val="Hyperlink"/>
                              <w:rFonts w:ascii="Verdana" w:eastAsiaTheme="minorHAnsi" w:hAnsi="Verdana"/>
                              <w:sz w:val="21"/>
                              <w:szCs w:val="21"/>
                            </w:rPr>
                            <w:t>Sussex Art Fair</w:t>
                          </w:r>
                        </w:hyperlink>
                      </w:p>
                      <w:p w14:paraId="54C8246B"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8th - 10th May.  Goodwood Racecourse</w:t>
                        </w:r>
                      </w:p>
                      <w:p w14:paraId="1D2A058C"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Returning for a seventh event at the </w:t>
                        </w:r>
                        <w:proofErr w:type="gramStart"/>
                        <w:r>
                          <w:rPr>
                            <w:rFonts w:ascii="Verdana" w:hAnsi="Verdana"/>
                            <w:color w:val="424242"/>
                            <w:kern w:val="2"/>
                            <w:sz w:val="20"/>
                            <w:szCs w:val="20"/>
                            <w:lang w:eastAsia="en-US"/>
                            <w14:ligatures w14:val="standardContextual"/>
                          </w:rPr>
                          <w:t>world renowned</w:t>
                        </w:r>
                        <w:proofErr w:type="gramEnd"/>
                        <w:r>
                          <w:rPr>
                            <w:rFonts w:ascii="Verdana" w:hAnsi="Verdana"/>
                            <w:color w:val="424242"/>
                            <w:kern w:val="2"/>
                            <w:sz w:val="20"/>
                            <w:szCs w:val="20"/>
                            <w:lang w:eastAsia="en-US"/>
                            <w14:ligatures w14:val="standardContextual"/>
                          </w:rPr>
                          <w:t xml:space="preserve"> Goodwood Racecourse in the heart of the picturesque Sussex Downs, 95 exhibitors, each of whom you will be able to meet, will be situated throughout the main hall of The March Stand with 3000+ artworks for purchase.</w:t>
                        </w:r>
                      </w:p>
                      <w:p w14:paraId="70239C2E"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Spread over 3 days starting Friday 8th May at our Opening Night, visitors will be the first to view the collections of artists work along with complimentary wine before the event opens at the weekend to the </w:t>
                        </w:r>
                        <w:proofErr w:type="gramStart"/>
                        <w:r>
                          <w:rPr>
                            <w:rFonts w:ascii="Verdana" w:hAnsi="Verdana"/>
                            <w:color w:val="424242"/>
                            <w:kern w:val="2"/>
                            <w:sz w:val="20"/>
                            <w:szCs w:val="20"/>
                            <w:lang w:eastAsia="en-US"/>
                            <w14:ligatures w14:val="standardContextual"/>
                          </w:rPr>
                          <w:t>general public</w:t>
                        </w:r>
                        <w:proofErr w:type="gramEnd"/>
                        <w:r>
                          <w:rPr>
                            <w:rFonts w:ascii="Verdana" w:hAnsi="Verdana"/>
                            <w:color w:val="424242"/>
                            <w:kern w:val="2"/>
                            <w:sz w:val="20"/>
                            <w:szCs w:val="20"/>
                            <w:lang w:eastAsia="en-US"/>
                            <w14:ligatures w14:val="standardContextual"/>
                          </w:rPr>
                          <w:t>. Prices of art starts from as little as £50 for prints and smaller works to over £3,000 for outstanding masterpieces, so there will be something to suit every budget.</w:t>
                        </w:r>
                      </w:p>
                      <w:p w14:paraId="212B8620"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We are thrilled to be continuing our collaboration with Sussex Wildlife Trust, a conservation charity who cares about protecting the wonderfully rich natural life that is found in our Sussex towns, countryside and coast. Visitors can purchase original artworks kindly donated by our exhibitors, each work priced at £50 with all proceeds going to the charity.</w:t>
                        </w:r>
                      </w:p>
                    </w:tc>
                  </w:tr>
                </w:tbl>
                <w:p w14:paraId="34036637" w14:textId="77777777" w:rsidR="003B77DE" w:rsidRDefault="003B77DE">
                  <w:pPr>
                    <w:jc w:val="center"/>
                    <w:rPr>
                      <w:rFonts w:cs="Times New Roman"/>
                    </w:rPr>
                  </w:pPr>
                </w:p>
              </w:tc>
            </w:tr>
          </w:tbl>
          <w:p w14:paraId="0746EECF" w14:textId="7B411720" w:rsidR="003B77DE" w:rsidRDefault="003B77DE">
            <w:pPr>
              <w:jc w:val="center"/>
              <w:rPr>
                <w:rFonts w:ascii="Aptos" w:hAnsi="Aptos" w:cs="Aptos"/>
                <w:sz w:val="24"/>
                <w:szCs w:val="24"/>
              </w:rPr>
            </w:pPr>
            <w:r>
              <w:rPr>
                <w:noProof/>
              </w:rPr>
              <w:drawing>
                <wp:inline distT="0" distB="0" distL="0" distR="0" wp14:anchorId="25AA35F9" wp14:editId="3EFC9731">
                  <wp:extent cx="45720" cy="45720"/>
                  <wp:effectExtent l="0" t="0" r="0" b="0"/>
                  <wp:docPr id="75494134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7A15CFE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1D1E8744" w14:textId="77777777">
                    <w:trPr>
                      <w:tblCellSpacing w:w="0" w:type="dxa"/>
                      <w:jc w:val="center"/>
                    </w:trPr>
                    <w:tc>
                      <w:tcPr>
                        <w:tcW w:w="0" w:type="auto"/>
                        <w:shd w:val="clear" w:color="auto" w:fill="FFFFFF"/>
                        <w:vAlign w:val="center"/>
                        <w:hideMark/>
                      </w:tcPr>
                      <w:p w14:paraId="47442A7B" w14:textId="77777777" w:rsidR="003B77DE" w:rsidRDefault="003B77DE"/>
                    </w:tc>
                  </w:tr>
                </w:tbl>
                <w:p w14:paraId="3737FDF1" w14:textId="77777777" w:rsidR="003B77DE" w:rsidRDefault="003B77DE">
                  <w:pPr>
                    <w:jc w:val="center"/>
                    <w:rPr>
                      <w:rFonts w:cs="Times New Roman"/>
                    </w:rPr>
                  </w:pPr>
                </w:p>
              </w:tc>
            </w:tr>
          </w:tbl>
          <w:p w14:paraId="31D5CA74" w14:textId="1B60CBB2" w:rsidR="003B77DE" w:rsidRDefault="003B77DE">
            <w:pPr>
              <w:jc w:val="center"/>
              <w:rPr>
                <w:rFonts w:ascii="Aptos" w:hAnsi="Aptos" w:cs="Aptos"/>
                <w:sz w:val="24"/>
                <w:szCs w:val="24"/>
              </w:rPr>
            </w:pPr>
            <w:r>
              <w:rPr>
                <w:noProof/>
              </w:rPr>
              <w:lastRenderedPageBreak/>
              <w:drawing>
                <wp:inline distT="0" distB="0" distL="0" distR="0" wp14:anchorId="0DE55246" wp14:editId="59869722">
                  <wp:extent cx="45720" cy="45720"/>
                  <wp:effectExtent l="0" t="0" r="0" b="0"/>
                  <wp:docPr id="14867145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533B7EC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1CC590B0" w14:textId="77777777">
                    <w:trPr>
                      <w:tblCellSpacing w:w="0" w:type="dxa"/>
                      <w:jc w:val="center"/>
                    </w:trPr>
                    <w:tc>
                      <w:tcPr>
                        <w:tcW w:w="0" w:type="auto"/>
                        <w:shd w:val="clear" w:color="auto" w:fill="FFFFFF"/>
                        <w:tcMar>
                          <w:top w:w="150" w:type="dxa"/>
                          <w:left w:w="375" w:type="dxa"/>
                          <w:bottom w:w="150" w:type="dxa"/>
                          <w:right w:w="375" w:type="dxa"/>
                        </w:tcMar>
                        <w:hideMark/>
                      </w:tcPr>
                      <w:p w14:paraId="71C48F97" w14:textId="12AB8DEA"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3191FF7A" wp14:editId="7BFC21D9">
                              <wp:extent cx="5731510" cy="4297045"/>
                              <wp:effectExtent l="0" t="0" r="2540" b="8255"/>
                              <wp:docPr id="579112148" name="Picture 54">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tc>
                  </w:tr>
                  <w:tr w:rsidR="003B77DE" w14:paraId="515C6C92" w14:textId="77777777">
                    <w:trPr>
                      <w:tblCellSpacing w:w="0" w:type="dxa"/>
                      <w:jc w:val="center"/>
                    </w:trPr>
                    <w:tc>
                      <w:tcPr>
                        <w:tcW w:w="0" w:type="auto"/>
                        <w:shd w:val="clear" w:color="auto" w:fill="FFFFFF"/>
                        <w:tcMar>
                          <w:top w:w="150" w:type="dxa"/>
                          <w:left w:w="375" w:type="dxa"/>
                          <w:bottom w:w="150" w:type="dxa"/>
                          <w:right w:w="375" w:type="dxa"/>
                        </w:tcMar>
                        <w:hideMark/>
                      </w:tcPr>
                      <w:p w14:paraId="624C7B17" w14:textId="77777777" w:rsidR="003B77DE" w:rsidRDefault="003B77DE">
                        <w:pPr>
                          <w:pStyle w:val="Heading3"/>
                          <w:spacing w:before="150" w:after="120"/>
                          <w:rPr>
                            <w:rFonts w:ascii="Verdana" w:eastAsiaTheme="minorHAnsi" w:hAnsi="Verdana"/>
                            <w:color w:val="606060"/>
                            <w:sz w:val="21"/>
                            <w:szCs w:val="21"/>
                          </w:rPr>
                        </w:pPr>
                        <w:hyperlink r:id="rId37" w:history="1">
                          <w:r w:rsidRPr="003B77DE">
                            <w:rPr>
                              <w:rStyle w:val="Hyperlink"/>
                              <w:rFonts w:ascii="Verdana" w:eastAsiaTheme="minorHAnsi" w:hAnsi="Verdana"/>
                              <w:sz w:val="21"/>
                              <w:szCs w:val="21"/>
                            </w:rPr>
                            <w:t>Candlelit Comedy at Stansted Park</w:t>
                          </w:r>
                        </w:hyperlink>
                      </w:p>
                      <w:p w14:paraId="2B1B0250"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8th May.   Stansted House (Chapel)</w:t>
                        </w:r>
                      </w:p>
                      <w:p w14:paraId="4634928D"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For one night only, St Pauls Chapel will transform into a candlelit comedy club - intimate, atmospheric, and unlike anything you've experienced before.</w:t>
                        </w:r>
                      </w:p>
                      <w:p w14:paraId="69E6FCBE"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Three top-tier comedians, </w:t>
                        </w:r>
                        <w:hyperlink r:id="rId38" w:tgtFrame="_blank" w:history="1">
                          <w:r w:rsidRPr="003B77DE">
                            <w:rPr>
                              <w:rStyle w:val="Hyperlink"/>
                              <w:rFonts w:ascii="Verdana" w:hAnsi="Verdana"/>
                              <w:kern w:val="2"/>
                              <w:sz w:val="20"/>
                              <w:szCs w:val="20"/>
                              <w:lang w:eastAsia="en-US"/>
                              <w14:ligatures w14:val="standardContextual"/>
                            </w:rPr>
                            <w:t>Tiff Stevenson,</w:t>
                          </w:r>
                        </w:hyperlink>
                        <w:r>
                          <w:rPr>
                            <w:rFonts w:ascii="Verdana" w:hAnsi="Verdana"/>
                            <w:color w:val="424242"/>
                            <w:kern w:val="2"/>
                            <w:sz w:val="20"/>
                            <w:szCs w:val="20"/>
                            <w:lang w:eastAsia="en-US"/>
                            <w14:ligatures w14:val="standardContextual"/>
                          </w:rPr>
                          <w:t> </w:t>
                        </w:r>
                        <w:hyperlink r:id="rId39" w:tgtFrame="_blank" w:history="1">
                          <w:r w:rsidRPr="003B77DE">
                            <w:rPr>
                              <w:rStyle w:val="Hyperlink"/>
                              <w:rFonts w:ascii="Verdana" w:hAnsi="Verdana"/>
                              <w:kern w:val="2"/>
                              <w:sz w:val="20"/>
                              <w:szCs w:val="20"/>
                              <w:lang w:eastAsia="en-US"/>
                              <w14:ligatures w14:val="standardContextual"/>
                            </w:rPr>
                            <w:t>Matt Bragg</w:t>
                          </w:r>
                        </w:hyperlink>
                        <w:r>
                          <w:rPr>
                            <w:rFonts w:ascii="Verdana" w:hAnsi="Verdana"/>
                            <w:color w:val="424242"/>
                            <w:kern w:val="2"/>
                            <w:sz w:val="20"/>
                            <w:szCs w:val="20"/>
                            <w:lang w:eastAsia="en-US"/>
                            <w14:ligatures w14:val="standardContextual"/>
                          </w:rPr>
                          <w:t>, and </w:t>
                        </w:r>
                        <w:hyperlink r:id="rId40" w:tgtFrame="_blank" w:history="1">
                          <w:r w:rsidRPr="003B77DE">
                            <w:rPr>
                              <w:rStyle w:val="Hyperlink"/>
                              <w:rFonts w:ascii="Verdana" w:hAnsi="Verdana"/>
                              <w:kern w:val="2"/>
                              <w:sz w:val="20"/>
                              <w:szCs w:val="20"/>
                              <w:lang w:eastAsia="en-US"/>
                              <w14:ligatures w14:val="standardContextual"/>
                            </w:rPr>
                            <w:t>Paul McCaffrey</w:t>
                          </w:r>
                        </w:hyperlink>
                        <w:r>
                          <w:rPr>
                            <w:rFonts w:ascii="Verdana" w:hAnsi="Verdana"/>
                            <w:color w:val="424242"/>
                            <w:kern w:val="2"/>
                            <w:sz w:val="20"/>
                            <w:szCs w:val="20"/>
                            <w:lang w:eastAsia="en-US"/>
                            <w14:ligatures w14:val="standardContextual"/>
                          </w:rPr>
                          <w:t> who have BBC credentials including</w:t>
                        </w:r>
                        <w:r>
                          <w:rPr>
                            <w:rStyle w:val="Emphasis"/>
                            <w:rFonts w:ascii="Verdana" w:hAnsi="Verdana"/>
                            <w:color w:val="424242"/>
                            <w:kern w:val="2"/>
                            <w:sz w:val="20"/>
                            <w:szCs w:val="20"/>
                            <w:lang w:eastAsia="en-US"/>
                            <w14:ligatures w14:val="standardContextual"/>
                          </w:rPr>
                          <w:t> Live at the Apollo</w:t>
                        </w:r>
                        <w:r>
                          <w:rPr>
                            <w:rFonts w:ascii="Verdana" w:hAnsi="Verdana"/>
                            <w:color w:val="424242"/>
                            <w:kern w:val="2"/>
                            <w:sz w:val="20"/>
                            <w:szCs w:val="20"/>
                            <w:lang w:eastAsia="en-US"/>
                            <w14:ligatures w14:val="standardContextual"/>
                          </w:rPr>
                          <w:t>, </w:t>
                        </w:r>
                        <w:r>
                          <w:rPr>
                            <w:rStyle w:val="Emphasis"/>
                            <w:rFonts w:ascii="Verdana" w:hAnsi="Verdana"/>
                            <w:color w:val="424242"/>
                            <w:kern w:val="2"/>
                            <w:sz w:val="20"/>
                            <w:szCs w:val="20"/>
                            <w:lang w:eastAsia="en-US"/>
                            <w14:ligatures w14:val="standardContextual"/>
                          </w:rPr>
                          <w:t>Mock the Week and Russell Howard's Good News</w:t>
                        </w:r>
                        <w:r>
                          <w:rPr>
                            <w:rFonts w:ascii="Verdana" w:hAnsi="Verdana"/>
                            <w:color w:val="424242"/>
                            <w:kern w:val="2"/>
                            <w:sz w:val="20"/>
                            <w:szCs w:val="20"/>
                            <w:lang w:eastAsia="en-US"/>
                            <w14:ligatures w14:val="standardContextual"/>
                          </w:rPr>
                          <w:t>, will take the stage in one of Hampshires most striking historic spaces - where side splitting stories echo through the same walls that once inspired Keats. </w:t>
                        </w:r>
                      </w:p>
                      <w:p w14:paraId="5D7AF6D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Two sittings: 7:00pm and 9:15pm</w:t>
                        </w:r>
                      </w:p>
                    </w:tc>
                  </w:tr>
                </w:tbl>
                <w:p w14:paraId="61BE0E67" w14:textId="77777777" w:rsidR="003B77DE" w:rsidRDefault="003B77DE">
                  <w:pPr>
                    <w:jc w:val="center"/>
                    <w:rPr>
                      <w:rFonts w:cs="Times New Roman"/>
                    </w:rPr>
                  </w:pPr>
                </w:p>
              </w:tc>
            </w:tr>
          </w:tbl>
          <w:p w14:paraId="2C7C6234" w14:textId="72960CDD" w:rsidR="003B77DE" w:rsidRDefault="003B77DE">
            <w:pPr>
              <w:jc w:val="center"/>
              <w:rPr>
                <w:rFonts w:ascii="Aptos" w:hAnsi="Aptos" w:cs="Aptos"/>
                <w:sz w:val="24"/>
                <w:szCs w:val="24"/>
              </w:rPr>
            </w:pPr>
            <w:r>
              <w:rPr>
                <w:noProof/>
              </w:rPr>
              <w:drawing>
                <wp:inline distT="0" distB="0" distL="0" distR="0" wp14:anchorId="4902C010" wp14:editId="7CEB868F">
                  <wp:extent cx="45720" cy="45720"/>
                  <wp:effectExtent l="0" t="0" r="0" b="0"/>
                  <wp:docPr id="25613080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64FA4B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60A78D41" w14:textId="77777777">
                    <w:trPr>
                      <w:tblCellSpacing w:w="0" w:type="dxa"/>
                      <w:jc w:val="center"/>
                    </w:trPr>
                    <w:tc>
                      <w:tcPr>
                        <w:tcW w:w="0" w:type="auto"/>
                        <w:shd w:val="clear" w:color="auto" w:fill="FFFFFF"/>
                        <w:vAlign w:val="center"/>
                        <w:hideMark/>
                      </w:tcPr>
                      <w:p w14:paraId="3AD035AA" w14:textId="77777777" w:rsidR="003B77DE" w:rsidRDefault="003B77DE"/>
                    </w:tc>
                  </w:tr>
                </w:tbl>
                <w:p w14:paraId="16E2CFEE" w14:textId="77777777" w:rsidR="003B77DE" w:rsidRDefault="003B77DE">
                  <w:pPr>
                    <w:jc w:val="center"/>
                    <w:rPr>
                      <w:rFonts w:cs="Times New Roman"/>
                    </w:rPr>
                  </w:pPr>
                </w:p>
              </w:tc>
            </w:tr>
          </w:tbl>
          <w:p w14:paraId="086EF6B9" w14:textId="1C2B7D22" w:rsidR="003B77DE" w:rsidRDefault="003B77DE">
            <w:pPr>
              <w:jc w:val="center"/>
              <w:rPr>
                <w:rFonts w:ascii="Aptos" w:hAnsi="Aptos" w:cs="Aptos"/>
                <w:sz w:val="24"/>
                <w:szCs w:val="24"/>
              </w:rPr>
            </w:pPr>
            <w:r>
              <w:rPr>
                <w:noProof/>
              </w:rPr>
              <w:drawing>
                <wp:inline distT="0" distB="0" distL="0" distR="0" wp14:anchorId="098F105D" wp14:editId="128890E6">
                  <wp:extent cx="45720" cy="45720"/>
                  <wp:effectExtent l="0" t="0" r="0" b="0"/>
                  <wp:docPr id="6717187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54D56E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2B9C65FD"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3B77DE" w14:paraId="79715875" w14:textId="77777777">
                          <w:trPr>
                            <w:tblCellSpacing w:w="0" w:type="dxa"/>
                          </w:trPr>
                          <w:tc>
                            <w:tcPr>
                              <w:tcW w:w="0" w:type="auto"/>
                              <w:hideMark/>
                            </w:tcPr>
                            <w:p w14:paraId="23FBBC73" w14:textId="0C10D163" w:rsidR="003B77DE" w:rsidRDefault="003B77DE">
                              <w:pPr>
                                <w:jc w:val="center"/>
                                <w:rPr>
                                  <w:rFonts w:ascii="Verdana" w:hAnsi="Verdana"/>
                                  <w:sz w:val="20"/>
                                  <w:szCs w:val="20"/>
                                </w:rPr>
                              </w:pPr>
                              <w:r>
                                <w:rPr>
                                  <w:rStyle w:val="Hyperlink"/>
                                  <w:rFonts w:ascii="Verdana" w:hAnsi="Verdana"/>
                                  <w:noProof/>
                                  <w:color w:val="549AA8"/>
                                  <w:sz w:val="20"/>
                                  <w:szCs w:val="20"/>
                                  <w:u w:val="none"/>
                                </w:rPr>
                                <w:lastRenderedPageBreak/>
                                <w:drawing>
                                  <wp:inline distT="0" distB="0" distL="0" distR="0" wp14:anchorId="50737E80" wp14:editId="54DE90E7">
                                    <wp:extent cx="861060" cy="586740"/>
                                    <wp:effectExtent l="0" t="0" r="0" b="3810"/>
                                    <wp:docPr id="378537148" name="Picture 51">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1060" cy="586740"/>
                                            </a:xfrm>
                                            <a:prstGeom prst="rect">
                                              <a:avLst/>
                                            </a:prstGeom>
                                            <a:noFill/>
                                            <a:ln>
                                              <a:noFill/>
                                            </a:ln>
                                          </pic:spPr>
                                        </pic:pic>
                                      </a:graphicData>
                                    </a:graphic>
                                  </wp:inline>
                                </w:drawing>
                              </w:r>
                            </w:p>
                            <w:p w14:paraId="0B7945D2"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43" w:history="1">
                                <w:r w:rsidRPr="003B77DE">
                                  <w:rPr>
                                    <w:rStyle w:val="Hyperlink"/>
                                    <w:rFonts w:ascii="Verdana" w:hAnsi="Verdana"/>
                                    <w:kern w:val="2"/>
                                    <w:sz w:val="20"/>
                                    <w:szCs w:val="20"/>
                                    <w:lang w:eastAsia="en-US"/>
                                    <w14:ligatures w14:val="standardContextual"/>
                                  </w:rPr>
                                  <w:t>Heritage Crafts: Try a Trade</w:t>
                                </w:r>
                              </w:hyperlink>
                            </w:p>
                            <w:p w14:paraId="46784C0D"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9th - 10th May - Weald and Downland Living Museum</w:t>
                              </w:r>
                            </w:p>
                            <w:p w14:paraId="100A627F"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Help us keep our heritage crafts alive as we host two days of activities especially for children to Try a trade as they explore our </w:t>
                              </w:r>
                              <w:proofErr w:type="gramStart"/>
                              <w:r>
                                <w:rPr>
                                  <w:rFonts w:ascii="Verdana" w:hAnsi="Verdana"/>
                                  <w:color w:val="424242"/>
                                  <w:kern w:val="2"/>
                                  <w:sz w:val="20"/>
                                  <w:szCs w:val="20"/>
                                  <w:lang w:eastAsia="en-US"/>
                                  <w14:ligatures w14:val="standardContextual"/>
                                </w:rPr>
                                <w:t>Museum</w:t>
                              </w:r>
                              <w:proofErr w:type="gramEnd"/>
                              <w:r>
                                <w:rPr>
                                  <w:rFonts w:ascii="Verdana" w:hAnsi="Verdana"/>
                                  <w:color w:val="424242"/>
                                  <w:kern w:val="2"/>
                                  <w:sz w:val="20"/>
                                  <w:szCs w:val="20"/>
                                  <w:lang w:eastAsia="en-US"/>
                                  <w14:ligatures w14:val="standardContextual"/>
                                </w:rPr>
                                <w:t xml:space="preserve"> heritage trades and crafts</w:t>
                              </w:r>
                            </w:p>
                          </w:tc>
                        </w:tr>
                      </w:tbl>
                      <w:p w14:paraId="0C5B74CC" w14:textId="77777777" w:rsidR="003B77DE" w:rsidRDefault="003B77DE">
                        <w:pPr>
                          <w:rPr>
                            <w:rFonts w:cs="Times New Roman"/>
                          </w:rPr>
                        </w:pPr>
                      </w:p>
                    </w:tc>
                  </w:tr>
                </w:tbl>
                <w:p w14:paraId="2A017760" w14:textId="77777777" w:rsidR="003B77DE" w:rsidRDefault="003B77DE">
                  <w:pPr>
                    <w:jc w:val="center"/>
                    <w:rPr>
                      <w:rFonts w:cs="Times New Roman"/>
                    </w:rPr>
                  </w:pPr>
                </w:p>
              </w:tc>
            </w:tr>
          </w:tbl>
          <w:p w14:paraId="530B71CC" w14:textId="0C9C8A2E" w:rsidR="003B77DE" w:rsidRDefault="003B77DE">
            <w:pPr>
              <w:jc w:val="center"/>
              <w:rPr>
                <w:rFonts w:ascii="Aptos" w:hAnsi="Aptos" w:cs="Aptos"/>
                <w:sz w:val="24"/>
                <w:szCs w:val="24"/>
              </w:rPr>
            </w:pPr>
            <w:r>
              <w:rPr>
                <w:noProof/>
              </w:rPr>
              <w:drawing>
                <wp:inline distT="0" distB="0" distL="0" distR="0" wp14:anchorId="79C8CF9C" wp14:editId="2AC2C216">
                  <wp:extent cx="45720" cy="45720"/>
                  <wp:effectExtent l="0" t="0" r="0" b="0"/>
                  <wp:docPr id="16573893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706F742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617B515C" w14:textId="77777777">
                    <w:trPr>
                      <w:tblCellSpacing w:w="0" w:type="dxa"/>
                      <w:jc w:val="center"/>
                    </w:trPr>
                    <w:tc>
                      <w:tcPr>
                        <w:tcW w:w="0" w:type="auto"/>
                        <w:shd w:val="clear" w:color="auto" w:fill="FFFFFF"/>
                        <w:vAlign w:val="center"/>
                        <w:hideMark/>
                      </w:tcPr>
                      <w:p w14:paraId="79197A72" w14:textId="77777777" w:rsidR="003B77DE" w:rsidRDefault="003B77DE"/>
                    </w:tc>
                  </w:tr>
                </w:tbl>
                <w:p w14:paraId="52ED30A1" w14:textId="77777777" w:rsidR="003B77DE" w:rsidRDefault="003B77DE">
                  <w:pPr>
                    <w:jc w:val="center"/>
                    <w:rPr>
                      <w:rFonts w:cs="Times New Roman"/>
                    </w:rPr>
                  </w:pPr>
                </w:p>
              </w:tc>
            </w:tr>
          </w:tbl>
          <w:p w14:paraId="7EC7793E" w14:textId="1A9ABC76" w:rsidR="003B77DE" w:rsidRDefault="003B77DE">
            <w:pPr>
              <w:jc w:val="center"/>
              <w:rPr>
                <w:rFonts w:ascii="Aptos" w:hAnsi="Aptos" w:cs="Aptos"/>
                <w:sz w:val="24"/>
                <w:szCs w:val="24"/>
              </w:rPr>
            </w:pPr>
            <w:r>
              <w:rPr>
                <w:noProof/>
              </w:rPr>
              <w:drawing>
                <wp:inline distT="0" distB="0" distL="0" distR="0" wp14:anchorId="27D18F15" wp14:editId="4238DD9E">
                  <wp:extent cx="45720" cy="45720"/>
                  <wp:effectExtent l="0" t="0" r="0" b="0"/>
                  <wp:docPr id="3418308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35D63C5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56B7D9BF" w14:textId="77777777">
                    <w:trPr>
                      <w:tblCellSpacing w:w="0" w:type="dxa"/>
                      <w:jc w:val="center"/>
                    </w:trPr>
                    <w:tc>
                      <w:tcPr>
                        <w:tcW w:w="0" w:type="auto"/>
                        <w:shd w:val="clear" w:color="auto" w:fill="FFFFFF"/>
                        <w:tcMar>
                          <w:top w:w="150" w:type="dxa"/>
                          <w:left w:w="375" w:type="dxa"/>
                          <w:bottom w:w="150" w:type="dxa"/>
                          <w:right w:w="375" w:type="dxa"/>
                        </w:tcMar>
                        <w:hideMark/>
                      </w:tcPr>
                      <w:p w14:paraId="45833C94" w14:textId="51AD257D"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2D6AD266" wp14:editId="6A9783EE">
                              <wp:extent cx="5646420" cy="5646420"/>
                              <wp:effectExtent l="0" t="0" r="0" b="0"/>
                              <wp:docPr id="1348647261" name="Picture 48">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6420" cy="5646420"/>
                                      </a:xfrm>
                                      <a:prstGeom prst="rect">
                                        <a:avLst/>
                                      </a:prstGeom>
                                      <a:noFill/>
                                      <a:ln>
                                        <a:noFill/>
                                      </a:ln>
                                    </pic:spPr>
                                  </pic:pic>
                                </a:graphicData>
                              </a:graphic>
                            </wp:inline>
                          </w:drawing>
                        </w:r>
                      </w:p>
                    </w:tc>
                  </w:tr>
                  <w:tr w:rsidR="003B77DE" w14:paraId="5FE12F0C" w14:textId="77777777">
                    <w:trPr>
                      <w:tblCellSpacing w:w="0" w:type="dxa"/>
                      <w:jc w:val="center"/>
                    </w:trPr>
                    <w:tc>
                      <w:tcPr>
                        <w:tcW w:w="0" w:type="auto"/>
                        <w:shd w:val="clear" w:color="auto" w:fill="FFFFFF"/>
                        <w:tcMar>
                          <w:top w:w="150" w:type="dxa"/>
                          <w:left w:w="375" w:type="dxa"/>
                          <w:bottom w:w="150" w:type="dxa"/>
                          <w:right w:w="375" w:type="dxa"/>
                        </w:tcMar>
                        <w:hideMark/>
                      </w:tcPr>
                      <w:p w14:paraId="66296860" w14:textId="77777777" w:rsidR="003B77DE" w:rsidRDefault="003B77DE">
                        <w:pPr>
                          <w:pStyle w:val="Heading3"/>
                          <w:spacing w:before="150" w:after="120"/>
                          <w:rPr>
                            <w:rFonts w:ascii="Verdana" w:eastAsiaTheme="minorHAnsi" w:hAnsi="Verdana"/>
                            <w:color w:val="606060"/>
                            <w:sz w:val="21"/>
                            <w:szCs w:val="21"/>
                          </w:rPr>
                        </w:pPr>
                        <w:hyperlink r:id="rId46" w:history="1">
                          <w:r w:rsidRPr="003B77DE">
                            <w:rPr>
                              <w:rStyle w:val="Hyperlink"/>
                              <w:rFonts w:ascii="Verdana" w:eastAsiaTheme="minorHAnsi" w:hAnsi="Verdana"/>
                              <w:sz w:val="21"/>
                              <w:szCs w:val="21"/>
                            </w:rPr>
                            <w:t>East Ward Residents Meeting</w:t>
                          </w:r>
                        </w:hyperlink>
                      </w:p>
                      <w:p w14:paraId="5D960B9B"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9th </w:t>
                        </w:r>
                        <w:proofErr w:type="gramStart"/>
                        <w:r>
                          <w:rPr>
                            <w:rStyle w:val="Strong"/>
                            <w:rFonts w:ascii="Verdana" w:hAnsi="Verdana"/>
                            <w:color w:val="424242"/>
                            <w:kern w:val="2"/>
                            <w:sz w:val="20"/>
                            <w:szCs w:val="20"/>
                            <w:lang w:eastAsia="en-US"/>
                            <w14:ligatures w14:val="standardContextual"/>
                          </w:rPr>
                          <w:t>May  </w:t>
                        </w:r>
                        <w:proofErr w:type="spellStart"/>
                        <w:r>
                          <w:rPr>
                            <w:rStyle w:val="Strong"/>
                            <w:rFonts w:ascii="Verdana" w:hAnsi="Verdana"/>
                            <w:color w:val="424242"/>
                            <w:kern w:val="2"/>
                            <w:sz w:val="20"/>
                            <w:szCs w:val="20"/>
                            <w:lang w:eastAsia="en-US"/>
                            <w14:ligatures w14:val="standardContextual"/>
                          </w:rPr>
                          <w:t>Swanfield</w:t>
                        </w:r>
                        <w:proofErr w:type="spellEnd"/>
                        <w:proofErr w:type="gramEnd"/>
                        <w:r>
                          <w:rPr>
                            <w:rStyle w:val="Strong"/>
                            <w:rFonts w:ascii="Verdana" w:hAnsi="Verdana"/>
                            <w:color w:val="424242"/>
                            <w:kern w:val="2"/>
                            <w:sz w:val="20"/>
                            <w:szCs w:val="20"/>
                            <w:lang w:eastAsia="en-US"/>
                            <w14:ligatures w14:val="standardContextual"/>
                          </w:rPr>
                          <w:t xml:space="preserve"> Park Community Centre, Chichester, PO19 6GH</w:t>
                        </w:r>
                      </w:p>
                      <w:p w14:paraId="60482641"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Chichester City Council will be hosting a series of Ward Meetings across all five wards: North, East, South, West and Central.</w:t>
                        </w:r>
                      </w:p>
                      <w:p w14:paraId="4AF06980"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These meetings will give residents the opportunity to hear directly from their City Councillors about the latest developments in local government reorganisation and what these changes could mean for the Parish of Chichester.</w:t>
                        </w:r>
                      </w:p>
                      <w:p w14:paraId="040C1DD5"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Councillors will also provide an update on progress with the City Plan. Following the presentations, residents will have the chance to share their views on both the reorganisation </w:t>
                        </w:r>
                        <w:proofErr w:type="gramStart"/>
                        <w:r>
                          <w:rPr>
                            <w:rFonts w:ascii="Verdana" w:hAnsi="Verdana"/>
                            <w:color w:val="424242"/>
                            <w:kern w:val="2"/>
                            <w:sz w:val="20"/>
                            <w:szCs w:val="20"/>
                            <w:lang w:eastAsia="en-US"/>
                            <w14:ligatures w14:val="standardContextual"/>
                          </w:rPr>
                          <w:t>proposals</w:t>
                        </w:r>
                        <w:proofErr w:type="gramEnd"/>
                        <w:r>
                          <w:rPr>
                            <w:rFonts w:ascii="Verdana" w:hAnsi="Verdana"/>
                            <w:color w:val="424242"/>
                            <w:kern w:val="2"/>
                            <w:sz w:val="20"/>
                            <w:szCs w:val="20"/>
                            <w:lang w:eastAsia="en-US"/>
                            <w14:ligatures w14:val="standardContextual"/>
                          </w:rPr>
                          <w:t xml:space="preserve"> and the City Councils work on the City Plan.</w:t>
                        </w:r>
                      </w:p>
                    </w:tc>
                  </w:tr>
                </w:tbl>
                <w:p w14:paraId="5CD6C1D0" w14:textId="77777777" w:rsidR="003B77DE" w:rsidRDefault="003B77DE">
                  <w:pPr>
                    <w:jc w:val="center"/>
                    <w:rPr>
                      <w:rFonts w:cs="Times New Roman"/>
                    </w:rPr>
                  </w:pPr>
                </w:p>
              </w:tc>
            </w:tr>
          </w:tbl>
          <w:p w14:paraId="76D52E57" w14:textId="62886FB2" w:rsidR="003B77DE" w:rsidRDefault="003B77DE">
            <w:pPr>
              <w:jc w:val="center"/>
              <w:rPr>
                <w:rFonts w:ascii="Aptos" w:hAnsi="Aptos" w:cs="Aptos"/>
                <w:sz w:val="24"/>
                <w:szCs w:val="24"/>
              </w:rPr>
            </w:pPr>
            <w:r>
              <w:rPr>
                <w:noProof/>
              </w:rPr>
              <w:lastRenderedPageBreak/>
              <w:drawing>
                <wp:inline distT="0" distB="0" distL="0" distR="0" wp14:anchorId="76166E9D" wp14:editId="55A2D313">
                  <wp:extent cx="45720" cy="45720"/>
                  <wp:effectExtent l="0" t="0" r="0" b="0"/>
                  <wp:docPr id="13170945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475F29C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5245C5D8" w14:textId="77777777">
                    <w:trPr>
                      <w:tblCellSpacing w:w="0" w:type="dxa"/>
                      <w:jc w:val="center"/>
                    </w:trPr>
                    <w:tc>
                      <w:tcPr>
                        <w:tcW w:w="0" w:type="auto"/>
                        <w:shd w:val="clear" w:color="auto" w:fill="FFFFFF"/>
                        <w:vAlign w:val="center"/>
                        <w:hideMark/>
                      </w:tcPr>
                      <w:p w14:paraId="6B5FB8E9" w14:textId="77777777" w:rsidR="003B77DE" w:rsidRDefault="003B77DE"/>
                    </w:tc>
                  </w:tr>
                </w:tbl>
                <w:p w14:paraId="59C3CB68" w14:textId="77777777" w:rsidR="003B77DE" w:rsidRDefault="003B77DE">
                  <w:pPr>
                    <w:jc w:val="center"/>
                    <w:rPr>
                      <w:rFonts w:cs="Times New Roman"/>
                    </w:rPr>
                  </w:pPr>
                </w:p>
              </w:tc>
            </w:tr>
          </w:tbl>
          <w:p w14:paraId="28D183D7" w14:textId="6DD1DE3D" w:rsidR="003B77DE" w:rsidRDefault="003B77DE">
            <w:pPr>
              <w:jc w:val="center"/>
              <w:rPr>
                <w:rFonts w:ascii="Aptos" w:hAnsi="Aptos" w:cs="Aptos"/>
                <w:sz w:val="24"/>
                <w:szCs w:val="24"/>
              </w:rPr>
            </w:pPr>
            <w:r>
              <w:rPr>
                <w:noProof/>
              </w:rPr>
              <w:drawing>
                <wp:inline distT="0" distB="0" distL="0" distR="0" wp14:anchorId="559E7BE3" wp14:editId="3662227D">
                  <wp:extent cx="45720" cy="45720"/>
                  <wp:effectExtent l="0" t="0" r="0" b="0"/>
                  <wp:docPr id="13681684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E1487B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2221FF87" w14:textId="77777777">
                    <w:trPr>
                      <w:tblCellSpacing w:w="0" w:type="dxa"/>
                      <w:jc w:val="center"/>
                    </w:trPr>
                    <w:tc>
                      <w:tcPr>
                        <w:tcW w:w="0" w:type="auto"/>
                        <w:shd w:val="clear" w:color="auto" w:fill="FFFFFF"/>
                        <w:tcMar>
                          <w:top w:w="150" w:type="dxa"/>
                          <w:left w:w="375" w:type="dxa"/>
                          <w:bottom w:w="150" w:type="dxa"/>
                          <w:right w:w="375" w:type="dxa"/>
                        </w:tcMar>
                        <w:hideMark/>
                      </w:tcPr>
                      <w:p w14:paraId="08BBA7D3" w14:textId="10F12E02"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3C03A13C" wp14:editId="277364DD">
                              <wp:extent cx="4442460" cy="3360420"/>
                              <wp:effectExtent l="0" t="0" r="0" b="0"/>
                              <wp:docPr id="1441835850" name="Picture 45">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2460" cy="3360420"/>
                                      </a:xfrm>
                                      <a:prstGeom prst="rect">
                                        <a:avLst/>
                                      </a:prstGeom>
                                      <a:noFill/>
                                      <a:ln>
                                        <a:noFill/>
                                      </a:ln>
                                    </pic:spPr>
                                  </pic:pic>
                                </a:graphicData>
                              </a:graphic>
                            </wp:inline>
                          </w:drawing>
                        </w:r>
                      </w:p>
                    </w:tc>
                  </w:tr>
                  <w:tr w:rsidR="003B77DE" w14:paraId="4F8C9569" w14:textId="77777777">
                    <w:trPr>
                      <w:tblCellSpacing w:w="0" w:type="dxa"/>
                      <w:jc w:val="center"/>
                    </w:trPr>
                    <w:tc>
                      <w:tcPr>
                        <w:tcW w:w="0" w:type="auto"/>
                        <w:shd w:val="clear" w:color="auto" w:fill="FFFFFF"/>
                        <w:tcMar>
                          <w:top w:w="150" w:type="dxa"/>
                          <w:left w:w="375" w:type="dxa"/>
                          <w:bottom w:w="150" w:type="dxa"/>
                          <w:right w:w="375" w:type="dxa"/>
                        </w:tcMar>
                        <w:hideMark/>
                      </w:tcPr>
                      <w:p w14:paraId="0D54A886" w14:textId="77777777" w:rsidR="003B77DE" w:rsidRDefault="003B77DE">
                        <w:pPr>
                          <w:pStyle w:val="Heading3"/>
                          <w:spacing w:before="150" w:after="120"/>
                          <w:rPr>
                            <w:rFonts w:ascii="Verdana" w:eastAsiaTheme="minorHAnsi" w:hAnsi="Verdana"/>
                            <w:color w:val="606060"/>
                            <w:sz w:val="21"/>
                            <w:szCs w:val="21"/>
                          </w:rPr>
                        </w:pPr>
                        <w:hyperlink r:id="rId49" w:history="1">
                          <w:r w:rsidRPr="003B77DE">
                            <w:rPr>
                              <w:rStyle w:val="Hyperlink"/>
                              <w:rFonts w:ascii="Verdana" w:eastAsiaTheme="minorHAnsi" w:hAnsi="Verdana"/>
                              <w:sz w:val="21"/>
                              <w:szCs w:val="21"/>
                            </w:rPr>
                            <w:t>Oving Scarecrow Day 2026</w:t>
                          </w:r>
                        </w:hyperlink>
                      </w:p>
                      <w:p w14:paraId="03D1E54A" w14:textId="77777777" w:rsidR="003B77DE" w:rsidRDefault="003B77DE">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 xml:space="preserve">9th </w:t>
                        </w:r>
                        <w:proofErr w:type="gramStart"/>
                        <w:r>
                          <w:rPr>
                            <w:rFonts w:ascii="Verdana" w:eastAsiaTheme="minorHAnsi" w:hAnsi="Verdana"/>
                            <w:color w:val="606060"/>
                            <w:sz w:val="21"/>
                            <w:szCs w:val="21"/>
                          </w:rPr>
                          <w:t>May  -</w:t>
                        </w:r>
                        <w:proofErr w:type="gramEnd"/>
                        <w:r>
                          <w:rPr>
                            <w:rFonts w:ascii="Verdana" w:eastAsiaTheme="minorHAnsi" w:hAnsi="Verdana"/>
                            <w:color w:val="606060"/>
                            <w:sz w:val="21"/>
                            <w:szCs w:val="21"/>
                          </w:rPr>
                          <w:t xml:space="preserve"> Oving</w:t>
                        </w:r>
                      </w:p>
                      <w:p w14:paraId="2655FBBC"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 xml:space="preserve">This year we will have Sussex Steel Band, </w:t>
                        </w:r>
                        <w:proofErr w:type="gramStart"/>
                        <w:r>
                          <w:rPr>
                            <w:rFonts w:ascii="Verdana" w:hAnsi="Verdana"/>
                            <w:color w:val="424242"/>
                            <w:kern w:val="2"/>
                            <w:sz w:val="20"/>
                            <w:szCs w:val="20"/>
                            <w:lang w:eastAsia="en-US"/>
                            <w14:ligatures w14:val="standardContextual"/>
                          </w:rPr>
                          <w:t>Morris</w:t>
                        </w:r>
                        <w:proofErr w:type="gramEnd"/>
                        <w:r>
                          <w:rPr>
                            <w:rFonts w:ascii="Verdana" w:hAnsi="Verdana"/>
                            <w:color w:val="424242"/>
                            <w:kern w:val="2"/>
                            <w:sz w:val="20"/>
                            <w:szCs w:val="20"/>
                            <w:lang w:eastAsia="en-US"/>
                            <w14:ligatures w14:val="standardContextual"/>
                          </w:rPr>
                          <w:t xml:space="preserve"> dancers, The Community Garden, choirs, Oving Folk band, Ukulele band, Shore Things Band, Dancers, Archery, Classic cars, Tractor/trailer rides, Fire engine, </w:t>
                        </w:r>
                      </w:p>
                      <w:p w14:paraId="4BA72972"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Refreshments -sandwiches, homemade cakes &amp; Cream Teas in the hall, Ice creams, Hot dogs, Burgers and pancakes, </w:t>
                        </w:r>
                        <w:proofErr w:type="spellStart"/>
                        <w:r>
                          <w:rPr>
                            <w:rFonts w:ascii="Verdana" w:hAnsi="Verdana"/>
                            <w:color w:val="424242"/>
                            <w:kern w:val="2"/>
                            <w:sz w:val="20"/>
                            <w:szCs w:val="20"/>
                            <w:lang w:eastAsia="en-US"/>
                            <w14:ligatures w14:val="standardContextual"/>
                          </w:rPr>
                          <w:t>Pimms</w:t>
                        </w:r>
                        <w:proofErr w:type="spellEnd"/>
                        <w:r>
                          <w:rPr>
                            <w:rFonts w:ascii="Verdana" w:hAnsi="Verdana"/>
                            <w:color w:val="424242"/>
                            <w:kern w:val="2"/>
                            <w:sz w:val="20"/>
                            <w:szCs w:val="20"/>
                            <w:lang w:eastAsia="en-US"/>
                            <w14:ligatures w14:val="standardContextual"/>
                          </w:rPr>
                          <w:t xml:space="preserve"> and strawberries, plenty of craft stalls, face painting and roving entertainers and inside and outside St Andrew's Church, Oving. </w:t>
                        </w:r>
                      </w:p>
                      <w:p w14:paraId="66EDE58F"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There will be lots of Scarecrows to view all over the village too</w:t>
                        </w:r>
                      </w:p>
                    </w:tc>
                  </w:tr>
                </w:tbl>
                <w:p w14:paraId="5F4CBDA7" w14:textId="77777777" w:rsidR="003B77DE" w:rsidRDefault="003B77DE">
                  <w:pPr>
                    <w:jc w:val="center"/>
                    <w:rPr>
                      <w:rFonts w:cs="Times New Roman"/>
                    </w:rPr>
                  </w:pPr>
                </w:p>
              </w:tc>
            </w:tr>
          </w:tbl>
          <w:p w14:paraId="14A71501" w14:textId="2686A021" w:rsidR="003B77DE" w:rsidRDefault="003B77DE">
            <w:pPr>
              <w:jc w:val="center"/>
              <w:rPr>
                <w:rFonts w:ascii="Aptos" w:hAnsi="Aptos" w:cs="Aptos"/>
                <w:sz w:val="24"/>
                <w:szCs w:val="24"/>
              </w:rPr>
            </w:pPr>
            <w:r>
              <w:rPr>
                <w:noProof/>
              </w:rPr>
              <w:lastRenderedPageBreak/>
              <w:drawing>
                <wp:inline distT="0" distB="0" distL="0" distR="0" wp14:anchorId="724D589B" wp14:editId="0F50B6EF">
                  <wp:extent cx="45720" cy="45720"/>
                  <wp:effectExtent l="0" t="0" r="0" b="0"/>
                  <wp:docPr id="15906933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7A20749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16FFF647" w14:textId="77777777">
                    <w:trPr>
                      <w:tblCellSpacing w:w="0" w:type="dxa"/>
                      <w:jc w:val="center"/>
                    </w:trPr>
                    <w:tc>
                      <w:tcPr>
                        <w:tcW w:w="0" w:type="auto"/>
                        <w:shd w:val="clear" w:color="auto" w:fill="FFFFFF"/>
                        <w:vAlign w:val="center"/>
                        <w:hideMark/>
                      </w:tcPr>
                      <w:p w14:paraId="68DD9091" w14:textId="77777777" w:rsidR="003B77DE" w:rsidRDefault="003B77DE"/>
                    </w:tc>
                  </w:tr>
                </w:tbl>
                <w:p w14:paraId="7497AEF9" w14:textId="77777777" w:rsidR="003B77DE" w:rsidRDefault="003B77DE">
                  <w:pPr>
                    <w:jc w:val="center"/>
                    <w:rPr>
                      <w:rFonts w:cs="Times New Roman"/>
                    </w:rPr>
                  </w:pPr>
                </w:p>
              </w:tc>
            </w:tr>
          </w:tbl>
          <w:p w14:paraId="4A261262" w14:textId="2D4AA108" w:rsidR="003B77DE" w:rsidRDefault="003B77DE">
            <w:pPr>
              <w:jc w:val="center"/>
              <w:rPr>
                <w:rFonts w:ascii="Aptos" w:hAnsi="Aptos" w:cs="Aptos"/>
                <w:sz w:val="24"/>
                <w:szCs w:val="24"/>
              </w:rPr>
            </w:pPr>
            <w:r>
              <w:rPr>
                <w:noProof/>
              </w:rPr>
              <w:drawing>
                <wp:inline distT="0" distB="0" distL="0" distR="0" wp14:anchorId="1C4D1C09" wp14:editId="4D400D4A">
                  <wp:extent cx="45720" cy="45720"/>
                  <wp:effectExtent l="0" t="0" r="0" b="0"/>
                  <wp:docPr id="6759764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2883BDF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4D0717B0" w14:textId="77777777">
                    <w:trPr>
                      <w:tblCellSpacing w:w="0" w:type="dxa"/>
                      <w:jc w:val="center"/>
                    </w:trPr>
                    <w:tc>
                      <w:tcPr>
                        <w:tcW w:w="0" w:type="auto"/>
                        <w:shd w:val="clear" w:color="auto" w:fill="FFFFFF"/>
                        <w:tcMar>
                          <w:top w:w="150" w:type="dxa"/>
                          <w:left w:w="375" w:type="dxa"/>
                          <w:bottom w:w="150" w:type="dxa"/>
                          <w:right w:w="375" w:type="dxa"/>
                        </w:tcMar>
                        <w:hideMark/>
                      </w:tcPr>
                      <w:p w14:paraId="319C1CBC" w14:textId="41D53458" w:rsidR="003B77DE" w:rsidRDefault="003B77DE">
                        <w:pPr>
                          <w:jc w:val="center"/>
                          <w:rPr>
                            <w:rFonts w:ascii="Verdana" w:hAnsi="Verdana"/>
                            <w:color w:val="424242"/>
                            <w:sz w:val="20"/>
                            <w:szCs w:val="20"/>
                          </w:rPr>
                        </w:pPr>
                        <w:r>
                          <w:rPr>
                            <w:rFonts w:ascii="Verdana" w:hAnsi="Verdana"/>
                            <w:noProof/>
                            <w:color w:val="424242"/>
                            <w:sz w:val="20"/>
                            <w:szCs w:val="20"/>
                          </w:rPr>
                          <w:drawing>
                            <wp:inline distT="0" distB="0" distL="0" distR="0" wp14:anchorId="55394422" wp14:editId="739BFA10">
                              <wp:extent cx="5731510" cy="592455"/>
                              <wp:effectExtent l="0" t="0" r="2540" b="0"/>
                              <wp:docPr id="20562710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2424880A" w14:textId="77777777" w:rsidR="003B77DE" w:rsidRDefault="003B77DE">
                  <w:pPr>
                    <w:jc w:val="center"/>
                    <w:rPr>
                      <w:rFonts w:cs="Times New Roman"/>
                    </w:rPr>
                  </w:pPr>
                </w:p>
              </w:tc>
            </w:tr>
          </w:tbl>
          <w:p w14:paraId="611AF6B5" w14:textId="26732ACA" w:rsidR="003B77DE" w:rsidRDefault="003B77DE">
            <w:pPr>
              <w:jc w:val="center"/>
              <w:rPr>
                <w:rFonts w:ascii="Aptos" w:hAnsi="Aptos" w:cs="Aptos"/>
                <w:sz w:val="24"/>
                <w:szCs w:val="24"/>
              </w:rPr>
            </w:pPr>
            <w:r>
              <w:rPr>
                <w:noProof/>
              </w:rPr>
              <w:drawing>
                <wp:inline distT="0" distB="0" distL="0" distR="0" wp14:anchorId="10F7B567" wp14:editId="4765C63F">
                  <wp:extent cx="45720" cy="45720"/>
                  <wp:effectExtent l="0" t="0" r="0" b="0"/>
                  <wp:docPr id="4876112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596FE12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179ED170" w14:textId="77777777">
                    <w:trPr>
                      <w:tblCellSpacing w:w="0" w:type="dxa"/>
                      <w:jc w:val="center"/>
                    </w:trPr>
                    <w:tc>
                      <w:tcPr>
                        <w:tcW w:w="0" w:type="auto"/>
                        <w:shd w:val="clear" w:color="auto" w:fill="FFFFFF"/>
                        <w:tcMar>
                          <w:top w:w="150" w:type="dxa"/>
                          <w:left w:w="375" w:type="dxa"/>
                          <w:bottom w:w="150" w:type="dxa"/>
                          <w:right w:w="375" w:type="dxa"/>
                        </w:tcMar>
                        <w:hideMark/>
                      </w:tcPr>
                      <w:p w14:paraId="62775904" w14:textId="074EAC24"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09F6FD39" wp14:editId="553FAFF8">
                              <wp:extent cx="5646420" cy="7056120"/>
                              <wp:effectExtent l="0" t="0" r="0" b="0"/>
                              <wp:docPr id="683495933" name="Picture 40">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6420" cy="7056120"/>
                                      </a:xfrm>
                                      <a:prstGeom prst="rect">
                                        <a:avLst/>
                                      </a:prstGeom>
                                      <a:noFill/>
                                      <a:ln>
                                        <a:noFill/>
                                      </a:ln>
                                    </pic:spPr>
                                  </pic:pic>
                                </a:graphicData>
                              </a:graphic>
                            </wp:inline>
                          </w:drawing>
                        </w:r>
                      </w:p>
                    </w:tc>
                  </w:tr>
                  <w:tr w:rsidR="003B77DE" w14:paraId="77EC1A69" w14:textId="77777777">
                    <w:trPr>
                      <w:tblCellSpacing w:w="0" w:type="dxa"/>
                      <w:jc w:val="center"/>
                    </w:trPr>
                    <w:tc>
                      <w:tcPr>
                        <w:tcW w:w="0" w:type="auto"/>
                        <w:shd w:val="clear" w:color="auto" w:fill="FFFFFF"/>
                        <w:tcMar>
                          <w:top w:w="150" w:type="dxa"/>
                          <w:left w:w="375" w:type="dxa"/>
                          <w:bottom w:w="150" w:type="dxa"/>
                          <w:right w:w="375" w:type="dxa"/>
                        </w:tcMar>
                        <w:hideMark/>
                      </w:tcPr>
                      <w:p w14:paraId="42D56724"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i/>
                            <w:iCs/>
                            <w:color w:val="424242"/>
                            <w:kern w:val="2"/>
                            <w:sz w:val="20"/>
                            <w:szCs w:val="20"/>
                            <w:lang w:eastAsia="en-US"/>
                            <w14:ligatures w14:val="standardContextual"/>
                          </w:rPr>
                          <w:t>Huge congratulations to the Last Friday Club on their 10th anniversary and to Debbie and Emily for all their help to solopreneurs and small businesses</w:t>
                        </w:r>
                      </w:p>
                      <w:p w14:paraId="0FE2A56D"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53" w:history="1">
                          <w:r w:rsidRPr="003B77DE">
                            <w:rPr>
                              <w:rStyle w:val="Hyperlink"/>
                              <w:rFonts w:ascii="Verdana" w:hAnsi="Verdana"/>
                              <w:kern w:val="2"/>
                              <w:sz w:val="20"/>
                              <w:szCs w:val="20"/>
                              <w:lang w:eastAsia="en-US"/>
                              <w14:ligatures w14:val="standardContextual"/>
                            </w:rPr>
                            <w:t>Last Friday Club presents: Chichester Festival of Business</w:t>
                          </w:r>
                        </w:hyperlink>
                      </w:p>
                      <w:p w14:paraId="04F0F5CE"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lastRenderedPageBreak/>
                          <w:t>1st May - The Nest at Chichester Festival Theatre</w:t>
                        </w:r>
                      </w:p>
                      <w:p w14:paraId="2B12A3F3"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Whether you've been part of the Last Friday Club since the very beginning or </w:t>
                        </w:r>
                        <w:proofErr w:type="gramStart"/>
                        <w:r>
                          <w:rPr>
                            <w:rFonts w:ascii="Verdana" w:hAnsi="Verdana"/>
                            <w:color w:val="424242"/>
                            <w:kern w:val="2"/>
                            <w:sz w:val="20"/>
                            <w:szCs w:val="20"/>
                            <w:lang w:eastAsia="en-US"/>
                            <w14:ligatures w14:val="standardContextual"/>
                          </w:rPr>
                          <w:t>you've never heard</w:t>
                        </w:r>
                        <w:proofErr w:type="gramEnd"/>
                        <w:r>
                          <w:rPr>
                            <w:rFonts w:ascii="Verdana" w:hAnsi="Verdana"/>
                            <w:color w:val="424242"/>
                            <w:kern w:val="2"/>
                            <w:sz w:val="20"/>
                            <w:szCs w:val="20"/>
                            <w:lang w:eastAsia="en-US"/>
                            <w14:ligatures w14:val="standardContextual"/>
                          </w:rPr>
                          <w:t xml:space="preserve"> of us - welcome. This is for freelancers, small business owners, side-hustlers and anyone building something they care about.</w:t>
                        </w:r>
                      </w:p>
                      <w:p w14:paraId="0528590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We're marking a decade of community, connection and kazoo-worthy wins with a morning you won't want to miss.</w:t>
                        </w:r>
                      </w:p>
                    </w:tc>
                  </w:tr>
                  <w:tr w:rsidR="003B77DE" w14:paraId="153E8715" w14:textId="77777777">
                    <w:trPr>
                      <w:tblCellSpacing w:w="0" w:type="dxa"/>
                      <w:jc w:val="center"/>
                    </w:trPr>
                    <w:tc>
                      <w:tcPr>
                        <w:tcW w:w="0" w:type="auto"/>
                        <w:shd w:val="clear" w:color="auto" w:fill="FFFFFF"/>
                        <w:tcMar>
                          <w:top w:w="150" w:type="dxa"/>
                          <w:left w:w="375" w:type="dxa"/>
                          <w:bottom w:w="150" w:type="dxa"/>
                          <w:right w:w="375" w:type="dxa"/>
                        </w:tcMar>
                        <w:hideMark/>
                      </w:tcPr>
                      <w:p w14:paraId="37BE292D" w14:textId="5E907B6B" w:rsidR="003B77DE" w:rsidRDefault="003B77DE">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635D2E26" wp14:editId="3CBA9FC7">
                              <wp:extent cx="5731510" cy="592455"/>
                              <wp:effectExtent l="0" t="0" r="2540" b="0"/>
                              <wp:docPr id="2821145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1AD0DB0A" w14:textId="77777777" w:rsidR="003B77DE" w:rsidRDefault="003B77DE">
                  <w:pPr>
                    <w:jc w:val="center"/>
                    <w:rPr>
                      <w:rFonts w:cs="Times New Roman"/>
                    </w:rPr>
                  </w:pPr>
                </w:p>
              </w:tc>
            </w:tr>
          </w:tbl>
          <w:p w14:paraId="341C884E" w14:textId="29460E36" w:rsidR="003B77DE" w:rsidRDefault="003B77DE">
            <w:pPr>
              <w:jc w:val="center"/>
              <w:rPr>
                <w:rFonts w:ascii="Aptos" w:hAnsi="Aptos" w:cs="Aptos"/>
                <w:sz w:val="24"/>
                <w:szCs w:val="24"/>
              </w:rPr>
            </w:pPr>
            <w:r>
              <w:rPr>
                <w:noProof/>
              </w:rPr>
              <w:lastRenderedPageBreak/>
              <w:drawing>
                <wp:inline distT="0" distB="0" distL="0" distR="0" wp14:anchorId="08C05BB9" wp14:editId="3346415B">
                  <wp:extent cx="45720" cy="45720"/>
                  <wp:effectExtent l="0" t="0" r="0" b="0"/>
                  <wp:docPr id="3166977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6E8E1CC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077F9A19" w14:textId="77777777">
                    <w:trPr>
                      <w:tblCellSpacing w:w="0" w:type="dxa"/>
                      <w:jc w:val="center"/>
                    </w:trPr>
                    <w:tc>
                      <w:tcPr>
                        <w:tcW w:w="0" w:type="auto"/>
                        <w:shd w:val="clear" w:color="auto" w:fill="FFFFFF"/>
                        <w:hideMark/>
                      </w:tcPr>
                      <w:p w14:paraId="45A5DF98" w14:textId="0C1CC899"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568B7B9B" wp14:editId="2D00A092">
                              <wp:extent cx="5731510" cy="3321685"/>
                              <wp:effectExtent l="0" t="0" r="2540" b="0"/>
                              <wp:docPr id="917463628" name="Picture 37">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321685"/>
                                      </a:xfrm>
                                      <a:prstGeom prst="rect">
                                        <a:avLst/>
                                      </a:prstGeom>
                                      <a:noFill/>
                                      <a:ln>
                                        <a:noFill/>
                                      </a:ln>
                                    </pic:spPr>
                                  </pic:pic>
                                </a:graphicData>
                              </a:graphic>
                            </wp:inline>
                          </w:drawing>
                        </w:r>
                      </w:p>
                    </w:tc>
                  </w:tr>
                  <w:tr w:rsidR="003B77DE" w14:paraId="4A646CDD" w14:textId="77777777">
                    <w:trPr>
                      <w:tblCellSpacing w:w="0" w:type="dxa"/>
                      <w:jc w:val="center"/>
                    </w:trPr>
                    <w:tc>
                      <w:tcPr>
                        <w:tcW w:w="0" w:type="auto"/>
                        <w:shd w:val="clear" w:color="auto" w:fill="FFFFFF"/>
                        <w:tcMar>
                          <w:top w:w="150" w:type="dxa"/>
                          <w:left w:w="375" w:type="dxa"/>
                          <w:bottom w:w="150" w:type="dxa"/>
                          <w:right w:w="375" w:type="dxa"/>
                        </w:tcMar>
                        <w:hideMark/>
                      </w:tcPr>
                      <w:p w14:paraId="45475652" w14:textId="77777777" w:rsidR="003B77DE" w:rsidRDefault="003B77DE">
                        <w:pPr>
                          <w:pStyle w:val="Heading3"/>
                          <w:spacing w:before="150" w:after="120"/>
                          <w:rPr>
                            <w:rFonts w:ascii="Verdana" w:eastAsiaTheme="minorHAnsi" w:hAnsi="Verdana"/>
                            <w:color w:val="606060"/>
                            <w:sz w:val="21"/>
                            <w:szCs w:val="21"/>
                          </w:rPr>
                        </w:pPr>
                        <w:hyperlink r:id="rId57" w:history="1">
                          <w:r w:rsidRPr="003B77DE">
                            <w:rPr>
                              <w:rStyle w:val="Hyperlink"/>
                              <w:rFonts w:ascii="Verdana" w:eastAsiaTheme="minorHAnsi" w:hAnsi="Verdana"/>
                              <w:sz w:val="21"/>
                              <w:szCs w:val="21"/>
                            </w:rPr>
                            <w:t>Charity Golf Day</w:t>
                          </w:r>
                        </w:hyperlink>
                      </w:p>
                      <w:p w14:paraId="5CC76C31" w14:textId="77777777" w:rsidR="003B77DE" w:rsidRDefault="003B77DE">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6th May - Cowdray</w:t>
                        </w:r>
                      </w:p>
                      <w:p w14:paraId="698E7CEC"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Join St Wilfrid's for a day of golf while supporting a great local cause.</w:t>
                        </w:r>
                      </w:p>
                      <w:p w14:paraId="1A5B63DF"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golf day is a very friendly and relaxed event and can be as competitive as you wish amongst your teams.</w:t>
                        </w:r>
                      </w:p>
                      <w:p w14:paraId="3F131856"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We invite teams of four players to take part but, if you would like to attend as an individual, well happily find you a friendly team to join.</w:t>
                        </w:r>
                      </w:p>
                      <w:p w14:paraId="5A99692B"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day starts at 8.30am with registration in the foyer, followed by bacon rolls &amp; coffee in the bar and a briefing with the team from Cowdray Park, where maps will be provided. The 18-hole course commences with a shotgun start at 10am in which all players start at the same time across the 18-holes.</w:t>
                        </w:r>
                      </w:p>
                    </w:tc>
                  </w:tr>
                </w:tbl>
                <w:p w14:paraId="09B136C0" w14:textId="77777777" w:rsidR="003B77DE" w:rsidRDefault="003B77DE">
                  <w:pPr>
                    <w:jc w:val="center"/>
                    <w:rPr>
                      <w:rFonts w:cs="Times New Roman"/>
                    </w:rPr>
                  </w:pPr>
                </w:p>
              </w:tc>
            </w:tr>
          </w:tbl>
          <w:p w14:paraId="5CF2942C" w14:textId="45E258D4" w:rsidR="003B77DE" w:rsidRDefault="003B77DE">
            <w:pPr>
              <w:jc w:val="center"/>
              <w:rPr>
                <w:rFonts w:ascii="Aptos" w:hAnsi="Aptos" w:cs="Aptos"/>
                <w:sz w:val="24"/>
                <w:szCs w:val="24"/>
              </w:rPr>
            </w:pPr>
            <w:r>
              <w:rPr>
                <w:noProof/>
              </w:rPr>
              <w:lastRenderedPageBreak/>
              <w:drawing>
                <wp:inline distT="0" distB="0" distL="0" distR="0" wp14:anchorId="4011DA60" wp14:editId="7FDC6A2E">
                  <wp:extent cx="45720" cy="45720"/>
                  <wp:effectExtent l="0" t="0" r="0" b="0"/>
                  <wp:docPr id="7986071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00F164C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51F62EBD" w14:textId="77777777">
                    <w:trPr>
                      <w:tblCellSpacing w:w="0" w:type="dxa"/>
                      <w:jc w:val="center"/>
                    </w:trPr>
                    <w:tc>
                      <w:tcPr>
                        <w:tcW w:w="0" w:type="auto"/>
                        <w:shd w:val="clear" w:color="auto" w:fill="FFFFFF"/>
                        <w:vAlign w:val="center"/>
                        <w:hideMark/>
                      </w:tcPr>
                      <w:p w14:paraId="612B3752" w14:textId="77777777" w:rsidR="003B77DE" w:rsidRDefault="003B77DE"/>
                    </w:tc>
                  </w:tr>
                </w:tbl>
                <w:p w14:paraId="6C6BDC5A" w14:textId="77777777" w:rsidR="003B77DE" w:rsidRDefault="003B77DE">
                  <w:pPr>
                    <w:jc w:val="center"/>
                    <w:rPr>
                      <w:rFonts w:cs="Times New Roman"/>
                    </w:rPr>
                  </w:pPr>
                </w:p>
              </w:tc>
            </w:tr>
          </w:tbl>
          <w:p w14:paraId="47B3F857" w14:textId="62B1F9C2" w:rsidR="003B77DE" w:rsidRDefault="003B77DE">
            <w:pPr>
              <w:jc w:val="center"/>
              <w:rPr>
                <w:rFonts w:ascii="Aptos" w:hAnsi="Aptos" w:cs="Aptos"/>
                <w:sz w:val="24"/>
                <w:szCs w:val="24"/>
              </w:rPr>
            </w:pPr>
            <w:r>
              <w:rPr>
                <w:noProof/>
              </w:rPr>
              <w:drawing>
                <wp:inline distT="0" distB="0" distL="0" distR="0" wp14:anchorId="07F37264" wp14:editId="54FC00A7">
                  <wp:extent cx="45720" cy="45720"/>
                  <wp:effectExtent l="0" t="0" r="0" b="0"/>
                  <wp:docPr id="2004742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253E36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7D04C867" w14:textId="77777777">
                    <w:trPr>
                      <w:tblCellSpacing w:w="0" w:type="dxa"/>
                      <w:jc w:val="center"/>
                    </w:trPr>
                    <w:tc>
                      <w:tcPr>
                        <w:tcW w:w="0" w:type="auto"/>
                        <w:shd w:val="clear" w:color="auto" w:fill="FFFFFF"/>
                        <w:tcMar>
                          <w:top w:w="150" w:type="dxa"/>
                          <w:left w:w="375" w:type="dxa"/>
                          <w:bottom w:w="150" w:type="dxa"/>
                          <w:right w:w="375" w:type="dxa"/>
                        </w:tcMar>
                        <w:hideMark/>
                      </w:tcPr>
                      <w:p w14:paraId="5E4AF779" w14:textId="0AEA6709" w:rsidR="003B77DE" w:rsidRDefault="003B77DE">
                        <w:pPr>
                          <w:jc w:val="center"/>
                          <w:rPr>
                            <w:rFonts w:ascii="Verdana" w:hAnsi="Verdana"/>
                            <w:color w:val="424242"/>
                            <w:sz w:val="20"/>
                            <w:szCs w:val="20"/>
                          </w:rPr>
                        </w:pPr>
                        <w:r>
                          <w:rPr>
                            <w:rFonts w:ascii="Verdana" w:hAnsi="Verdana"/>
                            <w:noProof/>
                            <w:color w:val="424242"/>
                            <w:sz w:val="20"/>
                            <w:szCs w:val="20"/>
                          </w:rPr>
                          <w:drawing>
                            <wp:inline distT="0" distB="0" distL="0" distR="0" wp14:anchorId="21780DD1" wp14:editId="3BCEE315">
                              <wp:extent cx="5731510" cy="592455"/>
                              <wp:effectExtent l="0" t="0" r="2540" b="0"/>
                              <wp:docPr id="13512679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3B890364" w14:textId="77777777" w:rsidR="003B77DE" w:rsidRDefault="003B77DE">
                  <w:pPr>
                    <w:jc w:val="center"/>
                    <w:rPr>
                      <w:rFonts w:cs="Times New Roman"/>
                    </w:rPr>
                  </w:pPr>
                </w:p>
              </w:tc>
            </w:tr>
          </w:tbl>
          <w:p w14:paraId="3748AD1B" w14:textId="4404C5ED" w:rsidR="003B77DE" w:rsidRDefault="003B77DE">
            <w:pPr>
              <w:jc w:val="center"/>
              <w:rPr>
                <w:rFonts w:ascii="Aptos" w:hAnsi="Aptos" w:cs="Aptos"/>
                <w:sz w:val="24"/>
                <w:szCs w:val="24"/>
              </w:rPr>
            </w:pPr>
            <w:r>
              <w:rPr>
                <w:noProof/>
              </w:rPr>
              <w:drawing>
                <wp:inline distT="0" distB="0" distL="0" distR="0" wp14:anchorId="15B6DA34" wp14:editId="5789295D">
                  <wp:extent cx="45720" cy="45720"/>
                  <wp:effectExtent l="0" t="0" r="0" b="0"/>
                  <wp:docPr id="19570074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8E52A3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14CABB15" w14:textId="77777777">
                    <w:trPr>
                      <w:tblCellSpacing w:w="0" w:type="dxa"/>
                      <w:jc w:val="center"/>
                    </w:trPr>
                    <w:tc>
                      <w:tcPr>
                        <w:tcW w:w="0" w:type="auto"/>
                        <w:shd w:val="clear" w:color="auto" w:fill="FFFFFF"/>
                        <w:tcMar>
                          <w:top w:w="150" w:type="dxa"/>
                          <w:left w:w="375" w:type="dxa"/>
                          <w:bottom w:w="150" w:type="dxa"/>
                          <w:right w:w="375" w:type="dxa"/>
                        </w:tcMar>
                        <w:hideMark/>
                      </w:tcPr>
                      <w:p w14:paraId="7A25BCD9" w14:textId="3D46DB31"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22DDB71D" wp14:editId="2A19DD2D">
                              <wp:extent cx="5524500" cy="3390900"/>
                              <wp:effectExtent l="0" t="0" r="0" b="0"/>
                              <wp:docPr id="386869127" name="Picture 32">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4500" cy="3390900"/>
                                      </a:xfrm>
                                      <a:prstGeom prst="rect">
                                        <a:avLst/>
                                      </a:prstGeom>
                                      <a:noFill/>
                                      <a:ln>
                                        <a:noFill/>
                                      </a:ln>
                                    </pic:spPr>
                                  </pic:pic>
                                </a:graphicData>
                              </a:graphic>
                            </wp:inline>
                          </w:drawing>
                        </w:r>
                      </w:p>
                    </w:tc>
                  </w:tr>
                  <w:tr w:rsidR="003B77DE" w14:paraId="75325AAE" w14:textId="77777777">
                    <w:trPr>
                      <w:tblCellSpacing w:w="0" w:type="dxa"/>
                      <w:jc w:val="center"/>
                    </w:trPr>
                    <w:tc>
                      <w:tcPr>
                        <w:tcW w:w="0" w:type="auto"/>
                        <w:shd w:val="clear" w:color="auto" w:fill="FFFFFF"/>
                        <w:tcMar>
                          <w:top w:w="150" w:type="dxa"/>
                          <w:left w:w="375" w:type="dxa"/>
                          <w:bottom w:w="150" w:type="dxa"/>
                          <w:right w:w="375" w:type="dxa"/>
                        </w:tcMar>
                        <w:hideMark/>
                      </w:tcPr>
                      <w:p w14:paraId="4077DDFC" w14:textId="77777777" w:rsidR="003B77DE" w:rsidRDefault="003B77DE">
                        <w:pPr>
                          <w:pStyle w:val="Heading3"/>
                          <w:spacing w:before="150" w:after="120"/>
                          <w:rPr>
                            <w:rFonts w:ascii="Verdana" w:eastAsiaTheme="minorHAnsi" w:hAnsi="Verdana"/>
                            <w:color w:val="606060"/>
                            <w:sz w:val="21"/>
                            <w:szCs w:val="21"/>
                          </w:rPr>
                        </w:pPr>
                        <w:hyperlink r:id="rId61" w:history="1">
                          <w:r w:rsidRPr="003B77DE">
                            <w:rPr>
                              <w:rStyle w:val="Hyperlink"/>
                              <w:rFonts w:ascii="Verdana" w:eastAsiaTheme="minorHAnsi" w:hAnsi="Verdana"/>
                              <w:sz w:val="21"/>
                              <w:szCs w:val="21"/>
                            </w:rPr>
                            <w:t>Dial 1 for UK</w:t>
                          </w:r>
                        </w:hyperlink>
                      </w:p>
                      <w:p w14:paraId="518BDFB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Every night in New Delhi, Uday Kumar (UK) answers panicked calls to the Goldmine Crypto GB Helpline fantasising about being British himself, filling his YouTube channel with visions of a sophisticated new life of affluence, fish and chips and tea with the royals. Then, a chance conversation one tea break reveals how he might make it all a reality. At dawn a mere week later, he leaves the call </w:t>
                        </w:r>
                        <w:r>
                          <w:rPr>
                            <w:rFonts w:ascii="Verdana" w:hAnsi="Verdana"/>
                            <w:color w:val="424242"/>
                            <w:kern w:val="2"/>
                            <w:sz w:val="20"/>
                            <w:szCs w:val="20"/>
                            <w:lang w:eastAsia="en-US"/>
                            <w14:ligatures w14:val="standardContextual"/>
                          </w:rPr>
                          <w:lastRenderedPageBreak/>
                          <w:t>centre forever and boards his first ever flight, to take his place amongst the English. </w:t>
                        </w:r>
                      </w:p>
                      <w:p w14:paraId="7E126125"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What happens next is the subject of Mohit Mathur's hilarious and poignant one-man-play of high hopes humbled in Hounslow and an influencer stripped of influence amidst the brutal reality of the UK care sector, asking how and why, each year, hundreds of young men like UK vanish without trace.  </w:t>
                        </w:r>
                      </w:p>
                      <w:p w14:paraId="2225B756"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A rare chance to rethink much you've assumed about those who hope to live amongst us in a first piece from an exciting new playwright and West End performer, in collaboration with one the UK's most experienced theatre makers.  </w:t>
                        </w:r>
                      </w:p>
                      <w:p w14:paraId="1BF7317D"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Stay after the show for a Q&amp;A with writer and performer Mohit Mathur. Free to attend, just stay in your seat at the end of the show.</w:t>
                        </w:r>
                      </w:p>
                    </w:tc>
                  </w:tr>
                </w:tbl>
                <w:p w14:paraId="27CDAFFC" w14:textId="77777777" w:rsidR="003B77DE" w:rsidRDefault="003B77DE">
                  <w:pPr>
                    <w:jc w:val="center"/>
                    <w:rPr>
                      <w:rFonts w:cs="Times New Roman"/>
                    </w:rPr>
                  </w:pPr>
                </w:p>
              </w:tc>
            </w:tr>
          </w:tbl>
          <w:p w14:paraId="2A92623E" w14:textId="07080D81" w:rsidR="003B77DE" w:rsidRDefault="003B77DE">
            <w:pPr>
              <w:jc w:val="center"/>
              <w:rPr>
                <w:rFonts w:ascii="Aptos" w:hAnsi="Aptos" w:cs="Aptos"/>
                <w:sz w:val="24"/>
                <w:szCs w:val="24"/>
              </w:rPr>
            </w:pPr>
            <w:r>
              <w:rPr>
                <w:noProof/>
              </w:rPr>
              <w:lastRenderedPageBreak/>
              <w:drawing>
                <wp:inline distT="0" distB="0" distL="0" distR="0" wp14:anchorId="2EC68C2F" wp14:editId="7E93CC0D">
                  <wp:extent cx="45720" cy="45720"/>
                  <wp:effectExtent l="0" t="0" r="0" b="0"/>
                  <wp:docPr id="17262534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20264ED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0E9B0655" w14:textId="77777777">
                    <w:trPr>
                      <w:tblCellSpacing w:w="0" w:type="dxa"/>
                      <w:jc w:val="center"/>
                    </w:trPr>
                    <w:tc>
                      <w:tcPr>
                        <w:tcW w:w="0" w:type="auto"/>
                        <w:shd w:val="clear" w:color="auto" w:fill="FFFFFF"/>
                        <w:tcMar>
                          <w:top w:w="150" w:type="dxa"/>
                          <w:left w:w="375" w:type="dxa"/>
                          <w:bottom w:w="150" w:type="dxa"/>
                          <w:right w:w="375" w:type="dxa"/>
                        </w:tcMar>
                        <w:hideMark/>
                      </w:tcPr>
                      <w:p w14:paraId="4CCFB692" w14:textId="77777777" w:rsidR="003B77DE" w:rsidRDefault="003B77DE">
                        <w:pPr>
                          <w:pStyle w:val="Heading3"/>
                          <w:spacing w:before="150" w:after="120"/>
                          <w:rPr>
                            <w:rFonts w:ascii="Verdana" w:eastAsiaTheme="minorHAnsi" w:hAnsi="Verdana"/>
                            <w:color w:val="606060"/>
                            <w:sz w:val="21"/>
                            <w:szCs w:val="21"/>
                          </w:rPr>
                        </w:pPr>
                        <w:r>
                          <w:rPr>
                            <w:rFonts w:ascii="Verdana" w:eastAsiaTheme="minorHAnsi" w:hAnsi="Verdana"/>
                            <w:color w:val="606060"/>
                            <w:sz w:val="21"/>
                            <w:szCs w:val="21"/>
                          </w:rPr>
                          <w:t>Eclipse: inside rehearsals and meet the writer</w:t>
                        </w:r>
                      </w:p>
                      <w:p w14:paraId="579BD4E8"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Our season of brand-new writing in the Minerva Theatre opens with </w:t>
                        </w:r>
                        <w:r>
                          <w:rPr>
                            <w:rStyle w:val="Strong"/>
                            <w:rFonts w:ascii="Verdana" w:hAnsi="Verdana"/>
                            <w:color w:val="424242"/>
                            <w:kern w:val="2"/>
                            <w:sz w:val="20"/>
                            <w:szCs w:val="20"/>
                            <w:lang w:eastAsia="en-US"/>
                            <w14:ligatures w14:val="standardContextual"/>
                          </w:rPr>
                          <w:t>John Morton</w:t>
                        </w:r>
                        <w:r>
                          <w:rPr>
                            <w:rFonts w:ascii="Verdana" w:hAnsi="Verdana"/>
                            <w:color w:val="424242"/>
                            <w:kern w:val="2"/>
                            <w:sz w:val="20"/>
                            <w:szCs w:val="20"/>
                            <w:lang w:eastAsia="en-US"/>
                            <w14:ligatures w14:val="standardContextual"/>
                          </w:rPr>
                          <w:t>s sharply observed, witty and touching new play, </w:t>
                        </w:r>
                        <w:hyperlink r:id="rId62" w:history="1">
                          <w:r w:rsidRPr="003B77DE">
                            <w:rPr>
                              <w:rStyle w:val="Hyperlink"/>
                              <w:rFonts w:ascii="Verdana" w:hAnsi="Verdana"/>
                              <w:i/>
                              <w:iCs/>
                              <w:kern w:val="2"/>
                              <w:sz w:val="20"/>
                              <w:szCs w:val="20"/>
                              <w:lang w:eastAsia="en-US"/>
                              <w14:ligatures w14:val="standardContextual"/>
                            </w:rPr>
                            <w:t>Eclipse</w:t>
                          </w:r>
                        </w:hyperlink>
                        <w:r>
                          <w:rPr>
                            <w:rFonts w:ascii="Verdana" w:hAnsi="Verdana"/>
                            <w:color w:val="424242"/>
                            <w:kern w:val="2"/>
                            <w:sz w:val="20"/>
                            <w:szCs w:val="20"/>
                            <w:lang w:eastAsia="en-US"/>
                            <w14:ligatures w14:val="standardContextual"/>
                          </w:rPr>
                          <w:t xml:space="preserve">. </w:t>
                        </w:r>
                        <w:proofErr w:type="gramStart"/>
                        <w:r>
                          <w:rPr>
                            <w:rFonts w:ascii="Verdana" w:hAnsi="Verdana"/>
                            <w:color w:val="424242"/>
                            <w:kern w:val="2"/>
                            <w:sz w:val="20"/>
                            <w:szCs w:val="20"/>
                            <w:lang w:eastAsia="en-US"/>
                            <w14:ligatures w14:val="standardContextual"/>
                          </w:rPr>
                          <w:t>Take a look</w:t>
                        </w:r>
                        <w:proofErr w:type="gramEnd"/>
                        <w:r>
                          <w:rPr>
                            <w:rFonts w:ascii="Verdana" w:hAnsi="Verdana"/>
                            <w:color w:val="424242"/>
                            <w:kern w:val="2"/>
                            <w:sz w:val="20"/>
                            <w:szCs w:val="20"/>
                            <w:lang w:eastAsia="en-US"/>
                            <w14:ligatures w14:val="standardContextual"/>
                          </w:rPr>
                          <w:t xml:space="preserve"> behind the scenes in the new rehearsal photos and read more from John about writing his first stage play after a celebrated career in radio and television.</w:t>
                        </w:r>
                      </w:p>
                      <w:p w14:paraId="1043A845"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63" w:history="1">
                          <w:r w:rsidRPr="003B77DE">
                            <w:rPr>
                              <w:rStyle w:val="Hyperlink"/>
                              <w:rFonts w:ascii="Verdana" w:hAnsi="Verdana"/>
                              <w:b/>
                              <w:bCs/>
                              <w:kern w:val="2"/>
                              <w:sz w:val="20"/>
                              <w:szCs w:val="20"/>
                              <w:lang w:eastAsia="en-US"/>
                              <w14:ligatures w14:val="standardContextual"/>
                            </w:rPr>
                            <w:t>Read full article</w:t>
                          </w:r>
                        </w:hyperlink>
                      </w:p>
                    </w:tc>
                  </w:tr>
                </w:tbl>
                <w:p w14:paraId="6C4EA53F" w14:textId="77777777" w:rsidR="003B77DE" w:rsidRDefault="003B77DE">
                  <w:pPr>
                    <w:jc w:val="center"/>
                    <w:rPr>
                      <w:rFonts w:cs="Times New Roman"/>
                    </w:rPr>
                  </w:pPr>
                </w:p>
              </w:tc>
            </w:tr>
          </w:tbl>
          <w:p w14:paraId="78AB1F69" w14:textId="4F35DCBE" w:rsidR="003B77DE" w:rsidRDefault="003B77DE">
            <w:pPr>
              <w:jc w:val="center"/>
              <w:rPr>
                <w:rFonts w:ascii="Aptos" w:hAnsi="Aptos" w:cs="Aptos"/>
                <w:sz w:val="24"/>
                <w:szCs w:val="24"/>
              </w:rPr>
            </w:pPr>
            <w:r>
              <w:rPr>
                <w:noProof/>
              </w:rPr>
              <w:drawing>
                <wp:inline distT="0" distB="0" distL="0" distR="0" wp14:anchorId="11FCA6D7" wp14:editId="4D479BEE">
                  <wp:extent cx="45720" cy="45720"/>
                  <wp:effectExtent l="0" t="0" r="0" b="0"/>
                  <wp:docPr id="541092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0EB5000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6D746DDE" w14:textId="77777777">
                    <w:trPr>
                      <w:tblCellSpacing w:w="0" w:type="dxa"/>
                      <w:jc w:val="center"/>
                    </w:trPr>
                    <w:tc>
                      <w:tcPr>
                        <w:tcW w:w="0" w:type="auto"/>
                        <w:shd w:val="clear" w:color="auto" w:fill="FFFFFF"/>
                        <w:vAlign w:val="center"/>
                        <w:hideMark/>
                      </w:tcPr>
                      <w:p w14:paraId="57E0FDC6" w14:textId="77777777" w:rsidR="003B77DE" w:rsidRDefault="003B77DE"/>
                    </w:tc>
                  </w:tr>
                </w:tbl>
                <w:p w14:paraId="26A7CECB" w14:textId="77777777" w:rsidR="003B77DE" w:rsidRDefault="003B77DE">
                  <w:pPr>
                    <w:jc w:val="center"/>
                    <w:rPr>
                      <w:rFonts w:cs="Times New Roman"/>
                    </w:rPr>
                  </w:pPr>
                </w:p>
              </w:tc>
            </w:tr>
          </w:tbl>
          <w:p w14:paraId="50CE4AC1" w14:textId="1E615492" w:rsidR="003B77DE" w:rsidRDefault="003B77DE">
            <w:pPr>
              <w:jc w:val="center"/>
              <w:rPr>
                <w:rFonts w:ascii="Aptos" w:hAnsi="Aptos" w:cs="Aptos"/>
                <w:sz w:val="24"/>
                <w:szCs w:val="24"/>
              </w:rPr>
            </w:pPr>
            <w:r>
              <w:rPr>
                <w:noProof/>
              </w:rPr>
              <w:drawing>
                <wp:inline distT="0" distB="0" distL="0" distR="0" wp14:anchorId="24994FB0" wp14:editId="778E04F6">
                  <wp:extent cx="45720" cy="45720"/>
                  <wp:effectExtent l="0" t="0" r="0" b="0"/>
                  <wp:docPr id="8017667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3E3C794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2432AAEA" w14:textId="77777777">
                    <w:trPr>
                      <w:tblCellSpacing w:w="0" w:type="dxa"/>
                      <w:jc w:val="center"/>
                    </w:trPr>
                    <w:tc>
                      <w:tcPr>
                        <w:tcW w:w="0" w:type="auto"/>
                        <w:shd w:val="clear" w:color="auto" w:fill="FFFFFF"/>
                        <w:hideMark/>
                      </w:tcPr>
                      <w:p w14:paraId="1516BBE3" w14:textId="38755C32" w:rsidR="003B77DE" w:rsidRDefault="003B77DE">
                        <w:pPr>
                          <w:jc w:val="center"/>
                          <w:rPr>
                            <w:rFonts w:ascii="Verdana" w:hAnsi="Verdana"/>
                            <w:color w:val="424242"/>
                            <w:sz w:val="20"/>
                            <w:szCs w:val="20"/>
                          </w:rPr>
                        </w:pPr>
                        <w:r>
                          <w:rPr>
                            <w:rFonts w:ascii="Verdana" w:hAnsi="Verdana"/>
                            <w:noProof/>
                            <w:color w:val="424242"/>
                            <w:sz w:val="20"/>
                            <w:szCs w:val="20"/>
                          </w:rPr>
                          <w:drawing>
                            <wp:inline distT="0" distB="0" distL="0" distR="0" wp14:anchorId="2892D4A7" wp14:editId="46514FF6">
                              <wp:extent cx="5731510" cy="589280"/>
                              <wp:effectExtent l="0" t="0" r="2540" b="1270"/>
                              <wp:docPr id="7730785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46D3965E" w14:textId="77777777" w:rsidR="003B77DE" w:rsidRDefault="003B77DE">
                  <w:pPr>
                    <w:jc w:val="center"/>
                    <w:rPr>
                      <w:rFonts w:cs="Times New Roman"/>
                    </w:rPr>
                  </w:pPr>
                </w:p>
              </w:tc>
            </w:tr>
          </w:tbl>
          <w:p w14:paraId="3106610E" w14:textId="409B6D82" w:rsidR="003B77DE" w:rsidRDefault="003B77DE">
            <w:pPr>
              <w:jc w:val="center"/>
              <w:rPr>
                <w:rFonts w:ascii="Aptos" w:hAnsi="Aptos" w:cs="Aptos"/>
                <w:sz w:val="24"/>
                <w:szCs w:val="24"/>
              </w:rPr>
            </w:pPr>
            <w:r>
              <w:rPr>
                <w:noProof/>
              </w:rPr>
              <w:drawing>
                <wp:inline distT="0" distB="0" distL="0" distR="0" wp14:anchorId="23F4C99C" wp14:editId="4B2AB62B">
                  <wp:extent cx="45720" cy="45720"/>
                  <wp:effectExtent l="0" t="0" r="0" b="0"/>
                  <wp:docPr id="13972963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08550E8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38D35829" w14:textId="77777777">
                    <w:trPr>
                      <w:tblCellSpacing w:w="0" w:type="dxa"/>
                      <w:jc w:val="center"/>
                    </w:trPr>
                    <w:tc>
                      <w:tcPr>
                        <w:tcW w:w="0" w:type="auto"/>
                        <w:shd w:val="clear" w:color="auto" w:fill="FFFFFF"/>
                        <w:tcMar>
                          <w:top w:w="150" w:type="dxa"/>
                          <w:left w:w="375" w:type="dxa"/>
                          <w:bottom w:w="150" w:type="dxa"/>
                          <w:right w:w="375" w:type="dxa"/>
                        </w:tcMar>
                        <w:hideMark/>
                      </w:tcPr>
                      <w:p w14:paraId="5CC62702" w14:textId="747D5FC6"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lastRenderedPageBreak/>
                          <w:drawing>
                            <wp:inline distT="0" distB="0" distL="0" distR="0" wp14:anchorId="00E72F55" wp14:editId="7B367D99">
                              <wp:extent cx="5731510" cy="4314825"/>
                              <wp:effectExtent l="0" t="0" r="2540" b="9525"/>
                              <wp:docPr id="161536342" name="Picture 26">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4314825"/>
                                      </a:xfrm>
                                      <a:prstGeom prst="rect">
                                        <a:avLst/>
                                      </a:prstGeom>
                                      <a:noFill/>
                                      <a:ln>
                                        <a:noFill/>
                                      </a:ln>
                                    </pic:spPr>
                                  </pic:pic>
                                </a:graphicData>
                              </a:graphic>
                            </wp:inline>
                          </w:drawing>
                        </w:r>
                      </w:p>
                    </w:tc>
                  </w:tr>
                  <w:tr w:rsidR="003B77DE" w14:paraId="4D99F402" w14:textId="77777777">
                    <w:trPr>
                      <w:tblCellSpacing w:w="0" w:type="dxa"/>
                      <w:jc w:val="center"/>
                    </w:trPr>
                    <w:tc>
                      <w:tcPr>
                        <w:tcW w:w="0" w:type="auto"/>
                        <w:shd w:val="clear" w:color="auto" w:fill="FFFFFF"/>
                        <w:tcMar>
                          <w:top w:w="150" w:type="dxa"/>
                          <w:left w:w="375" w:type="dxa"/>
                          <w:bottom w:w="150" w:type="dxa"/>
                          <w:right w:w="375" w:type="dxa"/>
                        </w:tcMar>
                        <w:hideMark/>
                      </w:tcPr>
                      <w:p w14:paraId="1EE9EDF8" w14:textId="77777777" w:rsidR="003B77DE" w:rsidRDefault="003B77DE">
                        <w:pPr>
                          <w:pStyle w:val="Heading3"/>
                          <w:spacing w:before="150" w:after="120"/>
                          <w:rPr>
                            <w:rFonts w:ascii="Verdana" w:eastAsiaTheme="minorHAnsi" w:hAnsi="Verdana"/>
                            <w:color w:val="606060"/>
                            <w:sz w:val="21"/>
                            <w:szCs w:val="21"/>
                          </w:rPr>
                        </w:pPr>
                        <w:hyperlink r:id="rId67" w:history="1">
                          <w:r w:rsidRPr="003B77DE">
                            <w:rPr>
                              <w:rStyle w:val="Hyperlink"/>
                              <w:rFonts w:ascii="Verdana" w:eastAsiaTheme="minorHAnsi" w:hAnsi="Verdana"/>
                              <w:sz w:val="21"/>
                              <w:szCs w:val="21"/>
                            </w:rPr>
                            <w:t>Try Croquet at Rother Valley Croquet Club</w:t>
                          </w:r>
                        </w:hyperlink>
                      </w:p>
                      <w:p w14:paraId="0F5B0B1A"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9th May    </w:t>
                        </w:r>
                        <w:proofErr w:type="spellStart"/>
                        <w:r>
                          <w:rPr>
                            <w:rStyle w:val="Strong"/>
                            <w:rFonts w:ascii="Verdana" w:hAnsi="Verdana"/>
                            <w:color w:val="424242"/>
                            <w:kern w:val="2"/>
                            <w:sz w:val="20"/>
                            <w:szCs w:val="20"/>
                            <w:lang w:eastAsia="en-US"/>
                            <w14:ligatures w14:val="standardContextual"/>
                          </w:rPr>
                          <w:t>Duncton</w:t>
                        </w:r>
                        <w:proofErr w:type="spellEnd"/>
                        <w:r>
                          <w:rPr>
                            <w:rStyle w:val="Strong"/>
                            <w:rFonts w:ascii="Verdana" w:hAnsi="Verdana"/>
                            <w:color w:val="424242"/>
                            <w:kern w:val="2"/>
                            <w:sz w:val="20"/>
                            <w:szCs w:val="20"/>
                            <w:lang w:eastAsia="en-US"/>
                            <w14:ligatures w14:val="standardContextual"/>
                          </w:rPr>
                          <w:t xml:space="preserve"> GU28 0JY </w:t>
                        </w:r>
                      </w:p>
                      <w:p w14:paraId="32C5AD4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If the idea of some gentle competition, a little very light exercise and the opportunity to make new friends all in a beautiful rural setting appeals to you then croquet may be what </w:t>
                        </w:r>
                        <w:proofErr w:type="spellStart"/>
                        <w:r>
                          <w:rPr>
                            <w:rFonts w:ascii="Verdana" w:hAnsi="Verdana"/>
                            <w:color w:val="424242"/>
                            <w:kern w:val="2"/>
                            <w:sz w:val="20"/>
                            <w:szCs w:val="20"/>
                            <w:lang w:eastAsia="en-US"/>
                            <w14:ligatures w14:val="standardContextual"/>
                          </w:rPr>
                          <w:t>youre</w:t>
                        </w:r>
                        <w:proofErr w:type="spellEnd"/>
                        <w:r>
                          <w:rPr>
                            <w:rFonts w:ascii="Verdana" w:hAnsi="Verdana"/>
                            <w:color w:val="424242"/>
                            <w:kern w:val="2"/>
                            <w:sz w:val="20"/>
                            <w:szCs w:val="20"/>
                            <w:lang w:eastAsia="en-US"/>
                            <w14:ligatures w14:val="standardContextual"/>
                          </w:rPr>
                          <w:t xml:space="preserve"> looking for.</w:t>
                        </w:r>
                      </w:p>
                      <w:p w14:paraId="6495458C"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Rother Valley Croquet Club, based in </w:t>
                        </w:r>
                        <w:proofErr w:type="spellStart"/>
                        <w:r>
                          <w:rPr>
                            <w:rFonts w:ascii="Verdana" w:hAnsi="Verdana"/>
                            <w:color w:val="424242"/>
                            <w:kern w:val="2"/>
                            <w:sz w:val="20"/>
                            <w:szCs w:val="20"/>
                            <w:lang w:eastAsia="en-US"/>
                            <w14:ligatures w14:val="standardContextual"/>
                          </w:rPr>
                          <w:t>Duncton</w:t>
                        </w:r>
                        <w:proofErr w:type="spellEnd"/>
                        <w:r>
                          <w:rPr>
                            <w:rFonts w:ascii="Verdana" w:hAnsi="Verdana"/>
                            <w:color w:val="424242"/>
                            <w:kern w:val="2"/>
                            <w:sz w:val="20"/>
                            <w:szCs w:val="20"/>
                            <w:lang w:eastAsia="en-US"/>
                            <w14:ligatures w14:val="standardContextual"/>
                          </w:rPr>
                          <w:t xml:space="preserve"> just south of Petworth is looking to welcome new members for the 2026/27 season. </w:t>
                        </w:r>
                        <w:proofErr w:type="spellStart"/>
                        <w:r>
                          <w:rPr>
                            <w:rFonts w:ascii="Verdana" w:hAnsi="Verdana"/>
                            <w:color w:val="424242"/>
                            <w:kern w:val="2"/>
                            <w:sz w:val="20"/>
                            <w:szCs w:val="20"/>
                            <w:lang w:eastAsia="en-US"/>
                            <w14:ligatures w14:val="standardContextual"/>
                          </w:rPr>
                          <w:t>Were</w:t>
                        </w:r>
                        <w:proofErr w:type="spellEnd"/>
                        <w:r>
                          <w:rPr>
                            <w:rFonts w:ascii="Verdana" w:hAnsi="Verdana"/>
                            <w:color w:val="424242"/>
                            <w:kern w:val="2"/>
                            <w:sz w:val="20"/>
                            <w:szCs w:val="20"/>
                            <w:lang w:eastAsia="en-US"/>
                            <w14:ligatures w14:val="standardContextual"/>
                          </w:rPr>
                          <w:t xml:space="preserve"> running a free taster session on SATURDAY 9th MAY from 10.30am 1.00pm. Weve got all the kit </w:t>
                        </w:r>
                        <w:proofErr w:type="spellStart"/>
                        <w:r>
                          <w:rPr>
                            <w:rFonts w:ascii="Verdana" w:hAnsi="Verdana"/>
                            <w:color w:val="424242"/>
                            <w:kern w:val="2"/>
                            <w:sz w:val="20"/>
                            <w:szCs w:val="20"/>
                            <w:lang w:eastAsia="en-US"/>
                            <w14:ligatures w14:val="standardContextual"/>
                          </w:rPr>
                          <w:t>youll</w:t>
                        </w:r>
                        <w:proofErr w:type="spellEnd"/>
                        <w:r>
                          <w:rPr>
                            <w:rFonts w:ascii="Verdana" w:hAnsi="Verdana"/>
                            <w:color w:val="424242"/>
                            <w:kern w:val="2"/>
                            <w:sz w:val="20"/>
                            <w:szCs w:val="20"/>
                            <w:lang w:eastAsia="en-US"/>
                            <w14:ligatures w14:val="standardContextual"/>
                          </w:rPr>
                          <w:t xml:space="preserve"> need plus free parking, tea, coffee and probably cake. Just bring your flat soled shoes and a big smile.</w:t>
                        </w:r>
                      </w:p>
                    </w:tc>
                  </w:tr>
                </w:tbl>
                <w:p w14:paraId="2632DD00" w14:textId="77777777" w:rsidR="003B77DE" w:rsidRDefault="003B77DE">
                  <w:pPr>
                    <w:jc w:val="center"/>
                    <w:rPr>
                      <w:rFonts w:cs="Times New Roman"/>
                    </w:rPr>
                  </w:pPr>
                </w:p>
              </w:tc>
            </w:tr>
          </w:tbl>
          <w:p w14:paraId="421B66D3" w14:textId="4271096C" w:rsidR="003B77DE" w:rsidRDefault="003B77DE">
            <w:pPr>
              <w:jc w:val="center"/>
              <w:rPr>
                <w:rFonts w:ascii="Aptos" w:hAnsi="Aptos" w:cs="Aptos"/>
                <w:sz w:val="24"/>
                <w:szCs w:val="24"/>
              </w:rPr>
            </w:pPr>
            <w:r>
              <w:rPr>
                <w:noProof/>
              </w:rPr>
              <w:drawing>
                <wp:inline distT="0" distB="0" distL="0" distR="0" wp14:anchorId="400F7232" wp14:editId="22A22BA4">
                  <wp:extent cx="45720" cy="45720"/>
                  <wp:effectExtent l="0" t="0" r="0" b="0"/>
                  <wp:docPr id="15843412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3AA4466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507AFAD9" w14:textId="77777777">
                    <w:trPr>
                      <w:tblCellSpacing w:w="0" w:type="dxa"/>
                      <w:jc w:val="center"/>
                    </w:trPr>
                    <w:tc>
                      <w:tcPr>
                        <w:tcW w:w="0" w:type="auto"/>
                        <w:shd w:val="clear" w:color="auto" w:fill="FFFFFF"/>
                        <w:vAlign w:val="center"/>
                        <w:hideMark/>
                      </w:tcPr>
                      <w:p w14:paraId="30448A50" w14:textId="77777777" w:rsidR="003B77DE" w:rsidRDefault="003B77DE"/>
                    </w:tc>
                  </w:tr>
                </w:tbl>
                <w:p w14:paraId="18F6443B" w14:textId="77777777" w:rsidR="003B77DE" w:rsidRDefault="003B77DE">
                  <w:pPr>
                    <w:jc w:val="center"/>
                    <w:rPr>
                      <w:rFonts w:cs="Times New Roman"/>
                    </w:rPr>
                  </w:pPr>
                </w:p>
              </w:tc>
            </w:tr>
          </w:tbl>
          <w:p w14:paraId="4B2DB562" w14:textId="106BFBA0" w:rsidR="003B77DE" w:rsidRDefault="003B77DE">
            <w:pPr>
              <w:jc w:val="center"/>
              <w:rPr>
                <w:rFonts w:ascii="Aptos" w:hAnsi="Aptos" w:cs="Aptos"/>
                <w:sz w:val="24"/>
                <w:szCs w:val="24"/>
              </w:rPr>
            </w:pPr>
            <w:r>
              <w:rPr>
                <w:noProof/>
              </w:rPr>
              <w:drawing>
                <wp:inline distT="0" distB="0" distL="0" distR="0" wp14:anchorId="2B9CC959" wp14:editId="7F9BA092">
                  <wp:extent cx="45720" cy="45720"/>
                  <wp:effectExtent l="0" t="0" r="0" b="0"/>
                  <wp:docPr id="19409462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78ED715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5C62D26D" w14:textId="77777777">
                    <w:trPr>
                      <w:tblCellSpacing w:w="0" w:type="dxa"/>
                      <w:jc w:val="center"/>
                    </w:trPr>
                    <w:tc>
                      <w:tcPr>
                        <w:tcW w:w="0" w:type="auto"/>
                        <w:shd w:val="clear" w:color="auto" w:fill="FFFFFF"/>
                        <w:tcMar>
                          <w:top w:w="150" w:type="dxa"/>
                          <w:left w:w="375" w:type="dxa"/>
                          <w:bottom w:w="150" w:type="dxa"/>
                          <w:right w:w="375" w:type="dxa"/>
                        </w:tcMar>
                        <w:hideMark/>
                      </w:tcPr>
                      <w:p w14:paraId="339453E2" w14:textId="7C126073" w:rsidR="003B77DE" w:rsidRDefault="003B77DE">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38E530D3" wp14:editId="1E714FE2">
                              <wp:extent cx="5731510" cy="592455"/>
                              <wp:effectExtent l="0" t="0" r="2540" b="0"/>
                              <wp:docPr id="20133498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562F8AD2" w14:textId="77777777" w:rsidR="003B77DE" w:rsidRDefault="003B77DE">
                  <w:pPr>
                    <w:jc w:val="center"/>
                    <w:rPr>
                      <w:rFonts w:cs="Times New Roman"/>
                    </w:rPr>
                  </w:pPr>
                </w:p>
              </w:tc>
            </w:tr>
          </w:tbl>
          <w:p w14:paraId="48228C72" w14:textId="1610E3A2" w:rsidR="003B77DE" w:rsidRDefault="003B77DE">
            <w:pPr>
              <w:jc w:val="center"/>
              <w:rPr>
                <w:rFonts w:ascii="Aptos" w:hAnsi="Aptos" w:cs="Aptos"/>
                <w:sz w:val="24"/>
                <w:szCs w:val="24"/>
              </w:rPr>
            </w:pPr>
            <w:r>
              <w:rPr>
                <w:noProof/>
              </w:rPr>
              <w:drawing>
                <wp:inline distT="0" distB="0" distL="0" distR="0" wp14:anchorId="4B8EF228" wp14:editId="0A8471DD">
                  <wp:extent cx="45720" cy="45720"/>
                  <wp:effectExtent l="0" t="0" r="0" b="0"/>
                  <wp:docPr id="15518713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014824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7EB8909C" w14:textId="77777777">
                    <w:trPr>
                      <w:tblCellSpacing w:w="0" w:type="dxa"/>
                      <w:jc w:val="center"/>
                    </w:trPr>
                    <w:tc>
                      <w:tcPr>
                        <w:tcW w:w="0" w:type="auto"/>
                        <w:shd w:val="clear" w:color="auto" w:fill="FFFFFF"/>
                        <w:tcMar>
                          <w:top w:w="150" w:type="dxa"/>
                          <w:left w:w="375" w:type="dxa"/>
                          <w:bottom w:w="150" w:type="dxa"/>
                          <w:right w:w="375" w:type="dxa"/>
                        </w:tcMar>
                        <w:hideMark/>
                      </w:tcPr>
                      <w:p w14:paraId="7072C9E7" w14:textId="1650527E"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45ECCAC3" wp14:editId="2E47DF5A">
                              <wp:extent cx="5731510" cy="7308215"/>
                              <wp:effectExtent l="0" t="0" r="2540" b="6985"/>
                              <wp:docPr id="1118161902" name="Picture 21">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7308215"/>
                                      </a:xfrm>
                                      <a:prstGeom prst="rect">
                                        <a:avLst/>
                                      </a:prstGeom>
                                      <a:noFill/>
                                      <a:ln>
                                        <a:noFill/>
                                      </a:ln>
                                    </pic:spPr>
                                  </pic:pic>
                                </a:graphicData>
                              </a:graphic>
                            </wp:inline>
                          </w:drawing>
                        </w:r>
                      </w:p>
                    </w:tc>
                  </w:tr>
                  <w:tr w:rsidR="003B77DE" w14:paraId="478C06E7" w14:textId="77777777">
                    <w:trPr>
                      <w:tblCellSpacing w:w="0" w:type="dxa"/>
                      <w:jc w:val="center"/>
                    </w:trPr>
                    <w:tc>
                      <w:tcPr>
                        <w:tcW w:w="0" w:type="auto"/>
                        <w:shd w:val="clear" w:color="auto" w:fill="FFFFFF"/>
                        <w:tcMar>
                          <w:top w:w="150" w:type="dxa"/>
                          <w:left w:w="375" w:type="dxa"/>
                          <w:bottom w:w="150" w:type="dxa"/>
                          <w:right w:w="375" w:type="dxa"/>
                        </w:tcMar>
                        <w:hideMark/>
                      </w:tcPr>
                      <w:p w14:paraId="0990ADE1" w14:textId="77777777" w:rsidR="003B77DE" w:rsidRDefault="003B77DE">
                        <w:pPr>
                          <w:pStyle w:val="Heading3"/>
                          <w:spacing w:before="150" w:after="120"/>
                          <w:rPr>
                            <w:rFonts w:ascii="Verdana" w:eastAsiaTheme="minorHAnsi" w:hAnsi="Verdana"/>
                            <w:color w:val="606060"/>
                            <w:sz w:val="21"/>
                            <w:szCs w:val="21"/>
                          </w:rPr>
                        </w:pPr>
                        <w:hyperlink r:id="rId71" w:history="1">
                          <w:r w:rsidRPr="003B77DE">
                            <w:rPr>
                              <w:rStyle w:val="Hyperlink"/>
                              <w:rFonts w:ascii="Verdana" w:eastAsiaTheme="minorHAnsi" w:hAnsi="Verdana"/>
                              <w:sz w:val="21"/>
                              <w:szCs w:val="21"/>
                            </w:rPr>
                            <w:t>How to Make a Roman Blind Workshop</w:t>
                          </w:r>
                        </w:hyperlink>
                      </w:p>
                      <w:p w14:paraId="0E6B584C"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6th May - </w:t>
                        </w:r>
                        <w:proofErr w:type="spellStart"/>
                        <w:r>
                          <w:rPr>
                            <w:rStyle w:val="Strong"/>
                            <w:rFonts w:ascii="Verdana" w:hAnsi="Verdana"/>
                            <w:color w:val="424242"/>
                            <w:kern w:val="2"/>
                            <w:sz w:val="20"/>
                            <w:szCs w:val="20"/>
                            <w:lang w:eastAsia="en-US"/>
                            <w14:ligatures w14:val="standardContextual"/>
                          </w:rPr>
                          <w:t>Clothkits</w:t>
                        </w:r>
                        <w:proofErr w:type="spellEnd"/>
                        <w:r>
                          <w:rPr>
                            <w:rStyle w:val="Strong"/>
                            <w:rFonts w:ascii="Verdana" w:hAnsi="Verdana"/>
                            <w:color w:val="424242"/>
                            <w:kern w:val="2"/>
                            <w:sz w:val="20"/>
                            <w:szCs w:val="20"/>
                            <w:lang w:eastAsia="en-US"/>
                            <w14:ligatures w14:val="standardContextual"/>
                          </w:rPr>
                          <w:t>, Chichester</w:t>
                        </w:r>
                      </w:p>
                      <w:p w14:paraId="472720FE"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Join our full-day workshop to learn how to make lined and interlined Roman blinds. </w:t>
                        </w:r>
                      </w:p>
                      <w:p w14:paraId="432991C1"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What you'll learn</w:t>
                        </w:r>
                      </w:p>
                      <w:p w14:paraId="2CC97F04"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How to measure your window accurately</w:t>
                        </w:r>
                      </w:p>
                      <w:p w14:paraId="491A977E"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Calculating fabric quantities and allowing for pattern repeats</w:t>
                        </w:r>
                      </w:p>
                      <w:p w14:paraId="1C328ADA"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Understanding rod pocket placement and dowel positioning</w:t>
                        </w:r>
                      </w:p>
                      <w:p w14:paraId="5A058B03"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Stitching Roman blinds neatly by hand</w:t>
                        </w:r>
                      </w:p>
                      <w:p w14:paraId="21B2C650"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Using the key hand-sewn stitches needed for a professional finish</w:t>
                        </w:r>
                      </w:p>
                      <w:p w14:paraId="626EA4D5"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Corded blind construction </w:t>
                        </w:r>
                      </w:p>
                      <w:p w14:paraId="49B65AF1"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Mounting a blind onto a fabric-covered wooden batten</w:t>
                        </w:r>
                      </w:p>
                      <w:p w14:paraId="73CBA80A"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Creating a lined and interlined Roman blind sample 60x100cm</w:t>
                        </w:r>
                      </w:p>
                      <w:p w14:paraId="66FA7553"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Working to current safety standards</w:t>
                        </w:r>
                      </w:p>
                      <w:p w14:paraId="3173EE5C" w14:textId="77777777" w:rsidR="003B77DE" w:rsidRDefault="003B77DE" w:rsidP="00E62476">
                        <w:pPr>
                          <w:numPr>
                            <w:ilvl w:val="0"/>
                            <w:numId w:val="1"/>
                          </w:numPr>
                          <w:spacing w:before="100" w:beforeAutospacing="1" w:after="100" w:afterAutospacing="1" w:line="331" w:lineRule="auto"/>
                          <w:rPr>
                            <w:rFonts w:ascii="Verdana" w:hAnsi="Verdana"/>
                            <w:color w:val="424242"/>
                            <w:sz w:val="20"/>
                            <w:szCs w:val="20"/>
                          </w:rPr>
                        </w:pPr>
                        <w:r>
                          <w:rPr>
                            <w:rFonts w:ascii="Verdana" w:hAnsi="Verdana"/>
                            <w:color w:val="424242"/>
                            <w:sz w:val="20"/>
                            <w:szCs w:val="20"/>
                          </w:rPr>
                          <w:t>Gaining the confidence to make Roman blinds at home with comprehensive notes</w:t>
                        </w:r>
                      </w:p>
                    </w:tc>
                  </w:tr>
                </w:tbl>
                <w:p w14:paraId="61F1B0B2" w14:textId="77777777" w:rsidR="003B77DE" w:rsidRDefault="003B77DE">
                  <w:pPr>
                    <w:jc w:val="center"/>
                    <w:rPr>
                      <w:rFonts w:cs="Times New Roman"/>
                    </w:rPr>
                  </w:pPr>
                </w:p>
              </w:tc>
            </w:tr>
          </w:tbl>
          <w:p w14:paraId="7DD6503A" w14:textId="27069DE5" w:rsidR="003B77DE" w:rsidRDefault="003B77DE">
            <w:pPr>
              <w:jc w:val="center"/>
              <w:rPr>
                <w:rFonts w:ascii="Aptos" w:hAnsi="Aptos" w:cs="Aptos"/>
                <w:sz w:val="24"/>
                <w:szCs w:val="24"/>
              </w:rPr>
            </w:pPr>
            <w:r>
              <w:rPr>
                <w:noProof/>
              </w:rPr>
              <w:lastRenderedPageBreak/>
              <w:drawing>
                <wp:inline distT="0" distB="0" distL="0" distR="0" wp14:anchorId="282B79B3" wp14:editId="211E6B49">
                  <wp:extent cx="45720" cy="45720"/>
                  <wp:effectExtent l="0" t="0" r="0" b="0"/>
                  <wp:docPr id="5059497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5746428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6148841A" w14:textId="77777777">
                    <w:trPr>
                      <w:tblCellSpacing w:w="0" w:type="dxa"/>
                      <w:jc w:val="center"/>
                    </w:trPr>
                    <w:tc>
                      <w:tcPr>
                        <w:tcW w:w="0" w:type="auto"/>
                        <w:shd w:val="clear" w:color="auto" w:fill="FFFFFF"/>
                        <w:vAlign w:val="center"/>
                        <w:hideMark/>
                      </w:tcPr>
                      <w:p w14:paraId="21D0C5FF" w14:textId="77777777" w:rsidR="003B77DE" w:rsidRDefault="003B77DE"/>
                    </w:tc>
                  </w:tr>
                </w:tbl>
                <w:p w14:paraId="3600C9B0" w14:textId="77777777" w:rsidR="003B77DE" w:rsidRDefault="003B77DE">
                  <w:pPr>
                    <w:jc w:val="center"/>
                    <w:rPr>
                      <w:rFonts w:cs="Times New Roman"/>
                    </w:rPr>
                  </w:pPr>
                </w:p>
              </w:tc>
            </w:tr>
          </w:tbl>
          <w:p w14:paraId="3D72E380" w14:textId="158D23CA" w:rsidR="003B77DE" w:rsidRDefault="003B77DE">
            <w:pPr>
              <w:jc w:val="center"/>
              <w:rPr>
                <w:rFonts w:ascii="Aptos" w:hAnsi="Aptos" w:cs="Aptos"/>
                <w:sz w:val="24"/>
                <w:szCs w:val="24"/>
              </w:rPr>
            </w:pPr>
            <w:r>
              <w:rPr>
                <w:noProof/>
              </w:rPr>
              <w:drawing>
                <wp:inline distT="0" distB="0" distL="0" distR="0" wp14:anchorId="26E8A038" wp14:editId="558CCC79">
                  <wp:extent cx="45720" cy="45720"/>
                  <wp:effectExtent l="0" t="0" r="0" b="0"/>
                  <wp:docPr id="13756894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15BF084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228497A1" w14:textId="77777777">
                    <w:trPr>
                      <w:tblCellSpacing w:w="0" w:type="dxa"/>
                      <w:jc w:val="center"/>
                    </w:trPr>
                    <w:tc>
                      <w:tcPr>
                        <w:tcW w:w="0" w:type="auto"/>
                        <w:shd w:val="clear" w:color="auto" w:fill="FFFFFF"/>
                        <w:tcMar>
                          <w:top w:w="150" w:type="dxa"/>
                          <w:left w:w="375" w:type="dxa"/>
                          <w:bottom w:w="150" w:type="dxa"/>
                          <w:right w:w="375" w:type="dxa"/>
                        </w:tcMar>
                        <w:hideMark/>
                      </w:tcPr>
                      <w:p w14:paraId="7B8E70A6" w14:textId="5CD08685" w:rsidR="003B77DE" w:rsidRDefault="003B77DE">
                        <w:pPr>
                          <w:jc w:val="center"/>
                          <w:rPr>
                            <w:rFonts w:ascii="Verdana" w:hAnsi="Verdana"/>
                            <w:color w:val="424242"/>
                            <w:sz w:val="20"/>
                            <w:szCs w:val="20"/>
                          </w:rPr>
                        </w:pPr>
                        <w:r>
                          <w:rPr>
                            <w:rFonts w:ascii="Verdana" w:hAnsi="Verdana"/>
                            <w:noProof/>
                            <w:color w:val="424242"/>
                            <w:sz w:val="20"/>
                            <w:szCs w:val="20"/>
                          </w:rPr>
                          <w:drawing>
                            <wp:inline distT="0" distB="0" distL="0" distR="0" wp14:anchorId="4557562A" wp14:editId="02C50EAC">
                              <wp:extent cx="5731510" cy="592455"/>
                              <wp:effectExtent l="0" t="0" r="2540" b="0"/>
                              <wp:docPr id="3784619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53B9B0C3" w14:textId="77777777" w:rsidR="003B77DE" w:rsidRDefault="003B77DE">
                  <w:pPr>
                    <w:jc w:val="center"/>
                    <w:rPr>
                      <w:rFonts w:cs="Times New Roman"/>
                    </w:rPr>
                  </w:pPr>
                </w:p>
              </w:tc>
            </w:tr>
          </w:tbl>
          <w:p w14:paraId="5CAE352F" w14:textId="3B05E852" w:rsidR="003B77DE" w:rsidRDefault="003B77DE">
            <w:pPr>
              <w:jc w:val="center"/>
              <w:rPr>
                <w:rFonts w:ascii="Aptos" w:hAnsi="Aptos" w:cs="Aptos"/>
                <w:sz w:val="24"/>
                <w:szCs w:val="24"/>
              </w:rPr>
            </w:pPr>
            <w:r>
              <w:rPr>
                <w:noProof/>
              </w:rPr>
              <w:drawing>
                <wp:inline distT="0" distB="0" distL="0" distR="0" wp14:anchorId="42917096" wp14:editId="2AC0A1A4">
                  <wp:extent cx="45720" cy="45720"/>
                  <wp:effectExtent l="0" t="0" r="0" b="0"/>
                  <wp:docPr id="14621778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26BA412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51C5B835" w14:textId="77777777">
                    <w:trPr>
                      <w:tblCellSpacing w:w="0" w:type="dxa"/>
                      <w:jc w:val="center"/>
                    </w:trPr>
                    <w:tc>
                      <w:tcPr>
                        <w:tcW w:w="0" w:type="auto"/>
                        <w:shd w:val="clear" w:color="auto" w:fill="FFFFFF"/>
                        <w:tcMar>
                          <w:top w:w="150" w:type="dxa"/>
                          <w:left w:w="375" w:type="dxa"/>
                          <w:bottom w:w="150" w:type="dxa"/>
                          <w:right w:w="375" w:type="dxa"/>
                        </w:tcMar>
                        <w:hideMark/>
                      </w:tcPr>
                      <w:p w14:paraId="223B234B" w14:textId="399CA586" w:rsidR="003B77DE" w:rsidRDefault="003B77DE">
                        <w:pPr>
                          <w:jc w:val="center"/>
                          <w:rPr>
                            <w:rFonts w:ascii="Verdana" w:hAnsi="Verdana"/>
                            <w:color w:val="424242"/>
                            <w:sz w:val="20"/>
                            <w:szCs w:val="20"/>
                          </w:rPr>
                        </w:pPr>
                        <w:r>
                          <w:rPr>
                            <w:rFonts w:ascii="Verdana" w:hAnsi="Verdana"/>
                            <w:noProof/>
                            <w:color w:val="424242"/>
                            <w:sz w:val="20"/>
                            <w:szCs w:val="20"/>
                          </w:rPr>
                          <w:lastRenderedPageBreak/>
                          <w:drawing>
                            <wp:inline distT="0" distB="0" distL="0" distR="0" wp14:anchorId="6098F079" wp14:editId="17552C99">
                              <wp:extent cx="5524500" cy="3909060"/>
                              <wp:effectExtent l="0" t="0" r="0" b="0"/>
                              <wp:docPr id="3357614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4500" cy="3909060"/>
                                      </a:xfrm>
                                      <a:prstGeom prst="rect">
                                        <a:avLst/>
                                      </a:prstGeom>
                                      <a:noFill/>
                                      <a:ln>
                                        <a:noFill/>
                                      </a:ln>
                                    </pic:spPr>
                                  </pic:pic>
                                </a:graphicData>
                              </a:graphic>
                            </wp:inline>
                          </w:drawing>
                        </w:r>
                      </w:p>
                    </w:tc>
                  </w:tr>
                  <w:tr w:rsidR="003B77DE" w14:paraId="450E1DF7" w14:textId="77777777">
                    <w:trPr>
                      <w:tblCellSpacing w:w="0" w:type="dxa"/>
                      <w:jc w:val="center"/>
                    </w:trPr>
                    <w:tc>
                      <w:tcPr>
                        <w:tcW w:w="0" w:type="auto"/>
                        <w:shd w:val="clear" w:color="auto" w:fill="FFFFFF"/>
                        <w:tcMar>
                          <w:top w:w="150" w:type="dxa"/>
                          <w:left w:w="375" w:type="dxa"/>
                          <w:bottom w:w="150" w:type="dxa"/>
                          <w:right w:w="375" w:type="dxa"/>
                        </w:tcMar>
                        <w:hideMark/>
                      </w:tcPr>
                      <w:p w14:paraId="2938996E"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A Selection of upcoming Networking Events </w:t>
                        </w:r>
                      </w:p>
                      <w:p w14:paraId="7B62D212"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1st May - </w:t>
                        </w:r>
                        <w:hyperlink r:id="rId74" w:history="1">
                          <w:r w:rsidRPr="003B77DE">
                            <w:rPr>
                              <w:rStyle w:val="Hyperlink"/>
                              <w:rFonts w:ascii="Verdana" w:hAnsi="Verdana"/>
                              <w:kern w:val="2"/>
                              <w:sz w:val="20"/>
                              <w:szCs w:val="20"/>
                              <w:lang w:eastAsia="en-US"/>
                              <w14:ligatures w14:val="standardContextual"/>
                            </w:rPr>
                            <w:t>Last Friday Club - Festival of Business</w:t>
                          </w:r>
                        </w:hyperlink>
                      </w:p>
                      <w:p w14:paraId="1921F6D3"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1st May - </w:t>
                        </w:r>
                        <w:hyperlink r:id="rId75" w:history="1">
                          <w:r w:rsidRPr="003B77DE">
                            <w:rPr>
                              <w:rStyle w:val="Hyperlink"/>
                              <w:rFonts w:ascii="Verdana" w:hAnsi="Verdana"/>
                              <w:kern w:val="2"/>
                              <w:sz w:val="20"/>
                              <w:szCs w:val="20"/>
                              <w:lang w:eastAsia="en-US"/>
                              <w14:ligatures w14:val="standardContextual"/>
                            </w:rPr>
                            <w:t>First Friday Breakfast</w:t>
                          </w:r>
                        </w:hyperlink>
                      </w:p>
                      <w:p w14:paraId="4706C0E9"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1st May - </w:t>
                        </w:r>
                        <w:hyperlink r:id="rId76" w:history="1">
                          <w:r w:rsidRPr="003B77DE">
                            <w:rPr>
                              <w:rStyle w:val="Hyperlink"/>
                              <w:rFonts w:ascii="Verdana" w:hAnsi="Verdana"/>
                              <w:kern w:val="2"/>
                              <w:sz w:val="20"/>
                              <w:szCs w:val="20"/>
                              <w:lang w:eastAsia="en-US"/>
                              <w14:ligatures w14:val="standardContextual"/>
                            </w:rPr>
                            <w:t>First Friday Network</w:t>
                          </w:r>
                        </w:hyperlink>
                      </w:p>
                      <w:p w14:paraId="692396B0"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6th May - </w:t>
                        </w:r>
                        <w:hyperlink r:id="rId77" w:history="1">
                          <w:r w:rsidRPr="003B77DE">
                            <w:rPr>
                              <w:rStyle w:val="Hyperlink"/>
                              <w:rFonts w:ascii="Verdana" w:hAnsi="Verdana"/>
                              <w:kern w:val="2"/>
                              <w:sz w:val="20"/>
                              <w:szCs w:val="20"/>
                              <w:lang w:eastAsia="en-US"/>
                              <w14:ligatures w14:val="standardContextual"/>
                            </w:rPr>
                            <w:t>Chichester networking at The Fox Goes Free</w:t>
                          </w:r>
                        </w:hyperlink>
                      </w:p>
                      <w:p w14:paraId="1558DB4C"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7th May - </w:t>
                        </w:r>
                        <w:hyperlink r:id="rId78" w:history="1">
                          <w:r w:rsidRPr="003B77DE">
                            <w:rPr>
                              <w:rStyle w:val="Hyperlink"/>
                              <w:rFonts w:ascii="Verdana" w:hAnsi="Verdana"/>
                              <w:kern w:val="2"/>
                              <w:sz w:val="20"/>
                              <w:szCs w:val="20"/>
                              <w:lang w:eastAsia="en-US"/>
                              <w14:ligatures w14:val="standardContextual"/>
                            </w:rPr>
                            <w:t>Chichester Business Networking - May</w:t>
                          </w:r>
                        </w:hyperlink>
                      </w:p>
                      <w:p w14:paraId="0CE1A1AB"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9th May - </w:t>
                        </w:r>
                        <w:hyperlink r:id="rId79" w:history="1">
                          <w:r w:rsidRPr="003B77DE">
                            <w:rPr>
                              <w:rStyle w:val="Hyperlink"/>
                              <w:rFonts w:ascii="Verdana" w:hAnsi="Verdana"/>
                              <w:kern w:val="2"/>
                              <w:sz w:val="20"/>
                              <w:szCs w:val="20"/>
                              <w:lang w:eastAsia="en-US"/>
                              <w14:ligatures w14:val="standardContextual"/>
                            </w:rPr>
                            <w:t>East Ward Residents Meeting</w:t>
                          </w:r>
                        </w:hyperlink>
                      </w:p>
                      <w:p w14:paraId="4703D34B"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12th May - </w:t>
                        </w:r>
                        <w:hyperlink r:id="rId80" w:history="1">
                          <w:r w:rsidRPr="003B77DE">
                            <w:rPr>
                              <w:rStyle w:val="Hyperlink"/>
                              <w:rFonts w:ascii="Verdana" w:hAnsi="Verdana"/>
                              <w:kern w:val="2"/>
                              <w:sz w:val="20"/>
                              <w:szCs w:val="20"/>
                              <w:lang w:eastAsia="en-US"/>
                              <w14:ligatures w14:val="standardContextual"/>
                            </w:rPr>
                            <w:t xml:space="preserve">CCCI Members Meeting - </w:t>
                          </w:r>
                          <w:proofErr w:type="spellStart"/>
                          <w:r w:rsidRPr="003B77DE">
                            <w:rPr>
                              <w:rStyle w:val="Hyperlink"/>
                              <w:rFonts w:ascii="Verdana" w:hAnsi="Verdana"/>
                              <w:kern w:val="2"/>
                              <w:sz w:val="20"/>
                              <w:szCs w:val="20"/>
                              <w:lang w:eastAsia="en-US"/>
                              <w14:ligatures w14:val="standardContextual"/>
                            </w:rPr>
                            <w:t>Fontwell</w:t>
                          </w:r>
                          <w:proofErr w:type="spellEnd"/>
                          <w:r w:rsidRPr="003B77DE">
                            <w:rPr>
                              <w:rStyle w:val="Hyperlink"/>
                              <w:rFonts w:ascii="Verdana" w:hAnsi="Verdana"/>
                              <w:kern w:val="2"/>
                              <w:sz w:val="20"/>
                              <w:szCs w:val="20"/>
                              <w:lang w:eastAsia="en-US"/>
                              <w14:ligatures w14:val="standardContextual"/>
                            </w:rPr>
                            <w:t xml:space="preserve"> Park Racecourse</w:t>
                          </w:r>
                        </w:hyperlink>
                      </w:p>
                      <w:p w14:paraId="78CDCA98"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13th May - </w:t>
                        </w:r>
                        <w:hyperlink r:id="rId81" w:history="1">
                          <w:r w:rsidRPr="003B77DE">
                            <w:rPr>
                              <w:rStyle w:val="Hyperlink"/>
                              <w:rFonts w:ascii="Verdana" w:hAnsi="Verdana"/>
                              <w:kern w:val="2"/>
                              <w:sz w:val="20"/>
                              <w:szCs w:val="20"/>
                              <w:lang w:eastAsia="en-US"/>
                              <w14:ligatures w14:val="standardContextual"/>
                            </w:rPr>
                            <w:t>Corporate Ladies Club - Ashling Park</w:t>
                          </w:r>
                        </w:hyperlink>
                      </w:p>
                      <w:p w14:paraId="09E22E12"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We are endeavouring to bring you a selection of networking events in the area each week.  Some organisations require membership but usually allow you to try before you buy, some are pay as you go, and some are completely free of charge.</w:t>
                        </w:r>
                      </w:p>
                    </w:tc>
                  </w:tr>
                </w:tbl>
                <w:p w14:paraId="49A053C3" w14:textId="77777777" w:rsidR="003B77DE" w:rsidRDefault="003B77DE">
                  <w:pPr>
                    <w:jc w:val="center"/>
                    <w:rPr>
                      <w:rFonts w:cs="Times New Roman"/>
                    </w:rPr>
                  </w:pPr>
                </w:p>
              </w:tc>
            </w:tr>
          </w:tbl>
          <w:p w14:paraId="52630CF3" w14:textId="670D3249" w:rsidR="003B77DE" w:rsidRDefault="003B77DE">
            <w:pPr>
              <w:jc w:val="center"/>
              <w:rPr>
                <w:rFonts w:ascii="Aptos" w:hAnsi="Aptos" w:cs="Aptos"/>
                <w:sz w:val="24"/>
                <w:szCs w:val="24"/>
              </w:rPr>
            </w:pPr>
            <w:r>
              <w:rPr>
                <w:noProof/>
              </w:rPr>
              <w:lastRenderedPageBreak/>
              <w:drawing>
                <wp:inline distT="0" distB="0" distL="0" distR="0" wp14:anchorId="664E44D2" wp14:editId="0EF1A32A">
                  <wp:extent cx="45720" cy="45720"/>
                  <wp:effectExtent l="0" t="0" r="0" b="0"/>
                  <wp:docPr id="9249012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245545B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1119A047" w14:textId="77777777">
                    <w:trPr>
                      <w:tblCellSpacing w:w="0" w:type="dxa"/>
                      <w:jc w:val="center"/>
                    </w:trPr>
                    <w:tc>
                      <w:tcPr>
                        <w:tcW w:w="0" w:type="auto"/>
                        <w:shd w:val="clear" w:color="auto" w:fill="FFFFFF"/>
                        <w:vAlign w:val="center"/>
                        <w:hideMark/>
                      </w:tcPr>
                      <w:p w14:paraId="3CF4A98F" w14:textId="77777777" w:rsidR="003B77DE" w:rsidRDefault="003B77DE"/>
                    </w:tc>
                  </w:tr>
                </w:tbl>
                <w:p w14:paraId="1F2688A8" w14:textId="77777777" w:rsidR="003B77DE" w:rsidRDefault="003B77DE">
                  <w:pPr>
                    <w:jc w:val="center"/>
                    <w:rPr>
                      <w:rFonts w:cs="Times New Roman"/>
                    </w:rPr>
                  </w:pPr>
                </w:p>
              </w:tc>
            </w:tr>
          </w:tbl>
          <w:p w14:paraId="766119AE" w14:textId="647E6578" w:rsidR="003B77DE" w:rsidRDefault="003B77DE">
            <w:pPr>
              <w:jc w:val="center"/>
              <w:rPr>
                <w:rFonts w:ascii="Aptos" w:hAnsi="Aptos" w:cs="Aptos"/>
                <w:sz w:val="24"/>
                <w:szCs w:val="24"/>
              </w:rPr>
            </w:pPr>
            <w:r>
              <w:rPr>
                <w:noProof/>
              </w:rPr>
              <w:drawing>
                <wp:inline distT="0" distB="0" distL="0" distR="0" wp14:anchorId="63B31796" wp14:editId="4A136109">
                  <wp:extent cx="45720" cy="45720"/>
                  <wp:effectExtent l="0" t="0" r="0" b="0"/>
                  <wp:docPr id="2104449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767BFAD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3B77DE" w14:paraId="2A9FD7BD" w14:textId="77777777">
                    <w:trPr>
                      <w:tblCellSpacing w:w="0" w:type="dxa"/>
                      <w:jc w:val="center"/>
                    </w:trPr>
                    <w:tc>
                      <w:tcPr>
                        <w:tcW w:w="0" w:type="auto"/>
                        <w:shd w:val="clear" w:color="auto" w:fill="FFFFFF"/>
                        <w:tcMar>
                          <w:top w:w="150" w:type="dxa"/>
                          <w:left w:w="375" w:type="dxa"/>
                          <w:bottom w:w="150" w:type="dxa"/>
                          <w:right w:w="375" w:type="dxa"/>
                        </w:tcMar>
                        <w:hideMark/>
                      </w:tcPr>
                      <w:p w14:paraId="062326FE"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Promote Your Event</w:t>
                        </w:r>
                      </w:p>
                      <w:p w14:paraId="0D9B9EA4"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Add your own event to our calendar - here's how:</w:t>
                        </w:r>
                      </w:p>
                      <w:p w14:paraId="2621AE2E"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1.   Click the link at the base of the home page Submit an Event"</w:t>
                        </w:r>
                      </w:p>
                      <w:p w14:paraId="7523E1D1"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2.   Create a login account if you don't already have one</w:t>
                        </w:r>
                      </w:p>
                      <w:p w14:paraId="7C9AF739"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3.  Complete the form with the details of your event, ensuring that you have added an image and a short description along with the other important information.  Please use plain, unformatted text and use the formatting tools in the form.</w:t>
                        </w:r>
                      </w:p>
                      <w:p w14:paraId="600B3FEA"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Emphasis"/>
                            <w:rFonts w:ascii="Verdana" w:hAnsi="Verdana"/>
                            <w:color w:val="424242"/>
                            <w:kern w:val="2"/>
                            <w:sz w:val="20"/>
                            <w:szCs w:val="20"/>
                            <w:lang w:eastAsia="en-US"/>
                            <w14:ligatures w14:val="standardContextual"/>
                          </w:rPr>
                          <w:t>  (Kindly note that events will not be made live if they do not include a short text description and image. Images should be .</w:t>
                        </w:r>
                        <w:proofErr w:type="spellStart"/>
                        <w:r>
                          <w:rPr>
                            <w:rStyle w:val="Emphasis"/>
                            <w:rFonts w:ascii="Verdana" w:hAnsi="Verdana"/>
                            <w:color w:val="424242"/>
                            <w:kern w:val="2"/>
                            <w:sz w:val="20"/>
                            <w:szCs w:val="20"/>
                            <w:lang w:eastAsia="en-US"/>
                            <w14:ligatures w14:val="standardContextual"/>
                          </w:rPr>
                          <w:t>png</w:t>
                        </w:r>
                        <w:proofErr w:type="spellEnd"/>
                        <w:r>
                          <w:rPr>
                            <w:rStyle w:val="Emphasis"/>
                            <w:rFonts w:ascii="Verdana" w:hAnsi="Verdana"/>
                            <w:color w:val="424242"/>
                            <w:kern w:val="2"/>
                            <w:sz w:val="20"/>
                            <w:szCs w:val="20"/>
                            <w:lang w:eastAsia="en-US"/>
                            <w14:ligatures w14:val="standardContextual"/>
                          </w:rPr>
                          <w:t xml:space="preserve"> or .jpeg NOT pdf)</w:t>
                        </w:r>
                      </w:p>
                    </w:tc>
                  </w:tr>
                </w:tbl>
                <w:p w14:paraId="51243E6F" w14:textId="77777777" w:rsidR="003B77DE" w:rsidRDefault="003B77DE">
                  <w:pPr>
                    <w:jc w:val="center"/>
                    <w:rPr>
                      <w:rFonts w:cs="Times New Roman"/>
                    </w:rPr>
                  </w:pPr>
                </w:p>
              </w:tc>
            </w:tr>
          </w:tbl>
          <w:p w14:paraId="0D52239B" w14:textId="38F77FC8" w:rsidR="003B77DE" w:rsidRDefault="003B77DE">
            <w:pPr>
              <w:jc w:val="center"/>
              <w:rPr>
                <w:rFonts w:ascii="Aptos" w:hAnsi="Aptos" w:cs="Aptos"/>
                <w:sz w:val="24"/>
                <w:szCs w:val="24"/>
              </w:rPr>
            </w:pPr>
            <w:r>
              <w:rPr>
                <w:noProof/>
              </w:rPr>
              <w:drawing>
                <wp:inline distT="0" distB="0" distL="0" distR="0" wp14:anchorId="689CB386" wp14:editId="1F5C74BF">
                  <wp:extent cx="45720" cy="45720"/>
                  <wp:effectExtent l="0" t="0" r="0" b="0"/>
                  <wp:docPr id="726079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0B27310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05B1628E" w14:textId="77777777">
                    <w:trPr>
                      <w:tblCellSpacing w:w="0" w:type="dxa"/>
                      <w:jc w:val="center"/>
                    </w:trPr>
                    <w:tc>
                      <w:tcPr>
                        <w:tcW w:w="0" w:type="auto"/>
                        <w:shd w:val="clear" w:color="auto" w:fill="FFFFFF"/>
                        <w:vAlign w:val="center"/>
                        <w:hideMark/>
                      </w:tcPr>
                      <w:p w14:paraId="232CB891" w14:textId="77777777" w:rsidR="003B77DE" w:rsidRDefault="003B77DE"/>
                    </w:tc>
                  </w:tr>
                </w:tbl>
                <w:p w14:paraId="011E86D4" w14:textId="77777777" w:rsidR="003B77DE" w:rsidRDefault="003B77DE">
                  <w:pPr>
                    <w:jc w:val="center"/>
                    <w:rPr>
                      <w:rFonts w:cs="Times New Roman"/>
                    </w:rPr>
                  </w:pPr>
                </w:p>
              </w:tc>
            </w:tr>
          </w:tbl>
          <w:p w14:paraId="7991CF35" w14:textId="3E77798B" w:rsidR="003B77DE" w:rsidRDefault="003B77DE">
            <w:pPr>
              <w:jc w:val="center"/>
              <w:rPr>
                <w:rFonts w:ascii="Aptos" w:hAnsi="Aptos" w:cs="Aptos"/>
                <w:sz w:val="24"/>
                <w:szCs w:val="24"/>
              </w:rPr>
            </w:pPr>
            <w:r>
              <w:rPr>
                <w:noProof/>
              </w:rPr>
              <w:drawing>
                <wp:inline distT="0" distB="0" distL="0" distR="0" wp14:anchorId="5EA01A4F" wp14:editId="44B0674B">
                  <wp:extent cx="45720" cy="45720"/>
                  <wp:effectExtent l="0" t="0" r="0" b="0"/>
                  <wp:docPr id="1152708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4DAE975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264"/>
                  </w:tblGrid>
                  <w:tr w:rsidR="003B77DE" w14:paraId="1DD0B4E7"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15" w:type="dxa"/>
                          <w:tblLook w:val="04A0" w:firstRow="1" w:lastRow="0" w:firstColumn="1" w:lastColumn="0" w:noHBand="0" w:noVBand="1"/>
                        </w:tblPr>
                        <w:tblGrid>
                          <w:gridCol w:w="2485"/>
                          <w:gridCol w:w="2544"/>
                          <w:gridCol w:w="2485"/>
                        </w:tblGrid>
                        <w:tr w:rsidR="003B77DE" w14:paraId="142F4C94" w14:textId="77777777">
                          <w:trPr>
                            <w:tblCellSpacing w:w="15" w:type="dxa"/>
                          </w:trPr>
                          <w:tc>
                            <w:tcPr>
                              <w:tcW w:w="1650" w:type="pct"/>
                              <w:shd w:val="clear" w:color="auto" w:fill="FFFFFF"/>
                              <w:tcMar>
                                <w:top w:w="15" w:type="dxa"/>
                                <w:left w:w="15" w:type="dxa"/>
                                <w:bottom w:w="15" w:type="dxa"/>
                                <w:right w:w="120" w:type="dxa"/>
                              </w:tcMar>
                              <w:hideMark/>
                            </w:tcPr>
                            <w:tbl>
                              <w:tblPr>
                                <w:tblW w:w="0" w:type="auto"/>
                                <w:tblCellSpacing w:w="1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2289"/>
                              </w:tblGrid>
                              <w:tr w:rsidR="003B77DE" w14:paraId="7A413465" w14:textId="77777777">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05" w:type="dxa"/>
                                      <w:left w:w="105" w:type="dxa"/>
                                      <w:bottom w:w="105" w:type="dxa"/>
                                      <w:right w:w="105" w:type="dxa"/>
                                    </w:tcMar>
                                    <w:vAlign w:val="center"/>
                                    <w:hideMark/>
                                  </w:tcPr>
                                  <w:p w14:paraId="69C729E3"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Newsletters 2026</w:t>
                                    </w:r>
                                  </w:p>
                                  <w:p w14:paraId="189ED4D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2" w:history="1">
                                      <w:r w:rsidRPr="003B77DE">
                                        <w:rPr>
                                          <w:rStyle w:val="Hyperlink"/>
                                          <w:rFonts w:ascii="Verdana" w:hAnsi="Verdana"/>
                                          <w:kern w:val="2"/>
                                          <w:sz w:val="20"/>
                                          <w:szCs w:val="20"/>
                                          <w:lang w:eastAsia="en-US"/>
                                          <w14:ligatures w14:val="standardContextual"/>
                                        </w:rPr>
                                        <w:t>January week 1</w:t>
                                      </w:r>
                                    </w:hyperlink>
                                  </w:p>
                                  <w:p w14:paraId="2057FABF"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3" w:history="1">
                                      <w:r w:rsidRPr="003B77DE">
                                        <w:rPr>
                                          <w:rStyle w:val="Hyperlink"/>
                                          <w:rFonts w:ascii="Verdana" w:hAnsi="Verdana"/>
                                          <w:kern w:val="2"/>
                                          <w:sz w:val="20"/>
                                          <w:szCs w:val="20"/>
                                          <w:lang w:eastAsia="en-US"/>
                                          <w14:ligatures w14:val="standardContextual"/>
                                        </w:rPr>
                                        <w:t>January week 2</w:t>
                                      </w:r>
                                    </w:hyperlink>
                                  </w:p>
                                  <w:p w14:paraId="6A3B4587"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4" w:history="1">
                                      <w:r w:rsidRPr="003B77DE">
                                        <w:rPr>
                                          <w:rStyle w:val="Hyperlink"/>
                                          <w:rFonts w:ascii="Verdana" w:hAnsi="Verdana"/>
                                          <w:kern w:val="2"/>
                                          <w:sz w:val="20"/>
                                          <w:szCs w:val="20"/>
                                          <w:lang w:eastAsia="en-US"/>
                                          <w14:ligatures w14:val="standardContextual"/>
                                        </w:rPr>
                                        <w:t>January week 3</w:t>
                                      </w:r>
                                    </w:hyperlink>
                                  </w:p>
                                  <w:p w14:paraId="7EE74B91"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5" w:history="1">
                                      <w:r w:rsidRPr="003B77DE">
                                        <w:rPr>
                                          <w:rStyle w:val="Hyperlink"/>
                                          <w:rFonts w:ascii="Verdana" w:hAnsi="Verdana"/>
                                          <w:kern w:val="2"/>
                                          <w:sz w:val="20"/>
                                          <w:szCs w:val="20"/>
                                          <w:lang w:eastAsia="en-US"/>
                                          <w14:ligatures w14:val="standardContextual"/>
                                        </w:rPr>
                                        <w:t>January week 4</w:t>
                                      </w:r>
                                    </w:hyperlink>
                                  </w:p>
                                  <w:p w14:paraId="0A4AFFBA"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6" w:history="1">
                                      <w:r w:rsidRPr="003B77DE">
                                        <w:rPr>
                                          <w:rStyle w:val="Hyperlink"/>
                                          <w:rFonts w:ascii="Verdana" w:hAnsi="Verdana"/>
                                          <w:kern w:val="2"/>
                                          <w:sz w:val="20"/>
                                          <w:szCs w:val="20"/>
                                          <w:lang w:eastAsia="en-US"/>
                                          <w14:ligatures w14:val="standardContextual"/>
                                        </w:rPr>
                                        <w:t>January week 5</w:t>
                                      </w:r>
                                    </w:hyperlink>
                                  </w:p>
                                </w:tc>
                              </w:tr>
                            </w:tbl>
                            <w:p w14:paraId="3283FEE1" w14:textId="77777777" w:rsidR="003B77DE" w:rsidRDefault="003B77DE">
                              <w:pPr>
                                <w:rPr>
                                  <w:rFonts w:cs="Times New Roman"/>
                                </w:rPr>
                              </w:pPr>
                            </w:p>
                          </w:tc>
                          <w:tc>
                            <w:tcPr>
                              <w:tcW w:w="1700" w:type="pct"/>
                              <w:shd w:val="clear" w:color="auto" w:fill="FFFFFF"/>
                              <w:tcMar>
                                <w:top w:w="15" w:type="dxa"/>
                                <w:left w:w="105" w:type="dxa"/>
                                <w:bottom w:w="15" w:type="dxa"/>
                                <w:right w:w="105" w:type="dxa"/>
                              </w:tcMar>
                              <w:hideMark/>
                            </w:tcPr>
                            <w:p w14:paraId="0CD5BEB4"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Newsletters 2026</w:t>
                              </w:r>
                            </w:p>
                            <w:p w14:paraId="7F01C55F"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7" w:history="1">
                                <w:r w:rsidRPr="003B77DE">
                                  <w:rPr>
                                    <w:rStyle w:val="Hyperlink"/>
                                    <w:rFonts w:ascii="Verdana" w:hAnsi="Verdana"/>
                                    <w:kern w:val="2"/>
                                    <w:sz w:val="20"/>
                                    <w:szCs w:val="20"/>
                                    <w:lang w:eastAsia="en-US"/>
                                    <w14:ligatures w14:val="standardContextual"/>
                                  </w:rPr>
                                  <w:t>February week 1</w:t>
                                </w:r>
                              </w:hyperlink>
                            </w:p>
                            <w:p w14:paraId="01FDC062"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8" w:history="1">
                                <w:r w:rsidRPr="003B77DE">
                                  <w:rPr>
                                    <w:rStyle w:val="Hyperlink"/>
                                    <w:rFonts w:ascii="Verdana" w:hAnsi="Verdana"/>
                                    <w:kern w:val="2"/>
                                    <w:sz w:val="20"/>
                                    <w:szCs w:val="20"/>
                                    <w:lang w:eastAsia="en-US"/>
                                    <w14:ligatures w14:val="standardContextual"/>
                                  </w:rPr>
                                  <w:t>February week 2</w:t>
                                </w:r>
                              </w:hyperlink>
                            </w:p>
                            <w:p w14:paraId="7ECA0E3E"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89" w:history="1">
                                <w:r w:rsidRPr="003B77DE">
                                  <w:rPr>
                                    <w:rStyle w:val="Hyperlink"/>
                                    <w:rFonts w:ascii="Verdana" w:hAnsi="Verdana"/>
                                    <w:kern w:val="2"/>
                                    <w:sz w:val="20"/>
                                    <w:szCs w:val="20"/>
                                    <w:lang w:eastAsia="en-US"/>
                                    <w14:ligatures w14:val="standardContextual"/>
                                  </w:rPr>
                                  <w:t>February week 3</w:t>
                                </w:r>
                              </w:hyperlink>
                            </w:p>
                            <w:p w14:paraId="28916BE5"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0" w:history="1">
                                <w:r w:rsidRPr="003B77DE">
                                  <w:rPr>
                                    <w:rStyle w:val="Hyperlink"/>
                                    <w:rFonts w:ascii="Verdana" w:hAnsi="Verdana"/>
                                    <w:kern w:val="2"/>
                                    <w:sz w:val="20"/>
                                    <w:szCs w:val="20"/>
                                    <w:lang w:eastAsia="en-US"/>
                                    <w14:ligatures w14:val="standardContextual"/>
                                  </w:rPr>
                                  <w:t>February week 4</w:t>
                                </w:r>
                              </w:hyperlink>
                            </w:p>
                            <w:p w14:paraId="6DE4F50C"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1" w:history="1">
                                <w:r w:rsidRPr="003B77DE">
                                  <w:rPr>
                                    <w:rStyle w:val="Hyperlink"/>
                                    <w:rFonts w:ascii="Verdana" w:hAnsi="Verdana"/>
                                    <w:kern w:val="2"/>
                                    <w:sz w:val="20"/>
                                    <w:szCs w:val="20"/>
                                    <w:lang w:eastAsia="en-US"/>
                                    <w14:ligatures w14:val="standardContextual"/>
                                  </w:rPr>
                                  <w:t>March week 1</w:t>
                                </w:r>
                              </w:hyperlink>
                            </w:p>
                          </w:tc>
                          <w:tc>
                            <w:tcPr>
                              <w:tcW w:w="1650" w:type="pct"/>
                              <w:shd w:val="clear" w:color="auto" w:fill="FFFFFF"/>
                              <w:tcMar>
                                <w:top w:w="15" w:type="dxa"/>
                                <w:left w:w="120" w:type="dxa"/>
                                <w:bottom w:w="15" w:type="dxa"/>
                                <w:right w:w="15" w:type="dxa"/>
                              </w:tcMar>
                              <w:hideMark/>
                            </w:tcPr>
                            <w:p w14:paraId="0399CACB"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Newsletters 2026</w:t>
                              </w:r>
                            </w:p>
                            <w:p w14:paraId="3E0583EB"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2" w:history="1">
                                <w:r w:rsidRPr="003B77DE">
                                  <w:rPr>
                                    <w:rStyle w:val="Hyperlink"/>
                                    <w:rFonts w:ascii="Verdana" w:hAnsi="Verdana"/>
                                    <w:kern w:val="2"/>
                                    <w:sz w:val="20"/>
                                    <w:szCs w:val="20"/>
                                    <w:lang w:eastAsia="en-US"/>
                                    <w14:ligatures w14:val="standardContextual"/>
                                  </w:rPr>
                                  <w:t>March week 2</w:t>
                                </w:r>
                              </w:hyperlink>
                              <w:r>
                                <w:rPr>
                                  <w:rFonts w:ascii="Verdana" w:hAnsi="Verdana"/>
                                  <w:color w:val="424242"/>
                                  <w:kern w:val="2"/>
                                  <w:sz w:val="20"/>
                                  <w:szCs w:val="20"/>
                                  <w:lang w:eastAsia="en-US"/>
                                  <w14:ligatures w14:val="standardContextual"/>
                                </w:rPr>
                                <w:t xml:space="preserve"> </w:t>
                              </w:r>
                            </w:p>
                            <w:p w14:paraId="74A2B4B8"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3" w:history="1">
                                <w:r w:rsidRPr="003B77DE">
                                  <w:rPr>
                                    <w:rStyle w:val="Hyperlink"/>
                                    <w:rFonts w:ascii="Verdana" w:hAnsi="Verdana"/>
                                    <w:kern w:val="2"/>
                                    <w:sz w:val="20"/>
                                    <w:szCs w:val="20"/>
                                    <w:lang w:eastAsia="en-US"/>
                                    <w14:ligatures w14:val="standardContextual"/>
                                  </w:rPr>
                                  <w:t>March week 3</w:t>
                                </w:r>
                              </w:hyperlink>
                            </w:p>
                            <w:p w14:paraId="20FBFBB2"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4" w:history="1">
                                <w:r w:rsidRPr="003B77DE">
                                  <w:rPr>
                                    <w:rStyle w:val="Hyperlink"/>
                                    <w:rFonts w:ascii="Verdana" w:hAnsi="Verdana"/>
                                    <w:kern w:val="2"/>
                                    <w:sz w:val="20"/>
                                    <w:szCs w:val="20"/>
                                    <w:lang w:eastAsia="en-US"/>
                                    <w14:ligatures w14:val="standardContextual"/>
                                  </w:rPr>
                                  <w:t>March Week 4</w:t>
                                </w:r>
                              </w:hyperlink>
                            </w:p>
                            <w:p w14:paraId="7DF39116"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5" w:history="1">
                                <w:r w:rsidRPr="003B77DE">
                                  <w:rPr>
                                    <w:rStyle w:val="Hyperlink"/>
                                    <w:rFonts w:ascii="Verdana" w:hAnsi="Verdana"/>
                                    <w:kern w:val="2"/>
                                    <w:sz w:val="20"/>
                                    <w:szCs w:val="20"/>
                                    <w:lang w:eastAsia="en-US"/>
                                    <w14:ligatures w14:val="standardContextual"/>
                                  </w:rPr>
                                  <w:t>April Week 1</w:t>
                                </w:r>
                              </w:hyperlink>
                            </w:p>
                            <w:p w14:paraId="0411E664"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6" w:history="1">
                                <w:r w:rsidRPr="003B77DE">
                                  <w:rPr>
                                    <w:rStyle w:val="Hyperlink"/>
                                    <w:rFonts w:ascii="Verdana" w:hAnsi="Verdana"/>
                                    <w:kern w:val="2"/>
                                    <w:sz w:val="20"/>
                                    <w:szCs w:val="20"/>
                                    <w:lang w:eastAsia="en-US"/>
                                    <w14:ligatures w14:val="standardContextual"/>
                                  </w:rPr>
                                  <w:t>April Week 2</w:t>
                                </w:r>
                              </w:hyperlink>
                            </w:p>
                            <w:p w14:paraId="3DC0454C" w14:textId="77777777" w:rsidR="003B77DE" w:rsidRDefault="003B77DE">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hyperlink r:id="rId97" w:history="1">
                                <w:r w:rsidRPr="003B77DE">
                                  <w:rPr>
                                    <w:rStyle w:val="Hyperlink"/>
                                    <w:rFonts w:ascii="Verdana" w:hAnsi="Verdana"/>
                                    <w:kern w:val="2"/>
                                    <w:sz w:val="20"/>
                                    <w:szCs w:val="20"/>
                                    <w:lang w:eastAsia="en-US"/>
                                    <w14:ligatures w14:val="standardContextual"/>
                                  </w:rPr>
                                  <w:t>April Week 3</w:t>
                                </w:r>
                              </w:hyperlink>
                            </w:p>
                          </w:tc>
                        </w:tr>
                      </w:tbl>
                      <w:p w14:paraId="759986AE" w14:textId="77777777" w:rsidR="003B77DE" w:rsidRDefault="003B77DE">
                        <w:pPr>
                          <w:rPr>
                            <w:rFonts w:cs="Times New Roman"/>
                          </w:rPr>
                        </w:pPr>
                      </w:p>
                    </w:tc>
                  </w:tr>
                </w:tbl>
                <w:p w14:paraId="6AB8C6C6" w14:textId="77777777" w:rsidR="003B77DE" w:rsidRDefault="003B77DE">
                  <w:pPr>
                    <w:jc w:val="center"/>
                    <w:rPr>
                      <w:rFonts w:cs="Times New Roman"/>
                    </w:rPr>
                  </w:pPr>
                </w:p>
              </w:tc>
            </w:tr>
          </w:tbl>
          <w:p w14:paraId="3DF180CF" w14:textId="12D4C2DB" w:rsidR="003B77DE" w:rsidRDefault="003B77DE">
            <w:pPr>
              <w:jc w:val="center"/>
              <w:rPr>
                <w:rFonts w:ascii="Aptos" w:hAnsi="Aptos" w:cs="Aptos"/>
                <w:sz w:val="24"/>
                <w:szCs w:val="24"/>
              </w:rPr>
            </w:pPr>
            <w:r>
              <w:rPr>
                <w:noProof/>
              </w:rPr>
              <w:drawing>
                <wp:inline distT="0" distB="0" distL="0" distR="0" wp14:anchorId="3F1E217D" wp14:editId="38D9B3D5">
                  <wp:extent cx="45720" cy="45720"/>
                  <wp:effectExtent l="0" t="0" r="0" b="0"/>
                  <wp:docPr id="14857989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6F88D2E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3B77DE" w14:paraId="6AFF36C2" w14:textId="77777777">
                    <w:trPr>
                      <w:tblCellSpacing w:w="0" w:type="dxa"/>
                      <w:jc w:val="center"/>
                    </w:trPr>
                    <w:tc>
                      <w:tcPr>
                        <w:tcW w:w="0" w:type="auto"/>
                        <w:shd w:val="clear" w:color="auto" w:fill="FFFFFF"/>
                        <w:vAlign w:val="center"/>
                        <w:hideMark/>
                      </w:tcPr>
                      <w:p w14:paraId="74E75D9D" w14:textId="77777777" w:rsidR="003B77DE" w:rsidRDefault="003B77DE"/>
                    </w:tc>
                  </w:tr>
                </w:tbl>
                <w:p w14:paraId="5BE4B1E0" w14:textId="77777777" w:rsidR="003B77DE" w:rsidRDefault="003B77DE">
                  <w:pPr>
                    <w:jc w:val="center"/>
                    <w:rPr>
                      <w:rFonts w:cs="Times New Roman"/>
                    </w:rPr>
                  </w:pPr>
                </w:p>
              </w:tc>
            </w:tr>
          </w:tbl>
          <w:p w14:paraId="6F0F399C" w14:textId="260C8106" w:rsidR="003B77DE" w:rsidRDefault="003B77DE">
            <w:pPr>
              <w:jc w:val="center"/>
              <w:rPr>
                <w:rFonts w:ascii="Aptos" w:hAnsi="Aptos" w:cs="Aptos"/>
                <w:sz w:val="24"/>
                <w:szCs w:val="24"/>
              </w:rPr>
            </w:pPr>
            <w:r>
              <w:rPr>
                <w:noProof/>
              </w:rPr>
              <w:drawing>
                <wp:inline distT="0" distB="0" distL="0" distR="0" wp14:anchorId="01F79B9F" wp14:editId="45AD57C2">
                  <wp:extent cx="45720" cy="45720"/>
                  <wp:effectExtent l="0" t="0" r="0" b="0"/>
                  <wp:docPr id="16232866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55ACF8E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390"/>
                  </w:tblGrid>
                  <w:tr w:rsidR="003B77DE" w14:paraId="533E14AD" w14:textId="77777777">
                    <w:trPr>
                      <w:tblCellSpacing w:w="0" w:type="dxa"/>
                      <w:jc w:val="center"/>
                    </w:trPr>
                    <w:tc>
                      <w:tcPr>
                        <w:tcW w:w="0" w:type="auto"/>
                        <w:shd w:val="clear" w:color="auto" w:fill="FFFFFF"/>
                        <w:hideMark/>
                      </w:tcPr>
                      <w:p w14:paraId="36220C49" w14:textId="4AC8A263" w:rsidR="003B77DE" w:rsidRDefault="003B77DE">
                        <w:pPr>
                          <w:jc w:val="center"/>
                          <w:rPr>
                            <w:rFonts w:ascii="Verdana" w:hAnsi="Verdana"/>
                            <w:color w:val="424242"/>
                            <w:sz w:val="20"/>
                            <w:szCs w:val="20"/>
                          </w:rPr>
                        </w:pPr>
                        <w:r>
                          <w:rPr>
                            <w:rStyle w:val="Hyperlink"/>
                            <w:rFonts w:ascii="Verdana" w:hAnsi="Verdana"/>
                            <w:noProof/>
                            <w:color w:val="549AA8"/>
                            <w:sz w:val="20"/>
                            <w:szCs w:val="20"/>
                            <w:u w:val="none"/>
                          </w:rPr>
                          <w:drawing>
                            <wp:inline distT="0" distB="0" distL="0" distR="0" wp14:anchorId="1319C2C2" wp14:editId="7BA6D865">
                              <wp:extent cx="4053840" cy="769620"/>
                              <wp:effectExtent l="0" t="0" r="3810" b="0"/>
                              <wp:docPr id="451967629" name="Picture 9">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53840" cy="769620"/>
                                      </a:xfrm>
                                      <a:prstGeom prst="rect">
                                        <a:avLst/>
                                      </a:prstGeom>
                                      <a:noFill/>
                                      <a:ln>
                                        <a:noFill/>
                                      </a:ln>
                                    </pic:spPr>
                                  </pic:pic>
                                </a:graphicData>
                              </a:graphic>
                            </wp:inline>
                          </w:drawing>
                        </w:r>
                      </w:p>
                    </w:tc>
                  </w:tr>
                </w:tbl>
                <w:p w14:paraId="0FAC079E" w14:textId="77777777" w:rsidR="003B77DE" w:rsidRDefault="003B77DE">
                  <w:pPr>
                    <w:jc w:val="center"/>
                    <w:rPr>
                      <w:rFonts w:cs="Times New Roman"/>
                    </w:rPr>
                  </w:pPr>
                </w:p>
              </w:tc>
            </w:tr>
          </w:tbl>
          <w:p w14:paraId="67D5EB8B" w14:textId="338756F5" w:rsidR="003B77DE" w:rsidRDefault="003B77DE">
            <w:pPr>
              <w:jc w:val="center"/>
              <w:rPr>
                <w:rFonts w:ascii="Aptos" w:hAnsi="Aptos" w:cs="Aptos"/>
                <w:sz w:val="24"/>
                <w:szCs w:val="24"/>
              </w:rPr>
            </w:pPr>
            <w:r>
              <w:rPr>
                <w:noProof/>
              </w:rPr>
              <w:lastRenderedPageBreak/>
              <w:drawing>
                <wp:inline distT="0" distB="0" distL="0" distR="0" wp14:anchorId="5E515575" wp14:editId="10C3685C">
                  <wp:extent cx="45720" cy="45720"/>
                  <wp:effectExtent l="0" t="0" r="0" b="0"/>
                  <wp:docPr id="1430465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3B77DE" w14:paraId="765C28C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3B77DE" w14:paraId="3CD6ABFF" w14:textId="77777777">
                    <w:trPr>
                      <w:tblCellSpacing w:w="0" w:type="dxa"/>
                      <w:jc w:val="center"/>
                    </w:trPr>
                    <w:tc>
                      <w:tcPr>
                        <w:tcW w:w="8700" w:type="dxa"/>
                        <w:shd w:val="clear" w:color="auto" w:fill="D4C9BB"/>
                        <w:tcMar>
                          <w:top w:w="225" w:type="dxa"/>
                          <w:left w:w="375" w:type="dxa"/>
                          <w:bottom w:w="45" w:type="dxa"/>
                          <w:right w:w="375" w:type="dxa"/>
                        </w:tcMar>
                        <w:vAlign w:val="center"/>
                        <w:hideMark/>
                      </w:tcPr>
                      <w:tbl>
                        <w:tblPr>
                          <w:tblW w:w="5000" w:type="pct"/>
                          <w:tblCellSpacing w:w="0" w:type="dxa"/>
                          <w:tblCellMar>
                            <w:left w:w="0" w:type="dxa"/>
                            <w:bottom w:w="45" w:type="dxa"/>
                            <w:right w:w="0" w:type="dxa"/>
                          </w:tblCellMar>
                          <w:tblLook w:val="04A0" w:firstRow="1" w:lastRow="0" w:firstColumn="1" w:lastColumn="0" w:noHBand="0" w:noVBand="1"/>
                        </w:tblPr>
                        <w:tblGrid>
                          <w:gridCol w:w="5247"/>
                          <w:gridCol w:w="2703"/>
                        </w:tblGrid>
                        <w:tr w:rsidR="003B77DE" w14:paraId="12BA62C8" w14:textId="77777777">
                          <w:trPr>
                            <w:tblCellSpacing w:w="0" w:type="dxa"/>
                          </w:trPr>
                          <w:tc>
                            <w:tcPr>
                              <w:tcW w:w="3300" w:type="pct"/>
                              <w:tcMar>
                                <w:top w:w="0" w:type="dxa"/>
                                <w:left w:w="0" w:type="dxa"/>
                                <w:bottom w:w="105" w:type="dxa"/>
                                <w:right w:w="0" w:type="dxa"/>
                              </w:tcMar>
                              <w:hideMark/>
                            </w:tcPr>
                            <w:p w14:paraId="14BA18BA" w14:textId="77777777" w:rsidR="003B77DE" w:rsidRDefault="003B77DE"/>
                          </w:tc>
                          <w:tc>
                            <w:tcPr>
                              <w:tcW w:w="0" w:type="auto"/>
                              <w:tcMar>
                                <w:top w:w="0" w:type="dxa"/>
                                <w:left w:w="0" w:type="dxa"/>
                                <w:bottom w:w="105" w:type="dxa"/>
                                <w:right w:w="0" w:type="dxa"/>
                              </w:tcMar>
                              <w:hideMark/>
                            </w:tcPr>
                            <w:p w14:paraId="42535A42" w14:textId="77777777" w:rsidR="003B77DE" w:rsidRDefault="003B77DE">
                              <w:pPr>
                                <w:rPr>
                                  <w:sz w:val="20"/>
                                  <w:szCs w:val="20"/>
                                </w:rPr>
                              </w:pPr>
                            </w:p>
                          </w:tc>
                        </w:tr>
                      </w:tbl>
                      <w:p w14:paraId="136C4D1A" w14:textId="77777777" w:rsidR="003B77DE" w:rsidRDefault="003B77DE">
                        <w:pPr>
                          <w:rPr>
                            <w:rFonts w:cs="Times New Roman"/>
                          </w:rPr>
                        </w:pPr>
                      </w:p>
                    </w:tc>
                  </w:tr>
                  <w:tr w:rsidR="003B77DE" w14:paraId="66D44D1F" w14:textId="77777777">
                    <w:trPr>
                      <w:tblCellSpacing w:w="0" w:type="dxa"/>
                      <w:jc w:val="center"/>
                    </w:trPr>
                    <w:tc>
                      <w:tcPr>
                        <w:tcW w:w="0" w:type="auto"/>
                        <w:shd w:val="clear" w:color="auto" w:fill="D4C9BB"/>
                        <w:tcMar>
                          <w:top w:w="195" w:type="dxa"/>
                          <w:left w:w="390" w:type="dxa"/>
                          <w:bottom w:w="195" w:type="dxa"/>
                          <w:right w:w="390" w:type="dxa"/>
                        </w:tcMar>
                        <w:vAlign w:val="center"/>
                        <w:hideMark/>
                      </w:tcPr>
                      <w:p w14:paraId="12912F67" w14:textId="77777777" w:rsidR="003B77DE" w:rsidRDefault="003B77DE">
                        <w:pPr>
                          <w:rPr>
                            <w:rFonts w:ascii="Verdana" w:hAnsi="Verdana" w:cs="Aptos"/>
                            <w:color w:val="424242"/>
                            <w:sz w:val="14"/>
                            <w:szCs w:val="14"/>
                          </w:rPr>
                        </w:pPr>
                        <w:hyperlink r:id="rId100" w:tgtFrame="_blank" w:history="1">
                          <w:r w:rsidRPr="003B77DE">
                            <w:rPr>
                              <w:rStyle w:val="Hyperlink"/>
                              <w:rFonts w:ascii="Verdana" w:hAnsi="Verdana"/>
                              <w:sz w:val="14"/>
                              <w:szCs w:val="14"/>
                            </w:rPr>
                            <w:t xml:space="preserve">powered by </w:t>
                          </w:r>
                          <w:proofErr w:type="spellStart"/>
                          <w:r w:rsidRPr="003B77DE">
                            <w:rPr>
                              <w:rStyle w:val="Hyperlink"/>
                              <w:rFonts w:ascii="Verdana" w:hAnsi="Verdana"/>
                              <w:sz w:val="14"/>
                              <w:szCs w:val="14"/>
                            </w:rPr>
                            <w:t>BoxStuff</w:t>
                          </w:r>
                          <w:proofErr w:type="spellEnd"/>
                          <w:r w:rsidRPr="003B77DE">
                            <w:rPr>
                              <w:rStyle w:val="Hyperlink"/>
                              <w:rFonts w:ascii="Verdana" w:hAnsi="Verdana"/>
                              <w:sz w:val="14"/>
                              <w:szCs w:val="14"/>
                            </w:rPr>
                            <w:t xml:space="preserve"> </w:t>
                          </w:r>
                          <w:proofErr w:type="spellStart"/>
                          <w:r w:rsidRPr="003B77DE">
                            <w:rPr>
                              <w:rStyle w:val="Hyperlink"/>
                              <w:rFonts w:ascii="Verdana" w:hAnsi="Verdana"/>
                              <w:sz w:val="14"/>
                              <w:szCs w:val="14"/>
                            </w:rPr>
                            <w:t>rapport</w:t>
                          </w:r>
                        </w:hyperlink>
                        <w:hyperlink r:id="rId101" w:tgtFrame="_blank" w:history="1">
                          <w:r w:rsidRPr="003B77DE">
                            <w:rPr>
                              <w:rStyle w:val="Hyperlink"/>
                              <w:rFonts w:ascii="Verdana" w:hAnsi="Verdana"/>
                              <w:sz w:val="14"/>
                              <w:szCs w:val="14"/>
                            </w:rPr>
                            <w:t>Unsubscribe</w:t>
                          </w:r>
                          <w:proofErr w:type="spellEnd"/>
                          <w:r w:rsidRPr="003B77DE">
                            <w:rPr>
                              <w:rStyle w:val="Hyperlink"/>
                              <w:rFonts w:ascii="Verdana" w:hAnsi="Verdana"/>
                              <w:sz w:val="14"/>
                              <w:szCs w:val="14"/>
                            </w:rPr>
                            <w:t xml:space="preserve"> from this mailing</w:t>
                          </w:r>
                        </w:hyperlink>
                      </w:p>
                    </w:tc>
                  </w:tr>
                </w:tbl>
                <w:p w14:paraId="799F7BC5" w14:textId="77777777" w:rsidR="003B77DE" w:rsidRDefault="003B77DE">
                  <w:pPr>
                    <w:jc w:val="center"/>
                    <w:rPr>
                      <w:rFonts w:cs="Times New Roman"/>
                    </w:rPr>
                  </w:pPr>
                </w:p>
              </w:tc>
            </w:tr>
          </w:tbl>
          <w:p w14:paraId="48955001" w14:textId="77777777" w:rsidR="003B77DE" w:rsidRDefault="003B77DE">
            <w:pPr>
              <w:jc w:val="center"/>
              <w:rPr>
                <w:rFonts w:cs="Times New Roman"/>
              </w:rPr>
            </w:pPr>
          </w:p>
        </w:tc>
      </w:tr>
    </w:tbl>
    <w:p w14:paraId="14DE2612"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C7B99"/>
    <w:multiLevelType w:val="multilevel"/>
    <w:tmpl w:val="ECE6B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0390536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7DE"/>
    <w:rsid w:val="003072B1"/>
    <w:rsid w:val="003B77DE"/>
    <w:rsid w:val="004617E4"/>
    <w:rsid w:val="006A3332"/>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0E635"/>
  <w15:chartTrackingRefBased/>
  <w15:docId w15:val="{4D863A32-DEA2-4E62-997A-AE148616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77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77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77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77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77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77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77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77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77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7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77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77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77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77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77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77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77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77DE"/>
    <w:rPr>
      <w:rFonts w:eastAsiaTheme="majorEastAsia" w:cstheme="majorBidi"/>
      <w:color w:val="272727" w:themeColor="text1" w:themeTint="D8"/>
    </w:rPr>
  </w:style>
  <w:style w:type="paragraph" w:styleId="Title">
    <w:name w:val="Title"/>
    <w:basedOn w:val="Normal"/>
    <w:next w:val="Normal"/>
    <w:link w:val="TitleChar"/>
    <w:uiPriority w:val="10"/>
    <w:qFormat/>
    <w:rsid w:val="003B77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77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77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77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77DE"/>
    <w:pPr>
      <w:spacing w:before="160"/>
      <w:jc w:val="center"/>
    </w:pPr>
    <w:rPr>
      <w:i/>
      <w:iCs/>
      <w:color w:val="404040" w:themeColor="text1" w:themeTint="BF"/>
    </w:rPr>
  </w:style>
  <w:style w:type="character" w:customStyle="1" w:styleId="QuoteChar">
    <w:name w:val="Quote Char"/>
    <w:basedOn w:val="DefaultParagraphFont"/>
    <w:link w:val="Quote"/>
    <w:uiPriority w:val="29"/>
    <w:rsid w:val="003B77DE"/>
    <w:rPr>
      <w:i/>
      <w:iCs/>
      <w:color w:val="404040" w:themeColor="text1" w:themeTint="BF"/>
    </w:rPr>
  </w:style>
  <w:style w:type="paragraph" w:styleId="ListParagraph">
    <w:name w:val="List Paragraph"/>
    <w:basedOn w:val="Normal"/>
    <w:uiPriority w:val="34"/>
    <w:qFormat/>
    <w:rsid w:val="003B77DE"/>
    <w:pPr>
      <w:ind w:left="720"/>
      <w:contextualSpacing/>
    </w:pPr>
  </w:style>
  <w:style w:type="character" w:styleId="IntenseEmphasis">
    <w:name w:val="Intense Emphasis"/>
    <w:basedOn w:val="DefaultParagraphFont"/>
    <w:uiPriority w:val="21"/>
    <w:qFormat/>
    <w:rsid w:val="003B77DE"/>
    <w:rPr>
      <w:i/>
      <w:iCs/>
      <w:color w:val="0F4761" w:themeColor="accent1" w:themeShade="BF"/>
    </w:rPr>
  </w:style>
  <w:style w:type="paragraph" w:styleId="IntenseQuote">
    <w:name w:val="Intense Quote"/>
    <w:basedOn w:val="Normal"/>
    <w:next w:val="Normal"/>
    <w:link w:val="IntenseQuoteChar"/>
    <w:uiPriority w:val="30"/>
    <w:qFormat/>
    <w:rsid w:val="003B77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77DE"/>
    <w:rPr>
      <w:i/>
      <w:iCs/>
      <w:color w:val="0F4761" w:themeColor="accent1" w:themeShade="BF"/>
    </w:rPr>
  </w:style>
  <w:style w:type="character" w:styleId="IntenseReference">
    <w:name w:val="Intense Reference"/>
    <w:basedOn w:val="DefaultParagraphFont"/>
    <w:uiPriority w:val="32"/>
    <w:qFormat/>
    <w:rsid w:val="003B77DE"/>
    <w:rPr>
      <w:b/>
      <w:bCs/>
      <w:smallCaps/>
      <w:color w:val="0F4761" w:themeColor="accent1" w:themeShade="BF"/>
      <w:spacing w:val="5"/>
    </w:rPr>
  </w:style>
  <w:style w:type="character" w:styleId="Hyperlink">
    <w:name w:val="Hyperlink"/>
    <w:basedOn w:val="DefaultParagraphFont"/>
    <w:uiPriority w:val="99"/>
    <w:unhideWhenUsed/>
    <w:rsid w:val="003B77DE"/>
    <w:rPr>
      <w:color w:val="467886" w:themeColor="hyperlink"/>
      <w:u w:val="single"/>
    </w:rPr>
  </w:style>
  <w:style w:type="character" w:styleId="UnresolvedMention">
    <w:name w:val="Unresolved Mention"/>
    <w:basedOn w:val="DefaultParagraphFont"/>
    <w:uiPriority w:val="99"/>
    <w:semiHidden/>
    <w:unhideWhenUsed/>
    <w:rsid w:val="003B77DE"/>
    <w:rPr>
      <w:color w:val="605E5C"/>
      <w:shd w:val="clear" w:color="auto" w:fill="E1DFDD"/>
    </w:rPr>
  </w:style>
  <w:style w:type="paragraph" w:styleId="NormalWeb">
    <w:name w:val="Normal (Web)"/>
    <w:basedOn w:val="Normal"/>
    <w:uiPriority w:val="99"/>
    <w:semiHidden/>
    <w:unhideWhenUsed/>
    <w:rsid w:val="003B77DE"/>
    <w:pPr>
      <w:spacing w:before="100" w:beforeAutospacing="1" w:after="100" w:afterAutospacing="1" w:line="240" w:lineRule="auto"/>
    </w:pPr>
    <w:rPr>
      <w:rFonts w:ascii="Aptos" w:hAnsi="Aptos" w:cs="Aptos"/>
      <w:kern w:val="0"/>
      <w:sz w:val="24"/>
      <w:szCs w:val="24"/>
      <w:lang w:eastAsia="en-GB"/>
      <w14:ligatures w14:val="none"/>
    </w:rPr>
  </w:style>
  <w:style w:type="character" w:styleId="Strong">
    <w:name w:val="Strong"/>
    <w:basedOn w:val="DefaultParagraphFont"/>
    <w:uiPriority w:val="22"/>
    <w:qFormat/>
    <w:rsid w:val="003B77DE"/>
    <w:rPr>
      <w:b/>
      <w:bCs/>
    </w:rPr>
  </w:style>
  <w:style w:type="character" w:customStyle="1" w:styleId="e260aedb">
    <w:name w:val="e260aedb"/>
    <w:basedOn w:val="DefaultParagraphFont"/>
    <w:rsid w:val="003B77DE"/>
  </w:style>
  <w:style w:type="character" w:styleId="Emphasis">
    <w:name w:val="Emphasis"/>
    <w:basedOn w:val="DefaultParagraphFont"/>
    <w:uiPriority w:val="20"/>
    <w:qFormat/>
    <w:rsid w:val="003B77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ail.mg.chichesterliving.com/c/eJwsjT1uxSAQBk8DXSz-91FQpPE1IoIXszK2n8CmyOkjK2m_b0azBPTCZ45BAoDVTkrHS5AgQZkl5ZwzGue0ze61SDTeAVi0nILzWYsE0mYvvr-sARVRRJTJe_tgUTEjehsfWf9sr2mPVHkN5brenelPpmam5lQoFewXtkqDjnVK5_734MDjYmqWWhinLH90OtaglRBgeQvv2KiXVLFtT4eWir3E_X8-7yNRndZzTPfGR1C_AQAA__8ziUc3" TargetMode="External"/><Relationship Id="rId21" Type="http://schemas.openxmlformats.org/officeDocument/2006/relationships/hyperlink" Target="https://email.mg.chichesterliving.com/c/eJwsjUGOrSAQAE8ju2_obqVlweJvvMYEsBUi6ov4WMzpJy8z26pUanFitV2VOGDmkQyAUcl5XFkHCMQTU1giIAYy2k4GDSwUVHbGrqQjw7haHb7GgdGL9gLR2nGwhj12g653-7fS9z71h89FFZee51U7-t_h3OEcU45J6iN3yS2fWx-v49dIk_PpcAYyBBOoT57PzRFqzaO63cvfuaZY5N4_n7wUqckff_h6nzGXfrta_95Vc_gTAAD__-8aRtw" TargetMode="External"/><Relationship Id="rId42" Type="http://schemas.openxmlformats.org/officeDocument/2006/relationships/image" Target="media/image12.jpeg"/><Relationship Id="rId47" Type="http://schemas.openxmlformats.org/officeDocument/2006/relationships/hyperlink" Target="https://email.mg.chichesterliving.com/c/eJwsjb2OtDAMAJ-GdB-KnR9vihRfw2ucvMaQiAArYCnu6U-ru3ZGoxmzJpsmoxmIKLgIEE3JkPgRBJ6jEHvPiJamERBZIqAbvak5pslZIQhTss-v4AlZLStISsGnSIydt-dx_5vc9_LoV67NtFyu63V27n-HQ4eDlCpFz0uPVu-6zb3s66_RW7erwwFciGST-eR1m7NDaymYI7_4qGeRpsfy-dSx6Vl4_cP7e5Pa-nm_-_di7ow_AQAA__8wpkc5" TargetMode="External"/><Relationship Id="rId63" Type="http://schemas.openxmlformats.org/officeDocument/2006/relationships/hyperlink" Target="https://email.mg.chichesterliving.com/c/eJwszTuurSAUgOHRQAfhIeIqKG7jNG6QvRAiPgKoyRn9yU5O-xf_93EIAiJFJ621Ro9SjjQ5E6wa_LBMANEsC6CMGBdjhDEedJxodiNELYKVJoJY_pvBKo_CowwAZoDRekUG0erDov7ZJr77XGhxqferEf2PqJmo-X1fHmLnZ135vRE1H_g2omYMJV8NWT5YxYS-Nl8a2xE76wnZW3PHSr_LfKxOKyGsodVdvuaWQsG6fe38KdiS3__yeR8hF76eD783-jj1GwAA___x3lCy" TargetMode="External"/><Relationship Id="rId68" Type="http://schemas.openxmlformats.org/officeDocument/2006/relationships/image" Target="media/image23.jpeg"/><Relationship Id="rId84" Type="http://schemas.openxmlformats.org/officeDocument/2006/relationships/hyperlink" Target="https://email.mg.chichesterliving.com/c/eJwsjkuK6zAQAE9j7Wxa37YWWryNr_HQpxWJKHaQbDPM6YdAtkUVVHJkwWZGjiOiloZzw4ojJKVNSAl8AACzWkTJJYdMKWjrWXXGZgkRuc4Wwn-tUHgCTzxaq5U16MWkYPR7zvL3uS4vXxtrrpzne0zy3yS2SWyx1FhonNRbvev-WMLxM84r52WncxLbu9Ndj2vMn7ruj0lsPGLKSqRZh5XPKpCa1yDjnD1yqYz0Wq_sqzspAFCz7t6-11Fio_78XNXUaBT_-uLj2mNty-O4l-vJbif-AgAA__-nL1bD" TargetMode="External"/><Relationship Id="rId89" Type="http://schemas.openxmlformats.org/officeDocument/2006/relationships/hyperlink" Target="https://email.mg.chichesterliving.com/c/eJwsjk2utCAQAE8jOw00f8OCxbfxGl-w6R7JMGpAzcs7_csks61UJZUjBRlYUFTee6udUk6skSG5hMoalZVFBJeNzAYZzeIlsxQlusBaoleWg1z-W-MhkUykMARrgvMJBiN7u0fWv6_H9E6lihrX8zz6oP8NMA8w41pwpX5Sq-Uu23Na9p9-XszTRucA89HoLvvVx09dtucAszHBklvySMYto1E5jOEBeuTEkHRYlPYovnrUIKW3osUjtdJXrNRen6uSK_U1vb94vzYsdXru93S9xB3hLwAA__8Z-FdQ" TargetMode="External"/><Relationship Id="rId16" Type="http://schemas.openxmlformats.org/officeDocument/2006/relationships/hyperlink" Target="https://email.mg.chichesterliving.com/c/eJwszTluxCAUgOHTQGeLxfDmFRRpfI3ohcVGxmB5VXL6aKRp_-L_gosoMPHoJAAYbaW0fHaQSHsyhCIBaGFiUGRNkihfYC1anp3FpIUHaRKKn28zgKIoKEqPaAa0QIoN4tjvLum_5dWvlAsvbj7P7WD6i6mRqfF5nr7kusSQa-_bytTo27pR_WVqnFoLT2uhi-HydOZWu3O_jpOpkb9vuU5OKyHA8N1ttOdj9iXuy5vNocRjpvWT21V9Lv3U7v5a-O3UfwAAAP__CSpOWQ" TargetMode="External"/><Relationship Id="rId11" Type="http://schemas.openxmlformats.org/officeDocument/2006/relationships/hyperlink" Target="https://email.mg.chichesterliving.com/c/eJwsjUGOrSAQAE8ju2_obqVlweJvvMYEsBUi6ov4WMzpJy8z26pUanFitV2VOGDmkQyAUcl5XFkHCMQTU1giIAYy2k4GDSwUVHbGrqQjw7haHb7GgdGL9gLR2nGwhj12g653-7fS9z71h89FFZee51U7-t_h3OEcU45J6iN3yS2fWx-v49dIk_PpcAYyBBOoT57PzRFqzaO63cvfuaZY5N4_n7wUqckff_h6nzGXfrta_95Vc_gTAAD__-8aRtw" TargetMode="External"/><Relationship Id="rId32" Type="http://schemas.openxmlformats.org/officeDocument/2006/relationships/hyperlink" Target="https://email.mg.chichesterliving.com/c/eJwsjUGOhCAQAF8jtzXQ2CAHDnvxG5uethUi6kQcDvv6zWTnWpVKzVGCDouSaLz3aJ0xTqX4YCJwzEw4Ag8jMvsRKIx6XhBnVDm6sFjN3uAS9OMHBw8kmsRwCDgE5wm6QderfS32dxv7nXJRJab7ftbOfncwdTBxypyk3nKV3PKx9nzu_0aaHHcHk7HWaW_UO8_HGi1o7VFd8UlXromLXNv7k-ciNdH-wefr4Fz69Wz9a1Mtwl8AAAD__7MJR9k" TargetMode="External"/><Relationship Id="rId37" Type="http://schemas.openxmlformats.org/officeDocument/2006/relationships/hyperlink" Target="https://email.mg.chichesterliving.com/c/eJwsjTFuhDAQAF-DuyDvrmHZwkWa-0bk2GtsYeAEHEVeH52SdkajSV7FSjbqgZkHGgFGU3wKBJaTAGdMCOjcNKVpBJcYkbKY6kfJZCPDkMV-fw2OMagNClFkcDJywM7Z87g_Mv0sU7-G2kzz5bqeZ0efHT46fMRSY9Hz0qPVu25zH_f1z-it29XhA4hkIjDvvG6zJ7SWB3P4ZzjqWWLTY3l_amp6lrD-4_21xdr6eb_712Juj78BAAD__7W7RpQ" TargetMode="External"/><Relationship Id="rId53" Type="http://schemas.openxmlformats.org/officeDocument/2006/relationships/hyperlink" Target="https://email.mg.chichesterliving.com/c/eJwsjTuO7CAQAE9jsmc13XxMQPASX2PFMI1BxvYIPAR7-tVoN61SqZ6eHbgk2EtrrSYjpRHZ62VhlSQYfqACtIS0BAVSYeAUA4nijUsE0UqdHDy-tLIYGALL6JxWztiAk4Lexr9E3_syH6FUUX2-71ef6P-E64RrzCVm7je3WkY5tzlex6_hwec94SoJDTkSn7ycmycEsFo0_wqt9Bwrt_3zKc_KPYfjD1_vM5Y6b9eY37sYHn8CAAD__-U7Rt0" TargetMode="External"/><Relationship Id="rId58" Type="http://schemas.openxmlformats.org/officeDocument/2006/relationships/image" Target="media/image19.jpeg"/><Relationship Id="rId74" Type="http://schemas.openxmlformats.org/officeDocument/2006/relationships/hyperlink" Target="https://email.mg.chichesterliving.com/c/eJwsjTuO7CAQAE9jsmc13XxMQPASX2PFMI1BxvYIPAR7-tVoN61SqZ6eHbgk2EtrrSYjpRHZ62VhlSQYfqACtIS0BAVSYeAUA4nijUsE0UqdHDy-tLIYGALL6JxWztiAk4Lexr9E3_syH6FUUX2-71ef6P-E64RrzCVm7je3WkY5tzlex6_hwec94SoJDTkSn7ycmycEsFo0_wqt9Bwrt_3zKc_KPYfjD1_vM5Y6b9eY37sYHn8CAAD__-U7Rt0" TargetMode="External"/><Relationship Id="rId79" Type="http://schemas.openxmlformats.org/officeDocument/2006/relationships/hyperlink" Target="https://email.mg.chichesterliving.com/c/eJwsjTtuxCAUAE8DXazHP6-gSLPXiAA_DDK2V-ClyOmjVdLOaDSrJwTMnLxwzhllhbC8eB1NDEGTpQwJorGk1RolJCQidJZXbzErSE6YjBC_jXYyEAQSCdFotC5IpmH0-ZHVz_65HKE23ny57-dg6ovJB5OPVGoqNG7qrc56bku6jj9Dk86byYdQ1gmF_J3Xc_NKAjjDu3-GXkdJjfr-_tS10Sjh-MfX60y1Lds1l9fOp5e_AQAA___SNUgO" TargetMode="External"/><Relationship Id="rId102"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s://email.mg.chichesterliving.com/c/eJwszkuOrSAUheHRSA_DG3eDxu04jRuEjRA5akBNpUZfMTndlfUlf3QIDBJBx621WhrODckOjGZJw8JjAqsnwyIPUittmVYTRyDFGUiSBct1Arb818oKj8wjDwBagbFeDIr19tAkf7dp_PhSSXX5us4-yH-DmAcxh1xCxn5hq-Up-zoux0-_7pTGHa9BzGfDpxx3p68u-_qShfEExtA0WaQqWk59iBNVSoCPkodgBPnenRSMWU2aO30rPYeKbXurSqzYs_985-PeQ6njejzjvZHHib8AAAD___FRViY" TargetMode="External"/><Relationship Id="rId95" Type="http://schemas.openxmlformats.org/officeDocument/2006/relationships/hyperlink" Target="https://email.mg.chichesterliving.com/c/eJwsjk2utCAQAE8jOw00Py0LFt_Ga3zBthnIMDoBNS_v9C-TzLZSldQW2EufBAeFiFY7pZzIwa1M4AwQbd7NWmlFESIBJtQGnBUlOJ-0JFQ2ebn-twYhsoysyHtrvMMIg5G93WPSv895esVSRQ35PN990P8GWAZYKBfK3E9utdxlf0zr8dPPK6Vp53OA5d34LsfVx09d9scAC1okzYijicaPBtY4zjy70Vub0NDmZnTiqwcNUqIVLbxjKz1T5fb8XJWtcs_x9cXHtVOp0-O4p-sp7gB_AQAA__9X9VYs" TargetMode="External"/><Relationship Id="rId22" Type="http://schemas.openxmlformats.org/officeDocument/2006/relationships/hyperlink" Target="https://email.mg.chichesterliving.com/c/eJwsjTuO7CAQAE9jsmc1NN-A4CW-xgpD2yBjewQegj39arSbVqlUyZMDtzHy3BijUHOuWfZojIsaUCYLSGuy3K4UuIUkUQIhK167DSEarjYH65eSRgSCQDw6p6TTJohJQm_j34bfh53PUCqrPj_Pq0_4fxLLJJaYS8zUH2q1jHLtc7zPX0ODrmcSC0eN3Dr2ycu1exQARrHmX6GVnmOldnw-JVXqOZx_-H5fsdR5v8f8Ptjw4icAAP__8ydG7g" TargetMode="External"/><Relationship Id="rId27" Type="http://schemas.openxmlformats.org/officeDocument/2006/relationships/image" Target="media/image8.jpeg"/><Relationship Id="rId43" Type="http://schemas.openxmlformats.org/officeDocument/2006/relationships/hyperlink" Target="https://email.mg.chichesterliving.com/c/eJwsjbGOrDAMAL-GdA85CY7XRYrX8BsnbzAkIsAK2BT39afVXTuj0UxRGXg2Gi0RoQ_WBpOjYFDEiQYvOAE8LYtHerDFQCRkTYmBZw-JLM4Mzy8cyImCqE3MOHAgcd0A19n-zf57ffSblGpqzPf9ujr_v3Nj58aUS8p63XrW0sq-9OnYfo023e_OjdY7cIzmk5d9id4BEJozvuQsV05Vz_XzKVPVK8v2h4_3nkrtl6P179W06H4CAAD__7c9Ro8" TargetMode="External"/><Relationship Id="rId48" Type="http://schemas.openxmlformats.org/officeDocument/2006/relationships/image" Target="media/image14.jpeg"/><Relationship Id="rId64" Type="http://schemas.openxmlformats.org/officeDocument/2006/relationships/image" Target="media/image21.jpeg"/><Relationship Id="rId69" Type="http://schemas.openxmlformats.org/officeDocument/2006/relationships/hyperlink" Target="https://email.mg.chichesterliving.com/c/eJwsjU2OtSAQAE8ju89089eyYPFtvMYEsRUi6gv4WMzpJy8z26pUavXswG2CPRKRURbRiuQnhKBJTyGisdtEi14IwhpXZdy6WBTZW7cpiIRmc7B8GU0yMATG6JzRzlKQg4ZW-79NfR_TeIZcRPHpeV5tUP8HOQ9yjinHxO3hWnLP1z7G-_w13Pl6BjmjUgoIxSfP1-6VBCAjqn-FmluKhevx-eS1cEvh_MP3-4q5jPvdx_chupc_AQAA__82p0dD" TargetMode="External"/><Relationship Id="rId80" Type="http://schemas.openxmlformats.org/officeDocument/2006/relationships/hyperlink" Target="https://email.mg.chichesterliving.com/c/eJwsjsFuhSAURL8Gdhq4CMiCRTf-RoPXqxBRX4Bnk35940uXM5nJOYsnJ9zKyUtrrVZGSsOjB-NQabWqcVHaiplmVIijHhYtUJiRJ2_cqgRaqVcn5m89WAgkAkl0Tg_O2ABsELXc3ap-97E_Qso8-9jaqzL1xWBiMGFMGKk2Koipv8rWv3cGE910tvqZKAbyExlMIMAwmDSDScLzRkzdQcdMpXYHUUvn1q3X2X4o5-4Vys4fajo3r0AIq3nxr1BSjZip7I9eWjLVGI7_-nqfmHK_XXf_3vnt4S8AAP__67pZhQ" TargetMode="External"/><Relationship Id="rId85" Type="http://schemas.openxmlformats.org/officeDocument/2006/relationships/hyperlink" Target="https://email.mg.chichesterliving.com/c/eJwsjs2q8yAUAJ8m7gzH419cuPg2eY0PNccqtUnRJFzu018K3Q4zMJsnBy4z8sJaq6URwrDikwpii1q6RehFI-i8KYoClAmIYYuseuOyhGSFzg7if60sBoJAIjmnlTM24KRg9Jtn-ftc5leojTVfzvM9JvlvwnXCNZWaCo2Teqt33R9zPH7GeeU873ROuL473fW4Bv_UdX9MuBIKoiyAR4GJK1CGL5oil44SZSOBHLKv7iUCWM26f4deR0mN-vNzVbdGo4TXFx_XnmqbH8c9X092e_wLAAD__6FnVuI" TargetMode="External"/><Relationship Id="rId12" Type="http://schemas.openxmlformats.org/officeDocument/2006/relationships/hyperlink" Target="https://email.mg.chichesterliving.com/c/eJwsjTuO7CAQAE9jsmc1NN-A4CW-xgpD2yBjewQegj39arSbVqlUyZMDtzHy3BijUHOuWfZojIsaUCYLSGuy3K4UuIUkUQIhK167DSEarjYH65eSRgSCQDw6p6TTJohJQm_j34bfh53PUCqrPj_Pq0_4fxLLJJaYS8zUH2q1jHLtc7zPX0ODrmcSC0eN3Dr2ycu1exQARrHmX6GVnmOldnw-JVXqOZx_-H5fsdR5v8f8Ptjw4icAAP__8ydG7g" TargetMode="External"/><Relationship Id="rId17" Type="http://schemas.openxmlformats.org/officeDocument/2006/relationships/hyperlink" Target="https://email.mg.chichesterliving.com/c/eJwszbGOhCAQgOGngU4DIzBLQXGNr3FhYdSJiBtxNXdPf9nk2r_4vxzIKz9JChoR7eC0dnIJXnnMD6uRHD4zZAfGx2QyaKJJZys5OD8NKqG2k1fPb2sQIqlIOnlvjXcYQRjVjqubht_10W-RiyxhOc9XE8OXgFHAeN93X7iulLn2ad8EjFwFjOfB7Yy1m_e90E9ntVGAUcAoPxuucxhAKbTyCK94cFtSoWP9eJwLtSVu_3l_18Sln_erf6_yCvAXAAD__5qCSl0" TargetMode="External"/><Relationship Id="rId25" Type="http://schemas.openxmlformats.org/officeDocument/2006/relationships/hyperlink" Target="https://email.mg.chichesterliving.com/c/eJwszbGOhCAQgOGngU4DIzBLQXGNr3FhYdSJiBtxNXdPf9nk2r_4vxzIKz9JChoR7eC0dnIJXnnMD6uRHD4zZAfGx2QyaKJJZys5OD8NKqG2k1fPb2sQIqlIOnlvjXcYQRjVjqubht_10W-RiyxhOc9XE8OXgFHAeN93X7iulLn2ad8EjFwFjOfB7Yy1m_e90E9ntVGAUcAoPxuucxhAKbTyCK94cFtSoWP9eJwLtSVu_3l_18Sln_erf6_yCvAXAAD__5qCSl0" TargetMode="External"/><Relationship Id="rId33" Type="http://schemas.openxmlformats.org/officeDocument/2006/relationships/image" Target="media/image10.jpeg"/><Relationship Id="rId38" Type="http://schemas.openxmlformats.org/officeDocument/2006/relationships/hyperlink" Target="https://email.mg.chichesterliving.com/c/eJwsjUGK7CAUAE-jux-ezxjjwsWHIdcYXmxNJEYbtROY0w-B2RZF1ct6AyZwb4XWWslJiInvFlcYkZQ2MAs3Ibh5DqiJRoFmnVfk0U4mSHBaqGBg_VajRvJAXjhj1GgmTchGaPX6F-TPMQ8nxcST3Xt_Nyb_M1wYLvd9DzG3Tlulc3DlZLj0GELr_vK5lezKGd3jymVPTH75zJ9QzJuVCKAVr_ZNNbbdJV-P5xhfybedzj9cPtnFNGzlGj4Hvyz-BgAA__8c60ux" TargetMode="External"/><Relationship Id="rId46" Type="http://schemas.openxmlformats.org/officeDocument/2006/relationships/hyperlink" Target="https://email.mg.chichesterliving.com/c/eJwsjTtuxCAUAE8DXazHP6-gSLPXiAA_DDK2V-ClyOmjVdLOaDSrJwTMnLxwzhllhbC8eB1NDEGTpQwJorGk1RolJCQidJZXbzErSE6YjBC_jXYyEAQSCdFotC5IpmH0-ZHVz_65HKE23ny57-dg6ovJB5OPVGoqNG7qrc56bku6jj9Dk86byYdQ1gmF_J3Xc_NKAjjDu3-GXkdJjfr-_tS10Sjh-MfX60y1Lds1l9fOp5e_AQAA___SNUgO" TargetMode="External"/><Relationship Id="rId59" Type="http://schemas.openxmlformats.org/officeDocument/2006/relationships/hyperlink" Target="https://email.mg.chichesterliving.com/c/eJwsjbtuhDAQAL8Gd0G76xdbuEjDb0TGt8YWBk7AUeTro1OundFoHkEYOCsJ6L232iE6VUKGadAMBmmaJowZHVo9GCeAnAm8qsFx1pA82sww_VjjKQpEwcRsDTsfqTNwHvdX1r_L0K-xNtVCua7n2envjsaOxlRqKnJecrR6123u077-G7lluzoakYaBjVXvvG5z0ATgrTrCMx71LKnJsbw_9dHkLHH94P21pdr6eb_716LuQH8BAAD__82URrg" TargetMode="External"/><Relationship Id="rId67" Type="http://schemas.openxmlformats.org/officeDocument/2006/relationships/hyperlink" Target="https://email.mg.chichesterliving.com/c/eJwsjTFuxCAQAF9julgLy8JRUKTxNyKyLAYZ2yfb5yKvj05JO6PR5CgBQlEStfee0GntVI0FLUPIj0wgmIETIyWgjElbi66oFl0oCOw1lQDfX2S9SQJJNIdANjifzGDhPO6Pgj_LY1xT66rHel3Pc8DPwUyDmbg2rnJecvR2t20eeV__jNyyXYOZNDrnidQ7b9sc0QB4Ukd8pqOdlbscy_vTcpezpvUf76-NWx_n_R5fi7qj-Q0AAP__WvBHcg" TargetMode="External"/><Relationship Id="rId103"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email.mg.chichesterliving.com/c/eJwsjbGOrDAMAL-GdA85CY7XRYrX8BsnbzAkIsAK2BT39afVXTuj0UxRGXg2Gi0RoQ_WBpOjYFDEiQYvOAE8LYtHerDFQCRkTYmBZw-JLM4Mzy8cyImCqE3MOHAgcd0A19n-zf57ffSblGpqzPf9ujr_v3Nj58aUS8p63XrW0sq-9OnYfo023e_OjdY7cIzmk5d9id4BEJozvuQsV05Vz_XzKVPVK8v2h4_3nkrtl6P179W06H4CAAD__7c9Ro8" TargetMode="External"/><Relationship Id="rId54" Type="http://schemas.openxmlformats.org/officeDocument/2006/relationships/image" Target="media/image17.jpeg"/><Relationship Id="rId62" Type="http://schemas.openxmlformats.org/officeDocument/2006/relationships/hyperlink" Target="https://email.mg.chichesterliving.com/c/eJwsjEtqxiAYAE-ju4pv68JFN7lG-TSficQ80Dygpy-BfzcMzIwBPfeZYhDOOaOsEJbOASBrjCaD8JHL6Lh0UY82mgRaeSNoCdZnxZMTJnsef412EpADiuS90d46kETz3u6vrP6Wb7ZCqbSG-TyPTtQPkQORw_M8LOWT7W1i10LkgDduZ38h1XJ0pG9WtikoybkztIUDWulzqtiW91_Gin2G9aP3a0ulsmm_2bXQO8j_AAAA__-eGkYp" TargetMode="External"/><Relationship Id="rId70" Type="http://schemas.openxmlformats.org/officeDocument/2006/relationships/image" Target="media/image24.jpeg"/><Relationship Id="rId75" Type="http://schemas.openxmlformats.org/officeDocument/2006/relationships/hyperlink" Target="https://email.mg.chichesterliving.com/c/eJwsjTGOhSAUAE8D3ZoHCEhBsY3X2DzxIUTUH_BT7Ok3Zn87k8msnhy4yMkLa61WRgjDk4-ol7iaaPQUVURacIUQpAakZVJK8uyNiwqCFTo6WH70aCUSIIngnB6dsSjZCK32r6h-92k4MBdefLrvV2Pqm8mZyTmkHBK1m2rJPZ_bEK7j31Cn82ZyFgqss44_eT43rySA1bz6F9bcUihU9-eT10It4fHB1_sMuQzb1Yf3zruXfwEAAP__HKNIbg" TargetMode="External"/><Relationship Id="rId83" Type="http://schemas.openxmlformats.org/officeDocument/2006/relationships/hyperlink" Target="https://email.mg.chichesterliving.com/c/eJwsjkGurCAQAE8jOw3dqN0sWPyN1_hpEQYyjE5Azcs7_csks61UJbW5YLWNKjggosnMALNKzmLkeSY9Aoc1MgABCCPZKBttm1XZzTYa7QmmaPX6fxoJJWgJ4K2dRjuTYDfqVu8-mt8nDy_JRRWXzvPdOvOvw6XDxafsU2hnqCXfeX8M6_HTzivGYQ9nh8u7hjsfV-s_dd4fHS5svETD3Hvi2I_C0gsT9bgirEgsGlb11Z1BrWlS1b2l5pZ8CfX5ucpbCS3J64uPa_e5DI_jHq6nuh3-BQAA__9eeVaD" TargetMode="External"/><Relationship Id="rId88" Type="http://schemas.openxmlformats.org/officeDocument/2006/relationships/hyperlink" Target="https://email.mg.chichesterliving.com/c/eJwsjsGq6yAUAL9Gd4ajRu1ZuHib_MbD6LFKbRI0CZf79ZdCt8MMTPKEgJmTl845o62Ulhf_sBiCdBQgwQoUVwgOI2lNjkBLw6u3mDVEJ01GWP-b2alAEEhGRDOjdUGxGUa_Rda_r8f0DrXx5st5HoPpf0wtTC2x1FhonNRbvev2nNb9Z5xXztNGJ1PL0emu-zXEp67bk6lF2ayVkbN4WNRiTjkK1MkIkDZaE9FmSPyre60AnOHdH6HXUWKj_vpc1dRolPD-4v3aYm3Tc7-n68Vvr_4CAAD__8JlVpc" TargetMode="External"/><Relationship Id="rId91" Type="http://schemas.openxmlformats.org/officeDocument/2006/relationships/hyperlink" Target="https://email.mg.chichesterliving.com/c/eJwsjs2q8yAUAJ8m7gx6_F-4-DZ5jQ9jzqlSmxRNwuU-_aXQ7TADs0UMIhDDKJ1zRlkpLStRkU4CCEUKKK1fPflMa5agNIrNG1ajDaREdtJQEOt_ox0kFAllDsHoYF2CSYvRb07q9-nnV6qNtVjO8z0m9W-CZYIll5oLjhN7q3fdH_N6_IzzIpp3PCdY3h3velyDf-q6PyZYQtIgUVquvXBcb5C4D6C5p7xmR1mh1OyrRwVCOMN6fKdeR8kN-_NzVbeGo6TXFx_XnmubH8c9X092R_gLAAD__-oEVv0" TargetMode="External"/><Relationship Id="rId96" Type="http://schemas.openxmlformats.org/officeDocument/2006/relationships/hyperlink" Target="https://email.mg.chichesterliving.com/c/eJwsjkGurCAQAE8jOw02IPSCxd94jZ-mbUYyjk5Azcs7_csks61UJbVEQY1ZSRy9985M4zipNWYBTYIpGDMuQBo9coCJUmILU3CqxAmz0exHl1Gn_856INEkIyM6i5Mn6Kxu9e6z-X2G4UVlU1tcz_PdOvOvg7mDmdfCq7RT6lbusj-GdPy088p52OXsYH5Xuctxtf5Tl_3RwZwxeQ5iewIfektk-sDM_WKztxkxWZfVV48GtPZO1fimWtrKm9Tn56osm7SVXl98XDuXbXgc93A91R3hLwAA___jQ1d0" TargetMode="External"/><Relationship Id="rId1" Type="http://schemas.openxmlformats.org/officeDocument/2006/relationships/numbering" Target="numbering.xml"/><Relationship Id="rId6" Type="http://schemas.openxmlformats.org/officeDocument/2006/relationships/hyperlink" Target="https://email.mg.chichesterliving.com/c/eJwsjLtuwzAMAL_G2mpQb3PQ0CW_USg0GQlW4kByPPTrCwNdD3e3JkZAUZx0jNHboHVQJTnR4gQcwMoQ74wcFh-ElyiUCVdVU0CxQFF7Qbj_eBdNZsisCdE7DDGbycHo55fY322Zn7k21VI5jveY7PdkbpO5CY-jnrntQqVS4XFwn2mfP5u6_Pp6JGsAolc9vXOvo1Djvl3jujYeJT__8f55UW3zYz-v-EzmLwAA__8q3kTV" TargetMode="External"/><Relationship Id="rId15" Type="http://schemas.openxmlformats.org/officeDocument/2006/relationships/hyperlink" Target="https://email.mg.chichesterliving.com/c/eJwsjU2OtSAQAE8ju8900_zIgsW38RoTxFaIqC_gYzGnn7zMbKtSqdWzA7cJ9mit1WQQjUh-jVIT8jJNDpWRijgGdAhLmCwRKJG9cRtBtKg3B8uXVlYGhsAYndPKGRvkoKDV_m-j72Maz5CLKD49z6sN9H-Q8yDnmHJM3B6uJfd87WO8z1_Dna9nkDOSBm1QfPJ87Z4kgNWi-leouaVYuB6fT14LtxTOP3y_r5jLuN99fB-ie_kTAAD__82bRq0" TargetMode="External"/><Relationship Id="rId23" Type="http://schemas.openxmlformats.org/officeDocument/2006/relationships/hyperlink" Target="https://email.mg.chichesterliving.com/c/eJwsjU2OtSAQAE8ju8900_zIgsW38RoTxFaIqC_gYzGnn7zMbKtSqdWzA7cJ9mit1WQQjUh-jVIT8jJNDpWRijgGdAhLmCwRKJG9cRtBtKg3B8uXVlYGhsAYndPKGRvkoKDV_m-j72Maz5CLKD49z6sN9H-Q8yDnmHJM3B6uJfd87WO8z1_Dna9nkDOSBm1QfPJ87Z4kgNWi-leouaVYuB6fT14LtxTOP3y_r5jLuN99fB-ie_kTAAD__82bRq0" TargetMode="External"/><Relationship Id="rId28" Type="http://schemas.openxmlformats.org/officeDocument/2006/relationships/hyperlink" Target="https://email.mg.chichesterliving.com/c/eJwsjT1uxSAQBk8DXSz-91FQpPE1IoIXszK2n8CmyOkjK2m_b0azBPTCZ45BAoDVTkrHS5AgQZkl5ZwzGue0ze61SDTeAVi0nILzWYsE0mYvvr-sARVRRJTJe_tgUTEjehsfWf9sr2mPVHkN5brenelPpmam5lQoFewXtkqDjnVK5_734MDjYmqWWhinLH90OtaglRBgeQvv2KiXVLFtT4eWir3E_X8-7yNRndZzTPfGR1C_AQAA__8ziUc3" TargetMode="External"/><Relationship Id="rId36" Type="http://schemas.openxmlformats.org/officeDocument/2006/relationships/image" Target="media/image11.jpeg"/><Relationship Id="rId49" Type="http://schemas.openxmlformats.org/officeDocument/2006/relationships/hyperlink" Target="https://email.mg.chichesterliving.com/c/eJwsjb2OtDAMAJ-GdB-KnR9vihRfw2ucvMaQiAArYCnu6U-ru3ZGoxmzJpsmoxmIKLgIEE3JkPgRBJ6jEHvPiJamERBZIqAbvak5pslZIQhTss-v4AlZLStISsGnSIydt-dx_5vc9_LoV67NtFyu63V27n-HQ4eDlCpFz0uPVu-6zb3s66_RW7erwwFciGST-eR1m7NDaymYI7_4qGeRpsfy-dSx6Vl4_cP7e5Pa-nm_-_di7ow_AQAA__8wpkc5" TargetMode="External"/><Relationship Id="rId57" Type="http://schemas.openxmlformats.org/officeDocument/2006/relationships/hyperlink" Target="https://email.mg.chichesterliving.com/c/eJwsjTtuxCAUAE8DXSx4mF9BkcbXiNjnh0HG9gq8FDl9tMq2MxrNGsgLnzgFaa3VykhpeA7SOKVWXIVzD4UJiRyA1t7NTiI65CUYn5RAK3Xy4vGjZwuRRCSJ3uvZGxuBzaK38ZXU7-6mI5bKa8j3_exMfTNYGCyYC2bqN7VaRjm3Ca_j39Cg82awSCW0BsvfeTm3oEAIq3kLz9hKz1ip7e9PWSv1HI8Pvl4nljpt15heOx8B_gIAAP__SJBHWQ" TargetMode="External"/><Relationship Id="rId10" Type="http://schemas.openxmlformats.org/officeDocument/2006/relationships/image" Target="media/image4.jpeg"/><Relationship Id="rId31" Type="http://schemas.openxmlformats.org/officeDocument/2006/relationships/hyperlink" Target="https://email.mg.chichesterliving.com/c/eJwsjbtuhDAQAL8Gd0F--7ZwkYbfiMyy4BUGTjbnIl8fnXLtjEazRAIJq6CoQgjOeKW8yDFpSItbYLbGSKkAHBB6MrN1-oHkBEcPq5EYlFtBzj_OBp1IJlII4Cz4kPRgZav9azW_-2M8EhdRYr7vZxvM96CnQU-YGTO1m2rhzuc24nX8G-p03oOelPFeWSXeOZ9bNFrK4ESNz1S5ZSxU9_eHl0Itp-ODr9eJXMbt6uNrFz3qvwAAAP__ICxHIA" TargetMode="External"/><Relationship Id="rId44" Type="http://schemas.openxmlformats.org/officeDocument/2006/relationships/hyperlink" Target="https://email.mg.chichesterliving.com/c/eJwsjTtuxCAUAE8DXazHP6-gSLPXiAA_DDK2V-ClyOmjVdLOaDSrJwTMnLxwzhllhbC8eB1NDEGTpQwJorGk1RolJCQidJZXbzErSE6YjBC_jXYyEAQSCdFotC5IpmH0-ZHVz_65HKE23ny57-dg6ovJB5OPVGoqNG7qrc56bku6jj9Dk86byYdQ1gmF_J3Xc_NKAjjDu3-GXkdJjfr-_tS10Sjh-MfX60y1Lds1l9fOp5e_AQAA___SNUgO" TargetMode="External"/><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yperlink" Target="https://email.mg.chichesterliving.com/c/eJwsjTFuxCAQAF9julgLy8JRUKTxNyKyLAYZ2yfb5yKvj05JO6PR5CgBQlEStfee0GntVI0FLUPIj0wgmIETIyWgjElbi66oFl0oCOw1lQDfX2S9SQJJNIdANjifzGDhPO6Pgj_LY1xT66rHel3Pc8DPwUyDmbg2rnJecvR2t20eeV__jNyyXYOZNDrnidQ7b9sc0QB4Ukd8pqOdlbscy_vTcpezpvUf76-NWx_n_R5fi7qj-Q0AAP__WvBHcg" TargetMode="External"/><Relationship Id="rId73" Type="http://schemas.openxmlformats.org/officeDocument/2006/relationships/image" Target="media/image26.jpeg"/><Relationship Id="rId78" Type="http://schemas.openxmlformats.org/officeDocument/2006/relationships/hyperlink" Target="https://email.mg.chichesterliving.com/c/eJwsjUGOrSAQAE8ju2-gG2hZsPgbrzFBbISI-iI-FnP6ycvMtiqVWj076ZJgr4jIoFXKiuzRTiBVistiF4SAExitOVBSYQFNqyjeuoQykjLJyeXLaILAMrCKzhntLAUYtGx3_5fwe5_GI5Qqqs_P82oD_h9gHmCOucTM7eG7ll7ObYzX8Wu48_kMMCu0hBLFJy_n5hGkJCNu_wp3aTlWvvfPp6yVWw7HH77eZyx13K4-vnfRPfwEAAD__y7eRzo" TargetMode="External"/><Relationship Id="rId81" Type="http://schemas.openxmlformats.org/officeDocument/2006/relationships/hyperlink" Target="https://email.mg.chichesterliving.com/c/eJwszT2urSAUQOHRSCfhH3ZB8Rqn8cLBrRJRDIgmd_Q3J7ntKtY3ewQGC0HPrbVaGs4N2TwXAM5xkEJFowU47gxn2jppVHTKkeQNLJJFy_UC7PNfKysCsoA8AmgFxgYxKNbqMy7yZ3f0CCmT7Lf7vtog_w1iGsT0vi-d8cDzTqH16yr1pqWutO-DmGKpV6nhxjGHOWEbY-4f8v2kc_VSMGY1qf4KNbUtZqz7F0xzxraF4y-XfsaU6Voe2nfyePEbAAD__0mAS2s" TargetMode="External"/><Relationship Id="rId86" Type="http://schemas.openxmlformats.org/officeDocument/2006/relationships/hyperlink" Target="https://email.mg.chichesterliving.com/c/eJwsjkGq7CAQRVcTZwlaaio1cPAn2cbHaNlK20mjSXi81T8amju7nAMnOiZJSbBTiGj1rNQssksxLmSRDCr6jCLoRZtFMSlkH0VxMyUtAyqbSG7_rUHwLD2rQGQNzehhMLK3e0z697lML1-qqC6f57sP-t8A6wBryCVk7ie3Wu6yP6bt-OnnldK08znA-m58l-Pq48cu-2OAFewGSiKMZgYaTdz8uMQgR2M902J1DBbFF3capEQrmnv7VnoOldvzU1Vi5Z7963sf1x5KnR7HPV1PcTv4CwAA___utVXP" TargetMode="External"/><Relationship Id="rId94" Type="http://schemas.openxmlformats.org/officeDocument/2006/relationships/hyperlink" Target="https://email.mg.chichesterliving.com/c/eJwsjs2q8yAUAJ8m7hKOGo-6cPFt8hof_hyr1CZFk3C5T38pdDvMwCRHFmxm5LjWWknkHFlxZBFJEQ9cAABy0mhzMCBtMF6bzKpDmyVEzVW2EP6rVQtP4IlHa9VqUXsxrTD6PWf5-zTLy9fGmivn-R6T_DeJbRJbLDUWGif1Vu-6P5Zw_IzzynnZ6ZzE9u501-Ma86eu-2MSGyD6FGScDZo0r1rK2ecUZ9IprjwTCivZV3dSAGjFunv7XkeJjfrzc1VTo1H864uPa4-1LY_jXq4nu534CwAA__935lbf" TargetMode="External"/><Relationship Id="rId99" Type="http://schemas.openxmlformats.org/officeDocument/2006/relationships/image" Target="media/image27.jpeg"/><Relationship Id="rId101" Type="http://schemas.openxmlformats.org/officeDocument/2006/relationships/hyperlink" Target="https://email.mg.chichesterliving.com/c/eJwsj8Gq6yAQQL_G7AzqOOosXDwo-Y2HMWMjtWmJSbjcr78Uuj0cOJwlMikqA0ftvUdwWrthjU47S8UQO-NtciEQWz_znJVfEIodanRUQGWvsZCa_6P1JrFKrDMRWnI-GWFV3y9Z4PcRxmeqbWhxPY63gH_CTMJMea155X7w3upVt_s4v376cZYybnwIM51bP-ee9zqzMBMESClgkGxLkVZlJwMSSULigEvKC1sBU6v9EHBzBgGEcZ9u3e4CbqgZAnKR2jiQdrFZBp28VFBU5oQWsh6-egSjlMdhj--0177mxvvj81OXxn1Nzy9-nVuubby_rvF8DFc0fwEAAP__Fslliw"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email.mg.chichesterliving.com/c/eJwsjU2OtSAQAE8ju8900_zIgsW38RoTxFaIqC_gYzGnn7zMbKtSqdWzA7cJ9mit1WQQjUh-jVIT8jJNDpWRijgGdAhLmCwRKJG9cRtBtKg3B8uXVlYGhsAYndPKGRvkoKDV_m-j72Maz5CLKD49z6sN9H-Q8yDnmHJM3B6uJfd87WO8z1_Dna9nkDOSBm1QfPJ87Z4kgNWi-leouaVYuB6fT14LtxTOP3y_r5jLuN99fB-ie_kTAAD__82bRq0" TargetMode="External"/><Relationship Id="rId18" Type="http://schemas.openxmlformats.org/officeDocument/2006/relationships/hyperlink" Target="https://email.mg.chichesterliving.com/c/eJwsjkGurCAQAE8jOw00AtMLFn_jNX7athnJMGpAzcs7_csks61UJbVEQY1JSTQhBGe9MV6t0Y8eECgtNmi0ju3CpIlH0EzBsagcPSarORiXUM__3RiARJMYRnQj-kDQjbrVu0_29_UY3pSLKnE9z6N19l8HUwcTr5lXaafUku-8PYd5_2nnldKwydnBdFS58361_lPn7dnB5BdDySP1Mmvfj0jc4_xIfcJHYGCCNBv11aMFrYNTNR5Uc1u5SH19rvJSpK30_uL92jiX4bnfw_VSd4S_AAAA____w1e3" TargetMode="External"/><Relationship Id="rId39" Type="http://schemas.openxmlformats.org/officeDocument/2006/relationships/hyperlink" Target="https://email.mg.chichesterliving.com/c/eJwsjcFqxCAUAL9Gbw361LgePBRKfqM83Wci0WQxbkL79SXQ6zDMPD054RInL621Ro1SjnzxAfSoBVBSQssHBBNEVEY6kzBSCsizH11SIlppkhPh22gLSAJJRueMdqNFYFoc7fxI6nd9DBVz4cUvvb8Opj4ZTAym67qGvB0d54Z1iHtlMFXsPTSc57hXev7copqWwtQXbfyu5G32CoSwhjf_wpaPJRZq673Lz0LHgvUf7-8t5jLM-zm8V356-AsAAP__pSNLCA" TargetMode="External"/><Relationship Id="rId34" Type="http://schemas.openxmlformats.org/officeDocument/2006/relationships/hyperlink" Target="https://email.mg.chichesterliving.com/c/eJwsjUGOhCAQAF8jtzXQ2CAHDnvxG5uethUi6kQcDvv6zWTnWpVKzVGCDouSaLz3aJ0xTqX4YCJwzEw4Ag8jMvsRKIx6XhBnVDm6sFjN3uAS9OMHBw8kmsRwCDgE5wm6QderfS32dxv7nXJRJab7ftbOfncwdTBxypyk3nKV3PKx9nzu_0aaHHcHk7HWaW_UO8_HGi1o7VFd8UlXromLXNv7k-ciNdH-wefr4Fz69Wz9a1Mtwl8AAAD__7MJR9k" TargetMode="External"/><Relationship Id="rId50" Type="http://schemas.openxmlformats.org/officeDocument/2006/relationships/image" Target="media/image15.jpeg"/><Relationship Id="rId55" Type="http://schemas.openxmlformats.org/officeDocument/2006/relationships/hyperlink" Target="https://email.mg.chichesterliving.com/c/eJwsjTtuxCAUAE8DXSx4mF9BkcbXiNjnh0HG9gq8FDl9tMq2MxrNGsgLnzgFaa3VykhpeA7SOKVWXIVzD4UJiRyA1t7NTiI65CUYn5RAK3Xy4vGjZwuRRCSJ3uvZGxuBzaK38ZXU7-6mI5bKa8j3_exMfTNYGCyYC2bqN7VaRjm3Ca_j39Cg82awSCW0BsvfeTm3oEAIq3kLz9hKz1ip7e9PWSv1HI8Pvl4nljpt15heOx8B_gIAAP__SJBHWQ" TargetMode="External"/><Relationship Id="rId76" Type="http://schemas.openxmlformats.org/officeDocument/2006/relationships/hyperlink" Target="https://email.mg.chichesterliving.com/c/eJwsjTGOhSAUAE8D3ZoHCEhBsY3X2DzxIUTUH_BT7Ok3Zn87k8msnhy4yMkLa61WRgjDk4-ol7iaaPQUVURacIUQpAakZVJK8uyNiwqCFTo6WH70aCUSIIngnB6dsSjZCK32r6h-92k4MBdefLrvV2Pqm8mZyTmkHBK1m2rJPZ_bEK7j31Cn82ZyFgqss44_eT43rySA1bz6F9bcUihU9-eT10It4fHB1_sMuQzb1Yf3zruXfwEAAP__HKNIbg" TargetMode="External"/><Relationship Id="rId97" Type="http://schemas.openxmlformats.org/officeDocument/2006/relationships/hyperlink" Target="https://email.mg.chichesterliving.com/c/eJwsjkGurCAQAE8jOw00AtMLFn_jNX7athnJMGpAzcs7_csks61UJbVEQY1JSTQhBGe9MV6t0Y8eECgtNmi0ju3CpIlH0EzBsagcPSarORiXUM__3RiARJMYRnQj-kDQjbrVu0_29_UY3pSLKnE9z6N19l8HUwcTr5lXaafUku-8PYd5_2nnldKwydnBdFS58361_lPn7dnB5BdDySP1Mmvfj0jc4_xIfcJHYGCCNBv11aMFrYNTNR5Uc1u5SH19rvJSpK30_uL92jiX4bnfw_VSd4S_AAAA____w1e3" TargetMode="External"/><Relationship Id="rId7" Type="http://schemas.openxmlformats.org/officeDocument/2006/relationships/image" Target="media/image2.jpeg"/><Relationship Id="rId71" Type="http://schemas.openxmlformats.org/officeDocument/2006/relationships/hyperlink" Target="https://email.mg.chichesterliving.com/c/eJwsjU2OtSAQAE8ju89089eyYPFtvMYEsRUi6gv4WMzpJy8z26pUavXswG2CPRKRURbRiuQnhKBJTyGisdtEi14IwhpXZdy6WBTZW7cpiIRmc7B8GU0yMATG6JzRzlKQg4ZW-79NfR_TeIZcRPHpeV5tUP8HOQ9yjinHxO3hWnLP1z7G-_w13Pl6BjmjUgoIxSfP1-6VBCAjqn-FmluKhevx-eS1cEvh_MP3-4q5jPvdx_chupc_AQAA__82p0dD" TargetMode="External"/><Relationship Id="rId92" Type="http://schemas.openxmlformats.org/officeDocument/2006/relationships/hyperlink" Target="https://email.mg.chichesterliving.com/c/eJwszs2q6yAUxfGniTODH1utAwd30te4bLdapTYpmoTDefpDodPF-sE_heyFLywH6Zwz2kppWQ3KIpJ2RSaBBdET3iQAgXfOWAmGtWB90YKcNMWL-N-AU5gFZkneG_DWoVpAzHHxon-ft_WFrbMe6nG856L_Leq-qDvVRjXPI4_errY91rj_zOMsZd3ysaj7e-Sr7efkH922x4cgxGJI8gQZOSSvOLoUOZCIHkqMQIV970ErIZxhI7xxtFmp5_H8VLXU86z4-s77uVHr62O_1vPJrqD-AgAA__8VCFgK" TargetMode="External"/><Relationship Id="rId2" Type="http://schemas.openxmlformats.org/officeDocument/2006/relationships/styles" Target="styles.xml"/><Relationship Id="rId29" Type="http://schemas.openxmlformats.org/officeDocument/2006/relationships/hyperlink" Target="https://email.mg.chichesterliving.com/c/eJwsjbtuhDAQAL8Gd0F--7ZwkYbfiMyy4BUGTjbnIl8fnXLtjEazRAIJq6CoQgjOeKW8yDFpSItbYLbGSKkAHBB6MrN1-oHkBEcPq5EYlFtBzj_OBp1IJlII4Cz4kPRgZav9azW_-2M8EhdRYr7vZxvM96CnQU-YGTO1m2rhzuc24nX8G-p03oOelPFeWSXeOZ9bNFrK4ESNz1S5ZSxU9_eHl0Itp-ODr9eJXMbt6uNrFz3qvwAAAP__ICxHIA" TargetMode="External"/><Relationship Id="rId24" Type="http://schemas.openxmlformats.org/officeDocument/2006/relationships/hyperlink" Target="https://email.mg.chichesterliving.com/c/eJwszTluxCAUgOHTQGeLxfDmFRRpfI3ohcVGxmB5VXL6aKRp_-L_gosoMPHoJAAYbaW0fHaQSHsyhCIBaGFiUGRNkihfYC1anp3FpIUHaRKKn28zgKIoKEqPaAa0QIoN4tjvLum_5dWvlAsvbj7P7WD6i6mRqfF5nr7kusSQa-_bytTo27pR_WVqnFoLT2uhi-HydOZWu3O_jpOpkb9vuU5OKyHA8N1ttOdj9iXuy5vNocRjpvWT21V9Lv3U7v5a-O3UfwAAAP__CSpOWQ" TargetMode="External"/><Relationship Id="rId40" Type="http://schemas.openxmlformats.org/officeDocument/2006/relationships/hyperlink" Target="https://email.mg.chichesterliving.com/c/eJwsjU1ugCAQRk8DuxpgFGTBoknjNZoRByWCGvAn7ekbk26_7-W9yZEVNnBy0hjTgZZS88VNo7Rh7BUJkEZ2wWgNpp9ABULwoufRaRtA-Pe0YvzuWqOQBJL01nat1QYVa0Ut90eA37VvMsbEk1vO86gMPpkamBqe52niVk-cC-bG75mp4cArZe8xhEI_fs80RdxeHIYlMfiijb-uuM0OlBCm48UdWGJdfKKyvtE4JaoL5v95vzYfUzPvd3Ot_HbqLwAA__9f-E0q" TargetMode="External"/><Relationship Id="rId45" Type="http://schemas.openxmlformats.org/officeDocument/2006/relationships/image" Target="media/image13.jpeg"/><Relationship Id="rId66" Type="http://schemas.openxmlformats.org/officeDocument/2006/relationships/image" Target="media/image22.jpeg"/><Relationship Id="rId87" Type="http://schemas.openxmlformats.org/officeDocument/2006/relationships/hyperlink" Target="https://email.mg.chichesterliving.com/c/eJwsjkGurCAQAE8jO00DQtsLFn_jNX6gbUYyjk5Azcs7_csks61UJbUEIaCsJGhEdNZr7dUadErgpwyUCBY0lpEt4oSOXZwyelWCp2yBUbtMkP67EU0UiKKZyI3kMZpuhFbvPtvf5zS8YtnUFtbzfLfO_uvM3JmZ18KrtFPqVu6yP4Z0_LTzynnY5ezM_K5yl-Nq_acu-6Mzc9ILjOC5B2-kHzlyTzFRD-DFENCCQuqrB2sA0Kka3rGWtvIm9fm5KssmbY2vLz6uncs2PI57uJ7qDuYvAAD__1xzVnU" TargetMode="External"/><Relationship Id="rId61" Type="http://schemas.openxmlformats.org/officeDocument/2006/relationships/hyperlink" Target="https://email.mg.chichesterliving.com/c/eJwsjbtuhDAQAL8Gd0G76xdbuEjDb0TGt8YWBk7AUeTro1OundFoHkEYOCsJ6L232iE6VUKGadAMBmmaJowZHVo9GCeAnAm8qsFx1pA82sww_VjjKQpEwcRsDTsfqTNwHvdX1r_L0K-xNtVCua7n2envjsaOxlRqKnJecrR6123u077-G7lluzoakYaBjVXvvG5z0ATgrTrCMx71LKnJsbw_9dHkLHH94P21pdr6eb_716LuQH8BAAD__82URrg" TargetMode="External"/><Relationship Id="rId82" Type="http://schemas.openxmlformats.org/officeDocument/2006/relationships/hyperlink" Target="https://email.mg.chichesterliving.com/c/eJwszkuK6zAQheHVWDMbqfSo1ECDO8k2LrJcFYsodpBs0_Tqm0Cmh_PBv0QmTaI4GkT0NhgT1Br1TcBZ7xOCQdRigRzRnMUJzCEtqsRAYnVG44X0_N87hMQ6sclE3lHABIPTvV2j2N_nbXqlUlWN63G8-2D_DXAf4J7XklfuB7darrI9pnn_6ccpMm18DHB_N77Kfvbxo8v2-BDGeUGLo3UujM4ZHOkGPGZC4BmDiBb1vUcLWqNXLb5TK33NldvzU1WWyn1Nr--8n1sudXrs13Q-1RXhLwAA__8-y1Zb" TargetMode="External"/><Relationship Id="rId19" Type="http://schemas.openxmlformats.org/officeDocument/2006/relationships/image" Target="media/image6.png"/><Relationship Id="rId14" Type="http://schemas.openxmlformats.org/officeDocument/2006/relationships/image" Target="media/image5.jpeg"/><Relationship Id="rId30" Type="http://schemas.openxmlformats.org/officeDocument/2006/relationships/image" Target="media/image9.jpeg"/><Relationship Id="rId35" Type="http://schemas.openxmlformats.org/officeDocument/2006/relationships/hyperlink" Target="https://email.mg.chichesterliving.com/c/eJwsjTFuhDAQAF-DuyDvrmHZwkWa-0bk2GtsYeAEHEVeH52SdkajSV7FSjbqgZkHGgFGU3wKBJaTAGdMCOjcNKVpBJcYkbKY6kfJZCPDkMV-fw2OMagNClFkcDJywM7Z87g_Mv0sU7-G2kzz5bqeZ0efHT46fMRSY9Hz0qPVu25zH_f1z-it29XhA4hkIjDvvG6zJ7SWB3P4ZzjqWWLTY3l_amp6lrD-4_21xdr6eb_712Juj78BAAD__7W7RpQ" TargetMode="External"/><Relationship Id="rId56" Type="http://schemas.openxmlformats.org/officeDocument/2006/relationships/image" Target="media/image18.jpeg"/><Relationship Id="rId77" Type="http://schemas.openxmlformats.org/officeDocument/2006/relationships/hyperlink" Target="https://email.mg.chichesterliving.com/c/eJwszj1uwyAcQPHTmA3EN2Zg6OJrVED-GIRjIiB21dNXkbq-5f0eDiy1CYFjxhglNGMaZRfManyQIYhHZGvyHIxnKYFQzEAAjorTNgkaDVPJ0vCtpOEeqAcWrVXSauP5IunoF07it67k6cuBDpfnfI1FfC18W_h23zeBC84ZeplAYiPvuvANFr7FXGKGMaHjE-bdei3njv3EMwNO7QfvDQZOHQDPEivMgZldpVy50JRpij7Dcu5OcEqNQt29fC8jxwN6_cjK44CR_fM_t_cZy0H2dpF3RZfjfwEAAP__RUZaVQ" TargetMode="External"/><Relationship Id="rId100" Type="http://schemas.openxmlformats.org/officeDocument/2006/relationships/hyperlink" Target="https://email.mg.chichesterliving.com/c/eJwszDtuxCAQgOHTmC5oeIeCIs1eIxrDzBoZLxZ-KMrpo5XS_vr1lUQRIgtKKoTgjFfKiyUBKQrgSy7ktFeGOaLRXOZs3GwtiZp8ZAM5KMcR5m9ng0YCJJVjdDb6gHqycIz7g83v-ik3rE20tJznPpmvST8m_Ri4732ccu4_x3kxy9w38R7r65mMBghOjLTjqMeSG431LdbS6Fhw-8_9euXa5LPf8lrFnfRfAAAA__8wZEH8" TargetMode="External"/><Relationship Id="rId8" Type="http://schemas.openxmlformats.org/officeDocument/2006/relationships/hyperlink" Target="https://email.mg.chichesterliving.com/c/eJwsjkGurCAQAE8jOw00AtMLFn_jNX7athnJMGpAzcs7_csks61UJbVEQY1JSTQhBGe9MV6t0Y8eECgtNmi0ju3CpIlH0EzBsagcPSarORiXUM__3RiARJMYRnQj-kDQjbrVu0_29_UY3pSLKnE9z6N19l8HUwcTr5lXaafUku-8PYd5_2nnldKwydnBdFS58361_lPn7dnB5BdDySP1Mmvfj0jc4_xIfcJHYGCCNBv11aMFrYNTNR5Uc1u5SH19rvJSpK30_uL92jiX4bnfw_VSd4S_AAAA____w1e3" TargetMode="External"/><Relationship Id="rId51" Type="http://schemas.openxmlformats.org/officeDocument/2006/relationships/hyperlink" Target="https://email.mg.chichesterliving.com/c/eJwsjTuO7CAQAE9jsmc13XxMQPASX2PFMI1BxvYIPAR7-tVoN61SqZ6eHbgk2EtrrSYjpRHZ62VhlSQYfqACtIS0BAVSYeAUA4nijUsE0UqdHDy-tLIYGALL6JxWztiAk4Lexr9E3_syH6FUUX2-71ef6P-E64RrzCVm7je3WkY5tzlex6_hwec94SoJDTkSn7ycmycEsFo0_wqt9Bwrt_3zKc_KPYfjD1_vM5Y6b9eY37sYHn8CAAD__-U7Rt0" TargetMode="External"/><Relationship Id="rId72" Type="http://schemas.openxmlformats.org/officeDocument/2006/relationships/image" Target="media/image25.jpeg"/><Relationship Id="rId93" Type="http://schemas.openxmlformats.org/officeDocument/2006/relationships/hyperlink" Target="https://email.mg.chichesterliving.com/c/eJwsjkuOhCAUAE8DOwx_ZMFiNl5jgs-HEGk1oGYyp-900ttKVVJLQM99ohiEc84oK4SlOWjQXjiDBmcFKJxFvYCKfFTConSClmB9UhycMMnz-ddoJyPyiAK8N9pbFyXRvLeHJfW_jcMrlkpryNd1dqJ-iJyInCAXyNgvbLU8ZV-H-fjr153SsONF5HQ2fMpxd_apy74SORmUYokAzC0YmdZesnEWlhkNUXkceQKkXz0oybkztIUzttIzVGzb56osFXuOry8-7h1KHdbjGe6NPkG-AwAA__-rJlcq" TargetMode="External"/><Relationship Id="rId98" Type="http://schemas.openxmlformats.org/officeDocument/2006/relationships/hyperlink" Target="https://email.mg.chichesterliving.com/c/eJwszTtuhDAQgOHT4C7IT2ZduEjDNaLZYcAjzEM2UOT00Uppf-nXNyWOOs6KkwGA4AZjBpUTBTQe0MRXmINzEyCDBfLR80AOg5I0xNlpAhPmqN8_wYNF1siGYgw-DoC287rV52t2v-ur31CKKilf19k6993ZsbMjZaHM7eJa5JF96enYOju2-92oynnJsTf1OWVfkrNaQ1A1nVilZSpc1w8hU-GWcfvPx72TlH45nv5e1ZPsXwAAAP__dGlH-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4974</Words>
  <Characters>28357</Characters>
  <Application>Microsoft Office Word</Application>
  <DocSecurity>0</DocSecurity>
  <Lines>236</Lines>
  <Paragraphs>66</Paragraphs>
  <ScaleCrop>false</ScaleCrop>
  <Company/>
  <LinksUpToDate>false</LinksUpToDate>
  <CharactersWithSpaces>33265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2026-04-30T08:32:00Z</dcterms:created>
  <dcterms:modified xsi:type="dcterms:W3CDTF">2026-04-30T08:35:00Z</dcterms:modified>
</cp:coreProperties>
</file>