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rsidRPr="00CF553D" w14:paraId="491E6A1B" w14:textId="77777777" w:rsidTr="00CF553D">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rsidRPr="00CF553D" w14:paraId="74A3B540" w14:textId="77777777">
              <w:trPr>
                <w:tblCellSpacing w:w="0" w:type="dxa"/>
                <w:jc w:val="center"/>
              </w:trPr>
              <w:tc>
                <w:tcPr>
                  <w:tcW w:w="0" w:type="auto"/>
                  <w:shd w:val="clear" w:color="auto" w:fill="FFFFFF"/>
                  <w:vAlign w:val="center"/>
                  <w:hideMark/>
                </w:tcPr>
                <w:p w14:paraId="524D257B" w14:textId="0F175800" w:rsidR="00CF553D" w:rsidRPr="00CF553D" w:rsidRDefault="00CF553D" w:rsidP="00CF553D">
                  <w:r w:rsidRPr="00CF553D">
                    <w:drawing>
                      <wp:inline distT="0" distB="0" distL="0" distR="0" wp14:anchorId="54892C86" wp14:editId="4068C9ED">
                        <wp:extent cx="5731510" cy="2849245"/>
                        <wp:effectExtent l="0" t="0" r="2540" b="8255"/>
                        <wp:docPr id="996082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CF553D" w:rsidRPr="00CF553D" w14:paraId="45A59164" w14:textId="77777777">
              <w:trPr>
                <w:tblCellSpacing w:w="0" w:type="dxa"/>
                <w:jc w:val="center"/>
              </w:trPr>
              <w:tc>
                <w:tcPr>
                  <w:tcW w:w="0" w:type="auto"/>
                  <w:shd w:val="clear" w:color="auto" w:fill="FFFFFF"/>
                  <w:hideMark/>
                </w:tcPr>
                <w:p w14:paraId="476D42B9" w14:textId="522AB0C9" w:rsidR="00CF553D" w:rsidRPr="00CF553D" w:rsidRDefault="00CF553D" w:rsidP="00CF553D">
                  <w:r w:rsidRPr="00CF553D">
                    <w:lastRenderedPageBreak/>
                    <w:drawing>
                      <wp:inline distT="0" distB="0" distL="0" distR="0" wp14:anchorId="2D7DE87F" wp14:editId="3B4E9EB1">
                        <wp:extent cx="5731510" cy="8117205"/>
                        <wp:effectExtent l="0" t="0" r="2540" b="0"/>
                        <wp:docPr id="1483189088" name="Picture 3">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17205"/>
                                </a:xfrm>
                                <a:prstGeom prst="rect">
                                  <a:avLst/>
                                </a:prstGeom>
                                <a:noFill/>
                                <a:ln>
                                  <a:noFill/>
                                </a:ln>
                              </pic:spPr>
                            </pic:pic>
                          </a:graphicData>
                        </a:graphic>
                      </wp:inline>
                    </w:drawing>
                  </w:r>
                </w:p>
              </w:tc>
            </w:tr>
            <w:tr w:rsidR="00CF553D" w:rsidRPr="00CF553D" w14:paraId="7DF72C48" w14:textId="77777777">
              <w:trPr>
                <w:tblCellSpacing w:w="0" w:type="dxa"/>
                <w:jc w:val="center"/>
              </w:trPr>
              <w:tc>
                <w:tcPr>
                  <w:tcW w:w="0" w:type="auto"/>
                  <w:shd w:val="clear" w:color="auto" w:fill="FFFFFF"/>
                  <w:tcMar>
                    <w:top w:w="150" w:type="dxa"/>
                    <w:left w:w="375" w:type="dxa"/>
                    <w:bottom w:w="150" w:type="dxa"/>
                    <w:right w:w="375" w:type="dxa"/>
                  </w:tcMar>
                  <w:hideMark/>
                </w:tcPr>
                <w:p w14:paraId="7BC78F87" w14:textId="77777777" w:rsidR="00CF553D" w:rsidRPr="00CF553D" w:rsidRDefault="00CF553D" w:rsidP="00CF553D">
                  <w:pPr>
                    <w:rPr>
                      <w:b/>
                      <w:bCs/>
                    </w:rPr>
                  </w:pPr>
                  <w:r w:rsidRPr="00CF553D">
                    <w:rPr>
                      <w:b/>
                      <w:bCs/>
                    </w:rPr>
                    <w:t>Can you help??</w:t>
                  </w:r>
                </w:p>
                <w:p w14:paraId="31DA24F5" w14:textId="77777777" w:rsidR="00CF553D" w:rsidRPr="00CF553D" w:rsidRDefault="00CF553D" w:rsidP="00CF553D">
                  <w:r w:rsidRPr="00CF553D">
                    <w:lastRenderedPageBreak/>
                    <w:t xml:space="preserve">You may remember that at Chichester Living we were working with Chichester City Council on providing the 'what's on' feed to a trial of electronic information boards.   </w:t>
                  </w:r>
                  <w:proofErr w:type="gramStart"/>
                  <w:r w:rsidRPr="00CF553D">
                    <w:t>Sadly</w:t>
                  </w:r>
                  <w:proofErr w:type="gramEnd"/>
                  <w:r w:rsidRPr="00CF553D">
                    <w:t xml:space="preserve"> one of those boards was vandalised and smashed to pieces within a few days of being installed and it was decided to take the info boards down and halt the trial.</w:t>
                  </w:r>
                </w:p>
                <w:p w14:paraId="18C888AC" w14:textId="77777777" w:rsidR="00CF553D" w:rsidRPr="00CF553D" w:rsidRDefault="00CF553D" w:rsidP="00CF553D">
                  <w:r w:rsidRPr="00CF553D">
                    <w:t>At Chichester Living we are committed to pushing the message out as widely as possible so that all the contributors to the site will reach as wide an audience as possible.  </w:t>
                  </w:r>
                  <w:proofErr w:type="gramStart"/>
                  <w:r w:rsidRPr="00CF553D">
                    <w:t>So</w:t>
                  </w:r>
                  <w:proofErr w:type="gramEnd"/>
                  <w:r w:rsidRPr="00CF553D">
                    <w:t xml:space="preserve"> we have developed a very </w:t>
                  </w:r>
                  <w:proofErr w:type="gramStart"/>
                  <w:r w:rsidRPr="00CF553D">
                    <w:t>low tech</w:t>
                  </w:r>
                  <w:proofErr w:type="gramEnd"/>
                  <w:r w:rsidRPr="00CF553D">
                    <w:t xml:space="preserve"> version of spreading the word - a poster!</w:t>
                  </w:r>
                </w:p>
                <w:p w14:paraId="602FF4C4" w14:textId="77777777" w:rsidR="00CF553D" w:rsidRPr="00CF553D" w:rsidRDefault="00CF553D" w:rsidP="00CF553D">
                  <w:r w:rsidRPr="00CF553D">
                    <w:t xml:space="preserve">The above image really does what it says on the tin.   If you have a venue, a window, a counter or a noticeboard where you can display this notice it would be a good result for everyone.   Below there is a version that you can download.  Otherwise </w:t>
                  </w:r>
                  <w:hyperlink r:id="rId8" w:history="1">
                    <w:r w:rsidRPr="00CF553D">
                      <w:rPr>
                        <w:rStyle w:val="Hyperlink"/>
                      </w:rPr>
                      <w:t>drop us a mail</w:t>
                    </w:r>
                  </w:hyperlink>
                  <w:r w:rsidRPr="00CF553D">
                    <w:t xml:space="preserve"> to request a printed version.  This version is A4 - if you would like a larger one then </w:t>
                  </w:r>
                  <w:hyperlink r:id="rId9" w:history="1">
                    <w:r w:rsidRPr="00CF553D">
                      <w:rPr>
                        <w:rStyle w:val="Hyperlink"/>
                      </w:rPr>
                      <w:t>get in touch</w:t>
                    </w:r>
                  </w:hyperlink>
                  <w:r w:rsidRPr="00CF553D">
                    <w:t>.</w:t>
                  </w:r>
                </w:p>
                <w:p w14:paraId="2ACDEB94" w14:textId="77777777" w:rsidR="00CF553D" w:rsidRPr="00CF553D" w:rsidRDefault="00CF553D" w:rsidP="00CF553D">
                  <w:r w:rsidRPr="00CF553D">
                    <w:t xml:space="preserve">There are two QR codes - one links through to the top of the events page to show what is happening today and the other links to the </w:t>
                  </w:r>
                  <w:proofErr w:type="gramStart"/>
                  <w:r w:rsidRPr="00CF553D">
                    <w:t>sign up</w:t>
                  </w:r>
                  <w:proofErr w:type="gramEnd"/>
                  <w:r w:rsidRPr="00CF553D">
                    <w:t xml:space="preserve"> page for our weekly newsletters.  The </w:t>
                  </w:r>
                  <w:proofErr w:type="spellStart"/>
                  <w:r w:rsidRPr="00CF553D">
                    <w:t>urls</w:t>
                  </w:r>
                  <w:proofErr w:type="spellEnd"/>
                  <w:r w:rsidRPr="00CF553D">
                    <w:t xml:space="preserve"> are shown below the codes so that people can be assured that it is not some kind of scam.</w:t>
                  </w:r>
                </w:p>
                <w:p w14:paraId="38D36794" w14:textId="77777777" w:rsidR="00CF553D" w:rsidRPr="00CF553D" w:rsidRDefault="00CF553D" w:rsidP="00CF553D">
                  <w:r w:rsidRPr="00CF553D">
                    <w:t>If you are giving this poster for display to someone who is not yet familiar with Chichester Living there is also an introductory letter for download below.</w:t>
                  </w:r>
                </w:p>
                <w:p w14:paraId="2139784D" w14:textId="77777777" w:rsidR="00CF553D" w:rsidRPr="00CF553D" w:rsidRDefault="00CF553D" w:rsidP="00CF553D">
                  <w:r w:rsidRPr="00CF553D">
                    <w:t>I've taken up all the preamble to the newsletter with this - but I hope you will agree that spreading the word is important for everyone who contributes content to the site, and if we all do just a little to help with that it will make a really big difference.</w:t>
                  </w:r>
                </w:p>
                <w:p w14:paraId="34C8EC27" w14:textId="77777777" w:rsidR="00CF553D" w:rsidRPr="00CF553D" w:rsidRDefault="00CF553D" w:rsidP="00CF553D">
                  <w:r w:rsidRPr="00CF553D">
                    <w:t>Thanking you in advance for sharing</w:t>
                  </w:r>
                </w:p>
                <w:p w14:paraId="1B186744" w14:textId="77777777" w:rsidR="00CF553D" w:rsidRPr="00CF553D" w:rsidRDefault="00CF553D" w:rsidP="00CF553D">
                  <w:r w:rsidRPr="00CF553D">
                    <w:t>Vicki</w:t>
                  </w:r>
                </w:p>
                <w:p w14:paraId="123E600A" w14:textId="77777777" w:rsidR="00CF553D" w:rsidRPr="00CF553D" w:rsidRDefault="00CF553D" w:rsidP="00CF553D">
                  <w:r w:rsidRPr="00CF553D">
                    <w:t>Founder/Editor</w:t>
                  </w:r>
                </w:p>
              </w:tc>
            </w:tr>
            <w:tr w:rsidR="00CF553D" w:rsidRPr="00CF553D" w14:paraId="00E2AC53"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0" w:type="dxa"/>
                    <w:tblCellMar>
                      <w:left w:w="0" w:type="dxa"/>
                      <w:right w:w="0" w:type="dxa"/>
                    </w:tblCellMar>
                    <w:tblLook w:val="04A0" w:firstRow="1" w:lastRow="0" w:firstColumn="1" w:lastColumn="0" w:noHBand="0" w:noVBand="1"/>
                  </w:tblPr>
                  <w:tblGrid>
                    <w:gridCol w:w="8276"/>
                  </w:tblGrid>
                  <w:tr w:rsidR="00CF553D" w:rsidRPr="00CF553D" w14:paraId="303D3546" w14:textId="77777777">
                    <w:trPr>
                      <w:tblCellSpacing w:w="0" w:type="dxa"/>
                    </w:trPr>
                    <w:tc>
                      <w:tcPr>
                        <w:tcW w:w="0" w:type="auto"/>
                        <w:hideMark/>
                      </w:tcPr>
                      <w:p w14:paraId="0E6ABF65" w14:textId="77777777" w:rsidR="00CF553D" w:rsidRPr="00CF553D" w:rsidRDefault="00CF553D" w:rsidP="00CF553D">
                        <w:pPr>
                          <w:rPr>
                            <w:b/>
                            <w:bCs/>
                          </w:rPr>
                        </w:pPr>
                        <w:hyperlink r:id="rId10" w:tgtFrame="_blank" w:history="1">
                          <w:r w:rsidRPr="00CF553D">
                            <w:rPr>
                              <w:rStyle w:val="Hyperlink"/>
                              <w:b/>
                              <w:bCs/>
                            </w:rPr>
                            <w:t xml:space="preserve">[PDF] </w:t>
                          </w:r>
                          <w:proofErr w:type="spellStart"/>
                          <w:r w:rsidRPr="00CF553D">
                            <w:rPr>
                              <w:rStyle w:val="Hyperlink"/>
                              <w:b/>
                              <w:bCs/>
                            </w:rPr>
                            <w:t>Chichest</w:t>
                          </w:r>
                          <w:proofErr w:type="spellEnd"/>
                          <w:r w:rsidRPr="00CF553D">
                            <w:rPr>
                              <w:rStyle w:val="Hyperlink"/>
                              <w:rFonts w:ascii="Arial" w:hAnsi="Arial" w:cs="Arial"/>
                              <w:b/>
                              <w:bCs/>
                            </w:rPr>
                            <w:t>​</w:t>
                          </w:r>
                          <w:r w:rsidRPr="00CF553D">
                            <w:rPr>
                              <w:rStyle w:val="Hyperlink"/>
                              <w:b/>
                              <w:bCs/>
                            </w:rPr>
                            <w:t xml:space="preserve">er </w:t>
                          </w:r>
                          <w:proofErr w:type="spellStart"/>
                          <w:r w:rsidRPr="00CF553D">
                            <w:rPr>
                              <w:rStyle w:val="Hyperlink"/>
                              <w:b/>
                              <w:bCs/>
                            </w:rPr>
                            <w:t>Livin</w:t>
                          </w:r>
                          <w:proofErr w:type="spellEnd"/>
                          <w:r w:rsidRPr="00CF553D">
                            <w:rPr>
                              <w:rStyle w:val="Hyperlink"/>
                              <w:rFonts w:ascii="Arial" w:hAnsi="Arial" w:cs="Arial"/>
                              <w:b/>
                              <w:bCs/>
                            </w:rPr>
                            <w:t>​</w:t>
                          </w:r>
                          <w:r w:rsidRPr="00CF553D">
                            <w:rPr>
                              <w:rStyle w:val="Hyperlink"/>
                              <w:b/>
                              <w:bCs/>
                            </w:rPr>
                            <w:t>g Poster</w:t>
                          </w:r>
                        </w:hyperlink>
                      </w:p>
                    </w:tc>
                  </w:tr>
                </w:tbl>
                <w:p w14:paraId="37317F05" w14:textId="77777777" w:rsidR="00CF553D" w:rsidRPr="00CF553D" w:rsidRDefault="00CF553D" w:rsidP="00CF553D"/>
              </w:tc>
            </w:tr>
            <w:tr w:rsidR="00CF553D" w:rsidRPr="00CF553D" w14:paraId="1919C190"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0" w:type="dxa"/>
                    <w:tblCellMar>
                      <w:left w:w="0" w:type="dxa"/>
                      <w:right w:w="0" w:type="dxa"/>
                    </w:tblCellMar>
                    <w:tblLook w:val="04A0" w:firstRow="1" w:lastRow="0" w:firstColumn="1" w:lastColumn="0" w:noHBand="0" w:noVBand="1"/>
                  </w:tblPr>
                  <w:tblGrid>
                    <w:gridCol w:w="8276"/>
                  </w:tblGrid>
                  <w:tr w:rsidR="00CF553D" w:rsidRPr="00CF553D" w14:paraId="0E84889F" w14:textId="77777777">
                    <w:trPr>
                      <w:tblCellSpacing w:w="0" w:type="dxa"/>
                    </w:trPr>
                    <w:tc>
                      <w:tcPr>
                        <w:tcW w:w="0" w:type="auto"/>
                        <w:hideMark/>
                      </w:tcPr>
                      <w:p w14:paraId="12F9A6E6" w14:textId="77777777" w:rsidR="00CF553D" w:rsidRPr="00CF553D" w:rsidRDefault="00CF553D" w:rsidP="00CF553D">
                        <w:pPr>
                          <w:rPr>
                            <w:b/>
                            <w:bCs/>
                          </w:rPr>
                        </w:pPr>
                        <w:hyperlink r:id="rId11" w:tgtFrame="_blank" w:history="1">
                          <w:r w:rsidRPr="00CF553D">
                            <w:rPr>
                              <w:rStyle w:val="Hyperlink"/>
                              <w:b/>
                              <w:bCs/>
                            </w:rPr>
                            <w:t xml:space="preserve">[PDF] </w:t>
                          </w:r>
                          <w:proofErr w:type="spellStart"/>
                          <w:r w:rsidRPr="00CF553D">
                            <w:rPr>
                              <w:rStyle w:val="Hyperlink"/>
                              <w:b/>
                              <w:bCs/>
                            </w:rPr>
                            <w:t>Introduc</w:t>
                          </w:r>
                          <w:proofErr w:type="spellEnd"/>
                          <w:r w:rsidRPr="00CF553D">
                            <w:rPr>
                              <w:rStyle w:val="Hyperlink"/>
                              <w:rFonts w:ascii="Arial" w:hAnsi="Arial" w:cs="Arial"/>
                              <w:b/>
                              <w:bCs/>
                            </w:rPr>
                            <w:t>​</w:t>
                          </w:r>
                          <w:proofErr w:type="spellStart"/>
                          <w:r w:rsidRPr="00CF553D">
                            <w:rPr>
                              <w:rStyle w:val="Hyperlink"/>
                              <w:b/>
                              <w:bCs/>
                            </w:rPr>
                            <w:t>tion</w:t>
                          </w:r>
                          <w:proofErr w:type="spellEnd"/>
                          <w:r w:rsidRPr="00CF553D">
                            <w:rPr>
                              <w:rStyle w:val="Hyperlink"/>
                              <w:b/>
                              <w:bCs/>
                            </w:rPr>
                            <w:t xml:space="preserve"> to </w:t>
                          </w:r>
                          <w:r w:rsidRPr="00CF553D">
                            <w:rPr>
                              <w:rStyle w:val="Hyperlink"/>
                              <w:rFonts w:ascii="Arial" w:hAnsi="Arial" w:cs="Arial"/>
                              <w:b/>
                              <w:bCs/>
                            </w:rPr>
                            <w:t>​</w:t>
                          </w:r>
                          <w:proofErr w:type="spellStart"/>
                          <w:r w:rsidRPr="00CF553D">
                            <w:rPr>
                              <w:rStyle w:val="Hyperlink"/>
                              <w:b/>
                              <w:bCs/>
                            </w:rPr>
                            <w:t>Chichest</w:t>
                          </w:r>
                          <w:proofErr w:type="spellEnd"/>
                          <w:r w:rsidRPr="00CF553D">
                            <w:rPr>
                              <w:rStyle w:val="Hyperlink"/>
                              <w:rFonts w:ascii="Arial" w:hAnsi="Arial" w:cs="Arial"/>
                              <w:b/>
                              <w:bCs/>
                            </w:rPr>
                            <w:t>​</w:t>
                          </w:r>
                          <w:r w:rsidRPr="00CF553D">
                            <w:rPr>
                              <w:rStyle w:val="Hyperlink"/>
                              <w:b/>
                              <w:bCs/>
                            </w:rPr>
                            <w:t xml:space="preserve">er </w:t>
                          </w:r>
                          <w:proofErr w:type="spellStart"/>
                          <w:r w:rsidRPr="00CF553D">
                            <w:rPr>
                              <w:rStyle w:val="Hyperlink"/>
                              <w:b/>
                              <w:bCs/>
                            </w:rPr>
                            <w:t>Livin</w:t>
                          </w:r>
                          <w:proofErr w:type="spellEnd"/>
                          <w:r w:rsidRPr="00CF553D">
                            <w:rPr>
                              <w:rStyle w:val="Hyperlink"/>
                              <w:rFonts w:ascii="Arial" w:hAnsi="Arial" w:cs="Arial"/>
                              <w:b/>
                              <w:bCs/>
                            </w:rPr>
                            <w:t>​</w:t>
                          </w:r>
                          <w:r w:rsidRPr="00CF553D">
                            <w:rPr>
                              <w:rStyle w:val="Hyperlink"/>
                              <w:b/>
                              <w:bCs/>
                            </w:rPr>
                            <w:t>g.pdf</w:t>
                          </w:r>
                        </w:hyperlink>
                      </w:p>
                    </w:tc>
                  </w:tr>
                </w:tbl>
                <w:p w14:paraId="0D79EA2F" w14:textId="77777777" w:rsidR="00CF553D" w:rsidRPr="00CF553D" w:rsidRDefault="00CF553D" w:rsidP="00CF553D"/>
              </w:tc>
            </w:tr>
          </w:tbl>
          <w:p w14:paraId="0C238127" w14:textId="77777777" w:rsidR="00CF553D" w:rsidRPr="00CF553D" w:rsidRDefault="00CF553D" w:rsidP="00CF553D"/>
        </w:tc>
      </w:tr>
      <w:tr w:rsidR="00CF553D" w14:paraId="30F21B6F" w14:textId="77777777" w:rsidTr="00CF553D">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273B5B4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508C8DC1" w14:textId="77777777">
                    <w:trPr>
                      <w:tblCellSpacing w:w="0" w:type="dxa"/>
                      <w:jc w:val="center"/>
                    </w:trPr>
                    <w:tc>
                      <w:tcPr>
                        <w:tcW w:w="0" w:type="auto"/>
                        <w:shd w:val="clear" w:color="auto" w:fill="FFFFFF"/>
                        <w:vAlign w:val="center"/>
                        <w:hideMark/>
                      </w:tcPr>
                      <w:p w14:paraId="676CB5EF" w14:textId="2FEF92DA" w:rsidR="00CF553D" w:rsidRDefault="00CF553D">
                        <w:pPr>
                          <w:rPr>
                            <w:rFonts w:ascii="Verdana" w:hAnsi="Verdana"/>
                            <w:color w:val="424242"/>
                            <w:sz w:val="72"/>
                            <w:szCs w:val="72"/>
                          </w:rPr>
                        </w:pPr>
                        <w:r>
                          <w:rPr>
                            <w:rFonts w:ascii="Verdana" w:hAnsi="Verdana"/>
                            <w:noProof/>
                            <w:color w:val="424242"/>
                            <w:sz w:val="72"/>
                            <w:szCs w:val="72"/>
                          </w:rPr>
                          <w:lastRenderedPageBreak/>
                          <w:drawing>
                            <wp:inline distT="0" distB="0" distL="0" distR="0" wp14:anchorId="610F216D" wp14:editId="7888B75E">
                              <wp:extent cx="5731510" cy="2849245"/>
                              <wp:effectExtent l="0" t="0" r="2540" b="8255"/>
                              <wp:docPr id="112960244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CF553D" w14:paraId="648DCB9A" w14:textId="77777777">
                    <w:trPr>
                      <w:tblCellSpacing w:w="0" w:type="dxa"/>
                      <w:jc w:val="center"/>
                    </w:trPr>
                    <w:tc>
                      <w:tcPr>
                        <w:tcW w:w="0" w:type="auto"/>
                        <w:shd w:val="clear" w:color="auto" w:fill="FFFFFF"/>
                        <w:hideMark/>
                      </w:tcPr>
                      <w:p w14:paraId="3B270F96" w14:textId="401248EE"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1C823FB2" wp14:editId="184F94F5">
                              <wp:extent cx="5731510" cy="8117205"/>
                              <wp:effectExtent l="0" t="0" r="2540" b="0"/>
                              <wp:docPr id="1244381059" name="Picture 71">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17205"/>
                                      </a:xfrm>
                                      <a:prstGeom prst="rect">
                                        <a:avLst/>
                                      </a:prstGeom>
                                      <a:noFill/>
                                      <a:ln>
                                        <a:noFill/>
                                      </a:ln>
                                    </pic:spPr>
                                  </pic:pic>
                                </a:graphicData>
                              </a:graphic>
                            </wp:inline>
                          </w:drawing>
                        </w:r>
                      </w:p>
                    </w:tc>
                  </w:tr>
                  <w:tr w:rsidR="00CF553D" w14:paraId="55BDFCDE" w14:textId="77777777">
                    <w:trPr>
                      <w:tblCellSpacing w:w="0" w:type="dxa"/>
                      <w:jc w:val="center"/>
                    </w:trPr>
                    <w:tc>
                      <w:tcPr>
                        <w:tcW w:w="0" w:type="auto"/>
                        <w:shd w:val="clear" w:color="auto" w:fill="FFFFFF"/>
                        <w:tcMar>
                          <w:top w:w="150" w:type="dxa"/>
                          <w:left w:w="375" w:type="dxa"/>
                          <w:bottom w:w="150" w:type="dxa"/>
                          <w:right w:w="375" w:type="dxa"/>
                        </w:tcMar>
                        <w:hideMark/>
                      </w:tcPr>
                      <w:p w14:paraId="2EC8B22E" w14:textId="77777777" w:rsidR="00CF553D" w:rsidRDefault="00CF553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lastRenderedPageBreak/>
                          <w:t>Can you help??</w:t>
                        </w:r>
                      </w:p>
                      <w:p w14:paraId="64686361"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You may remember that at Chichester Living we were working with Chichester City Council on providing the 'what's on' feed to a trial of electronic information boards.   </w:t>
                        </w:r>
                        <w:proofErr w:type="gramStart"/>
                        <w:r>
                          <w:rPr>
                            <w:rFonts w:ascii="Verdana" w:hAnsi="Verdana"/>
                            <w:color w:val="424242"/>
                            <w:kern w:val="2"/>
                            <w:sz w:val="20"/>
                            <w:szCs w:val="20"/>
                            <w:lang w:eastAsia="en-US"/>
                            <w14:ligatures w14:val="standardContextual"/>
                          </w:rPr>
                          <w:t>Sadly</w:t>
                        </w:r>
                        <w:proofErr w:type="gramEnd"/>
                        <w:r>
                          <w:rPr>
                            <w:rFonts w:ascii="Verdana" w:hAnsi="Verdana"/>
                            <w:color w:val="424242"/>
                            <w:kern w:val="2"/>
                            <w:sz w:val="20"/>
                            <w:szCs w:val="20"/>
                            <w:lang w:eastAsia="en-US"/>
                            <w14:ligatures w14:val="standardContextual"/>
                          </w:rPr>
                          <w:t xml:space="preserve"> one of those boards was vandalised and smashed to pieces within a few days of being installed and it was decided to take the info boards down and halt the trial.</w:t>
                        </w:r>
                      </w:p>
                      <w:p w14:paraId="13B963D2"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At Chichester Living we are committed to pushing the message out as widely as possible so that all the contributors to the site will reach as wide an audience as possible.  </w:t>
                        </w:r>
                        <w:proofErr w:type="gramStart"/>
                        <w:r>
                          <w:rPr>
                            <w:rFonts w:ascii="Verdana" w:hAnsi="Verdana"/>
                            <w:color w:val="424242"/>
                            <w:kern w:val="2"/>
                            <w:sz w:val="20"/>
                            <w:szCs w:val="20"/>
                            <w:lang w:eastAsia="en-US"/>
                            <w14:ligatures w14:val="standardContextual"/>
                          </w:rPr>
                          <w:t>So</w:t>
                        </w:r>
                        <w:proofErr w:type="gramEnd"/>
                        <w:r>
                          <w:rPr>
                            <w:rFonts w:ascii="Verdana" w:hAnsi="Verdana"/>
                            <w:color w:val="424242"/>
                            <w:kern w:val="2"/>
                            <w:sz w:val="20"/>
                            <w:szCs w:val="20"/>
                            <w:lang w:eastAsia="en-US"/>
                            <w14:ligatures w14:val="standardContextual"/>
                          </w:rPr>
                          <w:t xml:space="preserve"> we have developed a very </w:t>
                        </w:r>
                        <w:proofErr w:type="gramStart"/>
                        <w:r>
                          <w:rPr>
                            <w:rFonts w:ascii="Verdana" w:hAnsi="Verdana"/>
                            <w:color w:val="424242"/>
                            <w:kern w:val="2"/>
                            <w:sz w:val="20"/>
                            <w:szCs w:val="20"/>
                            <w:lang w:eastAsia="en-US"/>
                            <w14:ligatures w14:val="standardContextual"/>
                          </w:rPr>
                          <w:t>low tech</w:t>
                        </w:r>
                        <w:proofErr w:type="gramEnd"/>
                        <w:r>
                          <w:rPr>
                            <w:rFonts w:ascii="Verdana" w:hAnsi="Verdana"/>
                            <w:color w:val="424242"/>
                            <w:kern w:val="2"/>
                            <w:sz w:val="20"/>
                            <w:szCs w:val="20"/>
                            <w:lang w:eastAsia="en-US"/>
                            <w14:ligatures w14:val="standardContextual"/>
                          </w:rPr>
                          <w:t xml:space="preserve"> version of spreading the word - a poster!</w:t>
                        </w:r>
                      </w:p>
                      <w:p w14:paraId="4A373220"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above image really does what it says on the tin.   If you have a venue, a window, a counter or a noticeboard where you can display this notice it would be a good result for everyone.   Below there is a version that you can download.  Otherwise </w:t>
                        </w:r>
                        <w:hyperlink r:id="rId12" w:history="1">
                          <w:r w:rsidRPr="00CF553D">
                            <w:rPr>
                              <w:rStyle w:val="Hyperlink"/>
                              <w:rFonts w:ascii="Verdana" w:hAnsi="Verdana"/>
                              <w:kern w:val="2"/>
                              <w:sz w:val="20"/>
                              <w:szCs w:val="20"/>
                              <w:lang w:eastAsia="en-US"/>
                              <w14:ligatures w14:val="standardContextual"/>
                            </w:rPr>
                            <w:t>drop us a mail</w:t>
                          </w:r>
                        </w:hyperlink>
                        <w:r>
                          <w:rPr>
                            <w:rFonts w:ascii="Verdana" w:hAnsi="Verdana"/>
                            <w:color w:val="424242"/>
                            <w:kern w:val="2"/>
                            <w:sz w:val="20"/>
                            <w:szCs w:val="20"/>
                            <w:lang w:eastAsia="en-US"/>
                            <w14:ligatures w14:val="standardContextual"/>
                          </w:rPr>
                          <w:t xml:space="preserve"> to request a printed version.  This version is A4 - if you would like a larger one then </w:t>
                        </w:r>
                        <w:hyperlink r:id="rId13" w:history="1">
                          <w:r w:rsidRPr="00CF553D">
                            <w:rPr>
                              <w:rStyle w:val="Hyperlink"/>
                              <w:rFonts w:ascii="Verdana" w:hAnsi="Verdana"/>
                              <w:kern w:val="2"/>
                              <w:sz w:val="20"/>
                              <w:szCs w:val="20"/>
                              <w:lang w:eastAsia="en-US"/>
                              <w14:ligatures w14:val="standardContextual"/>
                            </w:rPr>
                            <w:t>get in touch</w:t>
                          </w:r>
                        </w:hyperlink>
                        <w:r>
                          <w:rPr>
                            <w:rFonts w:ascii="Verdana" w:hAnsi="Verdana"/>
                            <w:color w:val="424242"/>
                            <w:kern w:val="2"/>
                            <w:sz w:val="20"/>
                            <w:szCs w:val="20"/>
                            <w:lang w:eastAsia="en-US"/>
                            <w14:ligatures w14:val="standardContextual"/>
                          </w:rPr>
                          <w:t>.</w:t>
                        </w:r>
                      </w:p>
                      <w:p w14:paraId="428AD05D"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There are two QR codes - one links through to the top of the events page to show what is happening today and the other links to the </w:t>
                        </w:r>
                        <w:proofErr w:type="gramStart"/>
                        <w:r>
                          <w:rPr>
                            <w:rFonts w:ascii="Verdana" w:hAnsi="Verdana"/>
                            <w:color w:val="424242"/>
                            <w:kern w:val="2"/>
                            <w:sz w:val="20"/>
                            <w:szCs w:val="20"/>
                            <w:lang w:eastAsia="en-US"/>
                            <w14:ligatures w14:val="standardContextual"/>
                          </w:rPr>
                          <w:t>sign up</w:t>
                        </w:r>
                        <w:proofErr w:type="gramEnd"/>
                        <w:r>
                          <w:rPr>
                            <w:rFonts w:ascii="Verdana" w:hAnsi="Verdana"/>
                            <w:color w:val="424242"/>
                            <w:kern w:val="2"/>
                            <w:sz w:val="20"/>
                            <w:szCs w:val="20"/>
                            <w:lang w:eastAsia="en-US"/>
                            <w14:ligatures w14:val="standardContextual"/>
                          </w:rPr>
                          <w:t xml:space="preserve"> page for our weekly newsletters.  The </w:t>
                        </w:r>
                        <w:proofErr w:type="spellStart"/>
                        <w:r>
                          <w:rPr>
                            <w:rFonts w:ascii="Verdana" w:hAnsi="Verdana"/>
                            <w:color w:val="424242"/>
                            <w:kern w:val="2"/>
                            <w:sz w:val="20"/>
                            <w:szCs w:val="20"/>
                            <w:lang w:eastAsia="en-US"/>
                            <w14:ligatures w14:val="standardContextual"/>
                          </w:rPr>
                          <w:t>urls</w:t>
                        </w:r>
                        <w:proofErr w:type="spellEnd"/>
                        <w:r>
                          <w:rPr>
                            <w:rFonts w:ascii="Verdana" w:hAnsi="Verdana"/>
                            <w:color w:val="424242"/>
                            <w:kern w:val="2"/>
                            <w:sz w:val="20"/>
                            <w:szCs w:val="20"/>
                            <w:lang w:eastAsia="en-US"/>
                            <w14:ligatures w14:val="standardContextual"/>
                          </w:rPr>
                          <w:t xml:space="preserve"> are shown below the codes so that people can be assured that it is not some kind of scam.</w:t>
                        </w:r>
                      </w:p>
                      <w:p w14:paraId="62685859"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If you are giving this poster for display to someone who is not yet familiar with Chichester Living there is also an introductory letter for download below.</w:t>
                        </w:r>
                      </w:p>
                      <w:p w14:paraId="581242F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I've taken up all the preamble to the newsletter with this - but I hope you will agree that spreading the word is important for everyone who contributes content to the site, and if we all do just a little to help with that it will make a really big difference.</w:t>
                        </w:r>
                      </w:p>
                      <w:p w14:paraId="4FA1035B"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Thanking you in advance for sharing</w:t>
                        </w:r>
                      </w:p>
                      <w:p w14:paraId="6F0AA847"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Vicki</w:t>
                        </w:r>
                      </w:p>
                      <w:p w14:paraId="06E68D0E"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Founder/Editor</w:t>
                        </w:r>
                      </w:p>
                    </w:tc>
                  </w:tr>
                  <w:tr w:rsidR="00CF553D" w14:paraId="0DD51268"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0" w:type="dxa"/>
                          <w:tblCellMar>
                            <w:left w:w="0" w:type="dxa"/>
                            <w:right w:w="0" w:type="dxa"/>
                          </w:tblCellMar>
                          <w:tblLook w:val="04A0" w:firstRow="1" w:lastRow="0" w:firstColumn="1" w:lastColumn="0" w:noHBand="0" w:noVBand="1"/>
                        </w:tblPr>
                        <w:tblGrid>
                          <w:gridCol w:w="8276"/>
                        </w:tblGrid>
                        <w:tr w:rsidR="00CF553D" w14:paraId="70AA3F9E" w14:textId="77777777">
                          <w:trPr>
                            <w:tblCellSpacing w:w="0" w:type="dxa"/>
                          </w:trPr>
                          <w:tc>
                            <w:tcPr>
                              <w:tcW w:w="0" w:type="auto"/>
                              <w:hideMark/>
                            </w:tcPr>
                            <w:p w14:paraId="749AC5FC" w14:textId="77777777" w:rsidR="00CF553D" w:rsidRDefault="00CF553D">
                              <w:pPr>
                                <w:pStyle w:val="Heading2"/>
                                <w:spacing w:before="0" w:after="240"/>
                                <w:rPr>
                                  <w:rFonts w:ascii="Verdana" w:eastAsiaTheme="minorHAnsi" w:hAnsi="Verdana"/>
                                  <w:color w:val="000000"/>
                                  <w:sz w:val="27"/>
                                  <w:szCs w:val="27"/>
                                </w:rPr>
                              </w:pPr>
                              <w:hyperlink r:id="rId14" w:tgtFrame="_blank" w:history="1">
                                <w:r w:rsidRPr="00CF553D">
                                  <w:rPr>
                                    <w:rStyle w:val="Hyperlink"/>
                                    <w:rFonts w:ascii="Verdana" w:eastAsiaTheme="minorHAnsi" w:hAnsi="Verdana"/>
                                    <w:sz w:val="27"/>
                                    <w:szCs w:val="27"/>
                                  </w:rPr>
                                  <w:t xml:space="preserve">[PDF] </w:t>
                                </w:r>
                                <w:proofErr w:type="spellStart"/>
                                <w:r w:rsidRPr="00CF553D">
                                  <w:rPr>
                                    <w:rStyle w:val="Hyperlink"/>
                                    <w:rFonts w:ascii="Verdana" w:eastAsiaTheme="minorHAnsi" w:hAnsi="Verdana"/>
                                    <w:sz w:val="27"/>
                                    <w:szCs w:val="27"/>
                                  </w:rPr>
                                  <w:t>Chichest</w:t>
                                </w:r>
                                <w:proofErr w:type="spellEnd"/>
                                <w:r w:rsidRPr="00CF553D">
                                  <w:rPr>
                                    <w:rStyle w:val="Hyperlink"/>
                                    <w:rFonts w:ascii="Arial" w:eastAsiaTheme="minorHAnsi" w:hAnsi="Arial" w:cs="Arial"/>
                                    <w:sz w:val="27"/>
                                    <w:szCs w:val="27"/>
                                  </w:rPr>
                                  <w:t>​</w:t>
                                </w:r>
                                <w:r w:rsidRPr="00CF553D">
                                  <w:rPr>
                                    <w:rStyle w:val="Hyperlink"/>
                                    <w:rFonts w:ascii="Verdana" w:eastAsiaTheme="minorHAnsi" w:hAnsi="Verdana"/>
                                    <w:sz w:val="27"/>
                                    <w:szCs w:val="27"/>
                                  </w:rPr>
                                  <w:t xml:space="preserve">er </w:t>
                                </w:r>
                                <w:proofErr w:type="spellStart"/>
                                <w:r w:rsidRPr="00CF553D">
                                  <w:rPr>
                                    <w:rStyle w:val="Hyperlink"/>
                                    <w:rFonts w:ascii="Verdana" w:eastAsiaTheme="minorHAnsi" w:hAnsi="Verdana"/>
                                    <w:sz w:val="27"/>
                                    <w:szCs w:val="27"/>
                                  </w:rPr>
                                  <w:t>Livin</w:t>
                                </w:r>
                                <w:proofErr w:type="spellEnd"/>
                                <w:r w:rsidRPr="00CF553D">
                                  <w:rPr>
                                    <w:rStyle w:val="Hyperlink"/>
                                    <w:rFonts w:ascii="Arial" w:eastAsiaTheme="minorHAnsi" w:hAnsi="Arial" w:cs="Arial"/>
                                    <w:sz w:val="27"/>
                                    <w:szCs w:val="27"/>
                                  </w:rPr>
                                  <w:t>​</w:t>
                                </w:r>
                                <w:r w:rsidRPr="00CF553D">
                                  <w:rPr>
                                    <w:rStyle w:val="Hyperlink"/>
                                    <w:rFonts w:ascii="Verdana" w:eastAsiaTheme="minorHAnsi" w:hAnsi="Verdana"/>
                                    <w:sz w:val="27"/>
                                    <w:szCs w:val="27"/>
                                  </w:rPr>
                                  <w:t>g Poster</w:t>
                                </w:r>
                              </w:hyperlink>
                            </w:p>
                          </w:tc>
                        </w:tr>
                      </w:tbl>
                      <w:p w14:paraId="4E577FF7" w14:textId="77777777" w:rsidR="00CF553D" w:rsidRDefault="00CF553D">
                        <w:pPr>
                          <w:rPr>
                            <w:rFonts w:cs="Times New Roman"/>
                          </w:rPr>
                        </w:pPr>
                      </w:p>
                    </w:tc>
                  </w:tr>
                  <w:tr w:rsidR="00CF553D" w14:paraId="533CBDB7"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0" w:type="dxa"/>
                          <w:tblCellMar>
                            <w:left w:w="0" w:type="dxa"/>
                            <w:right w:w="0" w:type="dxa"/>
                          </w:tblCellMar>
                          <w:tblLook w:val="04A0" w:firstRow="1" w:lastRow="0" w:firstColumn="1" w:lastColumn="0" w:noHBand="0" w:noVBand="1"/>
                        </w:tblPr>
                        <w:tblGrid>
                          <w:gridCol w:w="8276"/>
                        </w:tblGrid>
                        <w:tr w:rsidR="00CF553D" w14:paraId="3FE23B7C" w14:textId="77777777">
                          <w:trPr>
                            <w:tblCellSpacing w:w="0" w:type="dxa"/>
                          </w:trPr>
                          <w:tc>
                            <w:tcPr>
                              <w:tcW w:w="0" w:type="auto"/>
                              <w:hideMark/>
                            </w:tcPr>
                            <w:p w14:paraId="422FD3EE" w14:textId="77777777" w:rsidR="00CF553D" w:rsidRDefault="00CF553D">
                              <w:pPr>
                                <w:pStyle w:val="Heading2"/>
                                <w:spacing w:before="0" w:after="240"/>
                                <w:rPr>
                                  <w:rFonts w:ascii="Verdana" w:eastAsiaTheme="minorHAnsi" w:hAnsi="Verdana" w:cs="Aptos"/>
                                  <w:color w:val="000000"/>
                                  <w:sz w:val="27"/>
                                  <w:szCs w:val="27"/>
                                </w:rPr>
                              </w:pPr>
                              <w:hyperlink r:id="rId15" w:tgtFrame="_blank" w:history="1">
                                <w:r w:rsidRPr="00CF553D">
                                  <w:rPr>
                                    <w:rStyle w:val="Hyperlink"/>
                                    <w:rFonts w:ascii="Verdana" w:eastAsiaTheme="minorHAnsi" w:hAnsi="Verdana"/>
                                    <w:sz w:val="27"/>
                                    <w:szCs w:val="27"/>
                                  </w:rPr>
                                  <w:t xml:space="preserve">[PDF] </w:t>
                                </w:r>
                                <w:proofErr w:type="spellStart"/>
                                <w:r w:rsidRPr="00CF553D">
                                  <w:rPr>
                                    <w:rStyle w:val="Hyperlink"/>
                                    <w:rFonts w:ascii="Verdana" w:eastAsiaTheme="minorHAnsi" w:hAnsi="Verdana"/>
                                    <w:sz w:val="27"/>
                                    <w:szCs w:val="27"/>
                                  </w:rPr>
                                  <w:t>Introduc</w:t>
                                </w:r>
                                <w:proofErr w:type="spellEnd"/>
                                <w:r w:rsidRPr="00CF553D">
                                  <w:rPr>
                                    <w:rStyle w:val="Hyperlink"/>
                                    <w:rFonts w:ascii="Arial" w:eastAsiaTheme="minorHAnsi" w:hAnsi="Arial" w:cs="Arial"/>
                                    <w:sz w:val="27"/>
                                    <w:szCs w:val="27"/>
                                  </w:rPr>
                                  <w:t>​</w:t>
                                </w:r>
                                <w:proofErr w:type="spellStart"/>
                                <w:r w:rsidRPr="00CF553D">
                                  <w:rPr>
                                    <w:rStyle w:val="Hyperlink"/>
                                    <w:rFonts w:ascii="Verdana" w:eastAsiaTheme="minorHAnsi" w:hAnsi="Verdana"/>
                                    <w:sz w:val="27"/>
                                    <w:szCs w:val="27"/>
                                  </w:rPr>
                                  <w:t>tion</w:t>
                                </w:r>
                                <w:proofErr w:type="spellEnd"/>
                                <w:r w:rsidRPr="00CF553D">
                                  <w:rPr>
                                    <w:rStyle w:val="Hyperlink"/>
                                    <w:rFonts w:ascii="Verdana" w:eastAsiaTheme="minorHAnsi" w:hAnsi="Verdana"/>
                                    <w:sz w:val="27"/>
                                    <w:szCs w:val="27"/>
                                  </w:rPr>
                                  <w:t xml:space="preserve"> to </w:t>
                                </w:r>
                                <w:r w:rsidRPr="00CF553D">
                                  <w:rPr>
                                    <w:rStyle w:val="Hyperlink"/>
                                    <w:rFonts w:ascii="Arial" w:eastAsiaTheme="minorHAnsi" w:hAnsi="Arial" w:cs="Arial"/>
                                    <w:sz w:val="27"/>
                                    <w:szCs w:val="27"/>
                                  </w:rPr>
                                  <w:t>​</w:t>
                                </w:r>
                                <w:proofErr w:type="spellStart"/>
                                <w:r w:rsidRPr="00CF553D">
                                  <w:rPr>
                                    <w:rStyle w:val="Hyperlink"/>
                                    <w:rFonts w:ascii="Verdana" w:eastAsiaTheme="minorHAnsi" w:hAnsi="Verdana"/>
                                    <w:sz w:val="27"/>
                                    <w:szCs w:val="27"/>
                                  </w:rPr>
                                  <w:t>Chichest</w:t>
                                </w:r>
                                <w:proofErr w:type="spellEnd"/>
                                <w:r w:rsidRPr="00CF553D">
                                  <w:rPr>
                                    <w:rStyle w:val="Hyperlink"/>
                                    <w:rFonts w:ascii="Arial" w:eastAsiaTheme="minorHAnsi" w:hAnsi="Arial" w:cs="Arial"/>
                                    <w:sz w:val="27"/>
                                    <w:szCs w:val="27"/>
                                  </w:rPr>
                                  <w:t>​</w:t>
                                </w:r>
                                <w:r w:rsidRPr="00CF553D">
                                  <w:rPr>
                                    <w:rStyle w:val="Hyperlink"/>
                                    <w:rFonts w:ascii="Verdana" w:eastAsiaTheme="minorHAnsi" w:hAnsi="Verdana"/>
                                    <w:sz w:val="27"/>
                                    <w:szCs w:val="27"/>
                                  </w:rPr>
                                  <w:t xml:space="preserve">er </w:t>
                                </w:r>
                                <w:proofErr w:type="spellStart"/>
                                <w:r w:rsidRPr="00CF553D">
                                  <w:rPr>
                                    <w:rStyle w:val="Hyperlink"/>
                                    <w:rFonts w:ascii="Verdana" w:eastAsiaTheme="minorHAnsi" w:hAnsi="Verdana"/>
                                    <w:sz w:val="27"/>
                                    <w:szCs w:val="27"/>
                                  </w:rPr>
                                  <w:t>Livin</w:t>
                                </w:r>
                                <w:proofErr w:type="spellEnd"/>
                                <w:r w:rsidRPr="00CF553D">
                                  <w:rPr>
                                    <w:rStyle w:val="Hyperlink"/>
                                    <w:rFonts w:ascii="Arial" w:eastAsiaTheme="minorHAnsi" w:hAnsi="Arial" w:cs="Arial"/>
                                    <w:sz w:val="27"/>
                                    <w:szCs w:val="27"/>
                                  </w:rPr>
                                  <w:t>​</w:t>
                                </w:r>
                                <w:r w:rsidRPr="00CF553D">
                                  <w:rPr>
                                    <w:rStyle w:val="Hyperlink"/>
                                    <w:rFonts w:ascii="Verdana" w:eastAsiaTheme="minorHAnsi" w:hAnsi="Verdana"/>
                                    <w:sz w:val="27"/>
                                    <w:szCs w:val="27"/>
                                  </w:rPr>
                                  <w:t>g.pdf</w:t>
                                </w:r>
                              </w:hyperlink>
                            </w:p>
                          </w:tc>
                        </w:tr>
                      </w:tbl>
                      <w:p w14:paraId="6510DEB5" w14:textId="77777777" w:rsidR="00CF553D" w:rsidRDefault="00CF553D">
                        <w:pPr>
                          <w:rPr>
                            <w:rFonts w:cs="Times New Roman"/>
                          </w:rPr>
                        </w:pPr>
                      </w:p>
                    </w:tc>
                  </w:tr>
                </w:tbl>
                <w:p w14:paraId="5C46E7E6" w14:textId="77777777" w:rsidR="00CF553D" w:rsidRDefault="00CF553D">
                  <w:pPr>
                    <w:jc w:val="center"/>
                    <w:rPr>
                      <w:rFonts w:cs="Times New Roman"/>
                    </w:rPr>
                  </w:pPr>
                </w:p>
              </w:tc>
            </w:tr>
          </w:tbl>
          <w:p w14:paraId="2B290B15" w14:textId="12267FC2" w:rsidR="00CF553D" w:rsidRDefault="00CF553D">
            <w:pPr>
              <w:jc w:val="center"/>
              <w:rPr>
                <w:rFonts w:ascii="Aptos" w:hAnsi="Aptos" w:cs="Aptos"/>
                <w:sz w:val="24"/>
                <w:szCs w:val="24"/>
              </w:rPr>
            </w:pPr>
            <w:r>
              <w:rPr>
                <w:noProof/>
              </w:rPr>
              <w:lastRenderedPageBreak/>
              <w:drawing>
                <wp:inline distT="0" distB="0" distL="0" distR="0" wp14:anchorId="4BD2551F" wp14:editId="27661453">
                  <wp:extent cx="45720" cy="45720"/>
                  <wp:effectExtent l="0" t="0" r="0" b="0"/>
                  <wp:docPr id="16738350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5C6B7F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3394651D" w14:textId="77777777">
                    <w:trPr>
                      <w:tblCellSpacing w:w="0" w:type="dxa"/>
                      <w:jc w:val="center"/>
                    </w:trPr>
                    <w:tc>
                      <w:tcPr>
                        <w:tcW w:w="0" w:type="auto"/>
                        <w:shd w:val="clear" w:color="auto" w:fill="FFFFFF"/>
                        <w:vAlign w:val="center"/>
                        <w:hideMark/>
                      </w:tcPr>
                      <w:p w14:paraId="609AF420" w14:textId="77777777" w:rsidR="00CF553D" w:rsidRDefault="00CF553D"/>
                    </w:tc>
                  </w:tr>
                </w:tbl>
                <w:p w14:paraId="5EF7DC2E" w14:textId="77777777" w:rsidR="00CF553D" w:rsidRDefault="00CF553D">
                  <w:pPr>
                    <w:jc w:val="center"/>
                    <w:rPr>
                      <w:rFonts w:cs="Times New Roman"/>
                    </w:rPr>
                  </w:pPr>
                </w:p>
              </w:tc>
            </w:tr>
          </w:tbl>
          <w:p w14:paraId="138C3DC0" w14:textId="6D947C00" w:rsidR="00CF553D" w:rsidRDefault="00CF553D">
            <w:pPr>
              <w:jc w:val="center"/>
              <w:rPr>
                <w:rFonts w:ascii="Aptos" w:hAnsi="Aptos" w:cs="Aptos"/>
                <w:sz w:val="24"/>
                <w:szCs w:val="24"/>
              </w:rPr>
            </w:pPr>
            <w:r>
              <w:rPr>
                <w:noProof/>
              </w:rPr>
              <w:drawing>
                <wp:inline distT="0" distB="0" distL="0" distR="0" wp14:anchorId="5F186EB6" wp14:editId="214BA20C">
                  <wp:extent cx="45720" cy="45720"/>
                  <wp:effectExtent l="0" t="0" r="0" b="0"/>
                  <wp:docPr id="15859862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53DE2DC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04DFCCA7" w14:textId="77777777">
                    <w:trPr>
                      <w:tblCellSpacing w:w="0" w:type="dxa"/>
                      <w:jc w:val="center"/>
                    </w:trPr>
                    <w:tc>
                      <w:tcPr>
                        <w:tcW w:w="0" w:type="auto"/>
                        <w:shd w:val="clear" w:color="auto" w:fill="FFFFFF"/>
                        <w:hideMark/>
                      </w:tcPr>
                      <w:p w14:paraId="06299903" w14:textId="0401F156" w:rsidR="00CF553D" w:rsidRDefault="00CF553D">
                        <w:pPr>
                          <w:jc w:val="center"/>
                          <w:rPr>
                            <w:rFonts w:ascii="Verdana" w:hAnsi="Verdana"/>
                            <w:color w:val="424242"/>
                            <w:sz w:val="20"/>
                            <w:szCs w:val="20"/>
                          </w:rPr>
                        </w:pPr>
                        <w:r>
                          <w:rPr>
                            <w:rFonts w:ascii="Verdana" w:hAnsi="Verdana"/>
                            <w:noProof/>
                            <w:color w:val="424242"/>
                            <w:sz w:val="20"/>
                            <w:szCs w:val="20"/>
                          </w:rPr>
                          <w:drawing>
                            <wp:inline distT="0" distB="0" distL="0" distR="0" wp14:anchorId="475C1DE6" wp14:editId="1C8DB914">
                              <wp:extent cx="5731510" cy="589280"/>
                              <wp:effectExtent l="0" t="0" r="2540" b="1270"/>
                              <wp:docPr id="131428830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18BADDDD" w14:textId="77777777" w:rsidR="00CF553D" w:rsidRDefault="00CF553D">
                  <w:pPr>
                    <w:jc w:val="center"/>
                    <w:rPr>
                      <w:rFonts w:cs="Times New Roman"/>
                    </w:rPr>
                  </w:pPr>
                </w:p>
              </w:tc>
            </w:tr>
          </w:tbl>
          <w:p w14:paraId="0D8F9BAB" w14:textId="39E44382" w:rsidR="00CF553D" w:rsidRDefault="00CF553D">
            <w:pPr>
              <w:jc w:val="center"/>
              <w:rPr>
                <w:rFonts w:ascii="Aptos" w:hAnsi="Aptos" w:cs="Aptos"/>
                <w:sz w:val="24"/>
                <w:szCs w:val="24"/>
              </w:rPr>
            </w:pPr>
            <w:r>
              <w:rPr>
                <w:noProof/>
              </w:rPr>
              <w:drawing>
                <wp:inline distT="0" distB="0" distL="0" distR="0" wp14:anchorId="33F3DBF8" wp14:editId="4BD80929">
                  <wp:extent cx="45720" cy="45720"/>
                  <wp:effectExtent l="0" t="0" r="0" b="0"/>
                  <wp:docPr id="12633339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0C43F04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76DCACE9" w14:textId="77777777">
                    <w:trPr>
                      <w:tblCellSpacing w:w="0" w:type="dxa"/>
                      <w:jc w:val="center"/>
                    </w:trPr>
                    <w:tc>
                      <w:tcPr>
                        <w:tcW w:w="0" w:type="auto"/>
                        <w:shd w:val="clear" w:color="auto" w:fill="FFFFFF"/>
                        <w:hideMark/>
                      </w:tcPr>
                      <w:p w14:paraId="59539735" w14:textId="7C7E54EC"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2D4A83A6" wp14:editId="0225BADD">
                              <wp:extent cx="5731510" cy="4582160"/>
                              <wp:effectExtent l="0" t="0" r="2540" b="8890"/>
                              <wp:docPr id="1259557580" name="Picture 66">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tc>
                  </w:tr>
                  <w:tr w:rsidR="00CF553D" w14:paraId="2D9171EA" w14:textId="77777777">
                    <w:trPr>
                      <w:tblCellSpacing w:w="0" w:type="dxa"/>
                      <w:jc w:val="center"/>
                    </w:trPr>
                    <w:tc>
                      <w:tcPr>
                        <w:tcW w:w="0" w:type="auto"/>
                        <w:shd w:val="clear" w:color="auto" w:fill="FFFFFF"/>
                        <w:tcMar>
                          <w:top w:w="150" w:type="dxa"/>
                          <w:left w:w="375" w:type="dxa"/>
                          <w:bottom w:w="150" w:type="dxa"/>
                          <w:right w:w="375" w:type="dxa"/>
                        </w:tcMar>
                        <w:hideMark/>
                      </w:tcPr>
                      <w:p w14:paraId="0AE24CA0" w14:textId="77777777" w:rsidR="00CF553D" w:rsidRDefault="00CF553D">
                        <w:pPr>
                          <w:pStyle w:val="Heading3"/>
                          <w:spacing w:before="150" w:after="120"/>
                          <w:rPr>
                            <w:rFonts w:ascii="Verdana" w:eastAsiaTheme="minorHAnsi" w:hAnsi="Verdana"/>
                            <w:color w:val="606060"/>
                            <w:sz w:val="21"/>
                            <w:szCs w:val="21"/>
                          </w:rPr>
                        </w:pPr>
                        <w:hyperlink r:id="rId20" w:history="1">
                          <w:r w:rsidRPr="00CF553D">
                            <w:rPr>
                              <w:rStyle w:val="Hyperlink"/>
                              <w:rFonts w:ascii="Verdana" w:eastAsiaTheme="minorHAnsi" w:hAnsi="Verdana"/>
                              <w:sz w:val="21"/>
                              <w:szCs w:val="21"/>
                            </w:rPr>
                            <w:t>The Daffodil Days - an evening with author Helen Bain</w:t>
                          </w:r>
                        </w:hyperlink>
                      </w:p>
                      <w:p w14:paraId="26A251D8" w14:textId="77777777" w:rsidR="00CF553D" w:rsidRDefault="00CF553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24th April - The Assembly Room, Chichester</w:t>
                        </w:r>
                      </w:p>
                      <w:p w14:paraId="3C2A9C6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Join us for an evening of conversation with Helen Bain, author of The Daffodil Days, a beautifully descriptive, lyrical novel depicting a pivotal year in the marriage of one of literature's most infamous power-couples, Ted Hughes and Sylvia Plath.</w:t>
                        </w:r>
                      </w:p>
                      <w:p w14:paraId="49BE88C3"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It is an intimate portrait of this enigmatic pair, focusing on Sylvia, an imposing, highly educated American woman - as seen through the eyes of her rural neighbours, the shopkeepers, the church bell-ringers, the GP and the postman, in </w:t>
                        </w:r>
                        <w:r>
                          <w:rPr>
                            <w:rFonts w:ascii="Verdana" w:hAnsi="Verdana"/>
                            <w:color w:val="424242"/>
                            <w:kern w:val="2"/>
                            <w:sz w:val="20"/>
                            <w:szCs w:val="20"/>
                            <w:lang w:eastAsia="en-US"/>
                            <w14:ligatures w14:val="standardContextual"/>
                          </w:rPr>
                          <w:lastRenderedPageBreak/>
                          <w:t>the cloistered Devon community of the 1960s that she has chosen as her home.</w:t>
                        </w:r>
                        <w:r>
                          <w:rPr>
                            <w:rFonts w:ascii="Verdana" w:hAnsi="Verdana"/>
                            <w:color w:val="424242"/>
                            <w:kern w:val="2"/>
                            <w:sz w:val="20"/>
                            <w:szCs w:val="20"/>
                            <w:lang w:eastAsia="en-US"/>
                            <w14:ligatures w14:val="standardContextual"/>
                          </w:rPr>
                          <w:br/>
                        </w:r>
                        <w:r>
                          <w:rPr>
                            <w:rFonts w:ascii="Verdana" w:hAnsi="Verdana"/>
                            <w:color w:val="424242"/>
                            <w:kern w:val="2"/>
                            <w:sz w:val="20"/>
                            <w:szCs w:val="20"/>
                            <w:lang w:eastAsia="en-US"/>
                            <w14:ligatures w14:val="standardContextual"/>
                          </w:rPr>
                          <w:br/>
                          <w:t>Praise for The Daffodil Days</w:t>
                        </w:r>
                        <w:r>
                          <w:rPr>
                            <w:rFonts w:ascii="Verdana" w:hAnsi="Verdana"/>
                            <w:color w:val="424242"/>
                            <w:kern w:val="2"/>
                            <w:sz w:val="20"/>
                            <w:szCs w:val="20"/>
                            <w:lang w:eastAsia="en-US"/>
                            <w14:ligatures w14:val="standardContextual"/>
                          </w:rPr>
                          <w:br/>
                          <w:t>"an astonishing achievement" </w:t>
                        </w:r>
                        <w:r>
                          <w:rPr>
                            <w:rStyle w:val="Emphasis"/>
                            <w:rFonts w:ascii="Verdana" w:hAnsi="Verdana"/>
                            <w:color w:val="424242"/>
                            <w:kern w:val="2"/>
                            <w:sz w:val="20"/>
                            <w:szCs w:val="20"/>
                            <w:lang w:eastAsia="en-US"/>
                            <w14:ligatures w14:val="standardContextual"/>
                          </w:rPr>
                          <w:t>The Guardian</w:t>
                        </w:r>
                        <w:r>
                          <w:rPr>
                            <w:rFonts w:ascii="Verdana" w:hAnsi="Verdana"/>
                            <w:color w:val="424242"/>
                            <w:kern w:val="2"/>
                            <w:sz w:val="20"/>
                            <w:szCs w:val="20"/>
                            <w:lang w:eastAsia="en-US"/>
                            <w14:ligatures w14:val="standardContextual"/>
                          </w:rPr>
                          <w:br/>
                          <w:t>"moving and accomplished" </w:t>
                        </w:r>
                        <w:r>
                          <w:rPr>
                            <w:rStyle w:val="Emphasis"/>
                            <w:rFonts w:ascii="Verdana" w:hAnsi="Verdana"/>
                            <w:color w:val="424242"/>
                            <w:kern w:val="2"/>
                            <w:sz w:val="20"/>
                            <w:szCs w:val="20"/>
                            <w:lang w:eastAsia="en-US"/>
                            <w14:ligatures w14:val="standardContextual"/>
                          </w:rPr>
                          <w:t>The Times</w:t>
                        </w:r>
                        <w:r>
                          <w:rPr>
                            <w:rFonts w:ascii="Verdana" w:hAnsi="Verdana"/>
                            <w:color w:val="424242"/>
                            <w:kern w:val="2"/>
                            <w:sz w:val="20"/>
                            <w:szCs w:val="20"/>
                            <w:lang w:eastAsia="en-US"/>
                            <w14:ligatures w14:val="standardContextual"/>
                          </w:rPr>
                          <w:br/>
                        </w:r>
                        <w:r>
                          <w:rPr>
                            <w:rFonts w:ascii="Verdana" w:hAnsi="Verdana"/>
                            <w:color w:val="424242"/>
                            <w:kern w:val="2"/>
                            <w:sz w:val="20"/>
                            <w:szCs w:val="20"/>
                            <w:lang w:eastAsia="en-US"/>
                            <w14:ligatures w14:val="standardContextual"/>
                          </w:rPr>
                          <w:br/>
                          <w:t>This event forms part of The Sussex Bookshop's programme of highlighting emerging authors of note. Helen will be answering questions and signing copies of The Daffodil Days after the event. Ticket price includes a complimentary drink.</w:t>
                        </w:r>
                      </w:p>
                    </w:tc>
                  </w:tr>
                </w:tbl>
                <w:p w14:paraId="3FCBE604" w14:textId="77777777" w:rsidR="00CF553D" w:rsidRDefault="00CF553D">
                  <w:pPr>
                    <w:jc w:val="center"/>
                    <w:rPr>
                      <w:rFonts w:cs="Times New Roman"/>
                    </w:rPr>
                  </w:pPr>
                </w:p>
              </w:tc>
            </w:tr>
          </w:tbl>
          <w:p w14:paraId="2565E947" w14:textId="4EDF89D3" w:rsidR="00CF553D" w:rsidRDefault="00CF553D">
            <w:pPr>
              <w:jc w:val="center"/>
              <w:rPr>
                <w:rFonts w:ascii="Aptos" w:hAnsi="Aptos" w:cs="Aptos"/>
                <w:sz w:val="24"/>
                <w:szCs w:val="24"/>
              </w:rPr>
            </w:pPr>
            <w:r>
              <w:rPr>
                <w:noProof/>
              </w:rPr>
              <w:lastRenderedPageBreak/>
              <w:drawing>
                <wp:inline distT="0" distB="0" distL="0" distR="0" wp14:anchorId="1EA946E2" wp14:editId="3AAE6182">
                  <wp:extent cx="45720" cy="45720"/>
                  <wp:effectExtent l="0" t="0" r="0" b="0"/>
                  <wp:docPr id="4410819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290E7A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5CA9BC09" w14:textId="77777777">
                    <w:trPr>
                      <w:tblCellSpacing w:w="0" w:type="dxa"/>
                      <w:jc w:val="center"/>
                    </w:trPr>
                    <w:tc>
                      <w:tcPr>
                        <w:tcW w:w="0" w:type="auto"/>
                        <w:shd w:val="clear" w:color="auto" w:fill="FFFFFF"/>
                        <w:vAlign w:val="center"/>
                        <w:hideMark/>
                      </w:tcPr>
                      <w:p w14:paraId="51B30A94" w14:textId="77777777" w:rsidR="00CF553D" w:rsidRDefault="00CF553D"/>
                    </w:tc>
                  </w:tr>
                </w:tbl>
                <w:p w14:paraId="769F912A" w14:textId="77777777" w:rsidR="00CF553D" w:rsidRDefault="00CF553D">
                  <w:pPr>
                    <w:jc w:val="center"/>
                    <w:rPr>
                      <w:rFonts w:cs="Times New Roman"/>
                    </w:rPr>
                  </w:pPr>
                </w:p>
              </w:tc>
            </w:tr>
          </w:tbl>
          <w:p w14:paraId="6C14B595" w14:textId="5C441503" w:rsidR="00CF553D" w:rsidRDefault="00CF553D">
            <w:pPr>
              <w:jc w:val="center"/>
              <w:rPr>
                <w:rFonts w:ascii="Aptos" w:hAnsi="Aptos" w:cs="Aptos"/>
                <w:sz w:val="24"/>
                <w:szCs w:val="24"/>
              </w:rPr>
            </w:pPr>
            <w:r>
              <w:rPr>
                <w:noProof/>
              </w:rPr>
              <w:drawing>
                <wp:inline distT="0" distB="0" distL="0" distR="0" wp14:anchorId="5F10FBD4" wp14:editId="0776310B">
                  <wp:extent cx="45720" cy="45720"/>
                  <wp:effectExtent l="0" t="0" r="0" b="0"/>
                  <wp:docPr id="98823140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EB1394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61E08286" w14:textId="77777777">
                    <w:trPr>
                      <w:tblCellSpacing w:w="0" w:type="dxa"/>
                      <w:jc w:val="center"/>
                    </w:trPr>
                    <w:tc>
                      <w:tcPr>
                        <w:tcW w:w="0" w:type="auto"/>
                        <w:shd w:val="clear" w:color="auto" w:fill="FFFFFF"/>
                        <w:hideMark/>
                      </w:tcPr>
                      <w:p w14:paraId="7186F7E2" w14:textId="17751A8A"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2999E8E8" wp14:editId="7349CD28">
                              <wp:extent cx="2400300" cy="1524000"/>
                              <wp:effectExtent l="0" t="0" r="0" b="0"/>
                              <wp:docPr id="1119232690" name="Picture 63">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524000"/>
                                      </a:xfrm>
                                      <a:prstGeom prst="rect">
                                        <a:avLst/>
                                      </a:prstGeom>
                                      <a:noFill/>
                                      <a:ln>
                                        <a:noFill/>
                                      </a:ln>
                                    </pic:spPr>
                                  </pic:pic>
                                </a:graphicData>
                              </a:graphic>
                            </wp:inline>
                          </w:drawing>
                        </w:r>
                      </w:p>
                    </w:tc>
                  </w:tr>
                  <w:tr w:rsidR="00CF553D" w14:paraId="55A441AD" w14:textId="77777777">
                    <w:trPr>
                      <w:tblCellSpacing w:w="0" w:type="dxa"/>
                      <w:jc w:val="center"/>
                    </w:trPr>
                    <w:tc>
                      <w:tcPr>
                        <w:tcW w:w="0" w:type="auto"/>
                        <w:shd w:val="clear" w:color="auto" w:fill="FFFFFF"/>
                        <w:tcMar>
                          <w:top w:w="150" w:type="dxa"/>
                          <w:left w:w="375" w:type="dxa"/>
                          <w:bottom w:w="150" w:type="dxa"/>
                          <w:right w:w="375" w:type="dxa"/>
                        </w:tcMar>
                        <w:hideMark/>
                      </w:tcPr>
                      <w:p w14:paraId="7CFC3E65" w14:textId="77777777" w:rsidR="00CF553D" w:rsidRDefault="00CF553D">
                        <w:pPr>
                          <w:pStyle w:val="Heading3"/>
                          <w:spacing w:before="150" w:after="120"/>
                          <w:rPr>
                            <w:rFonts w:ascii="Verdana" w:eastAsiaTheme="minorHAnsi" w:hAnsi="Verdana"/>
                            <w:color w:val="606060"/>
                            <w:sz w:val="21"/>
                            <w:szCs w:val="21"/>
                          </w:rPr>
                        </w:pPr>
                        <w:hyperlink r:id="rId23" w:history="1">
                          <w:r w:rsidRPr="00CF553D">
                            <w:rPr>
                              <w:rStyle w:val="Hyperlink"/>
                              <w:rFonts w:ascii="Verdana" w:eastAsiaTheme="minorHAnsi" w:hAnsi="Verdana"/>
                              <w:sz w:val="36"/>
                              <w:szCs w:val="36"/>
                            </w:rPr>
                            <w:t>The Consort of 12: Marsh and the Age of Reason </w:t>
                          </w:r>
                        </w:hyperlink>
                      </w:p>
                      <w:p w14:paraId="73F2A239"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26th </w:t>
                        </w:r>
                        <w:proofErr w:type="gramStart"/>
                        <w:r>
                          <w:rPr>
                            <w:rStyle w:val="Strong"/>
                            <w:rFonts w:ascii="Verdana" w:hAnsi="Verdana"/>
                            <w:color w:val="424242"/>
                            <w:kern w:val="2"/>
                            <w:sz w:val="20"/>
                            <w:szCs w:val="20"/>
                            <w:lang w:eastAsia="en-US"/>
                            <w14:ligatures w14:val="standardContextual"/>
                          </w:rPr>
                          <w:t>April  -</w:t>
                        </w:r>
                        <w:proofErr w:type="gramEnd"/>
                        <w:r>
                          <w:rPr>
                            <w:rStyle w:val="Strong"/>
                            <w:rFonts w:ascii="Verdana" w:hAnsi="Verdana"/>
                            <w:color w:val="424242"/>
                            <w:kern w:val="2"/>
                            <w:sz w:val="20"/>
                            <w:szCs w:val="20"/>
                            <w:lang w:eastAsia="en-US"/>
                            <w14:ligatures w14:val="standardContextual"/>
                          </w:rPr>
                          <w:t xml:space="preserve"> Assembly Room, Chichester</w:t>
                        </w:r>
                      </w:p>
                      <w:p w14:paraId="3E465686"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On Saturday 18 April, at 6.00pm, Chichester's period instrument ensemble the Consort of Twelve will give a concert in the Assembly Room, North Street, focusing on Chichester's John Marsh. The programme will include a harpsichord duet by Marsh, a cello concerto by English composer John Garth, and soprano Lucy Cox will sing Mozart's famous </w:t>
                        </w:r>
                        <w:proofErr w:type="spellStart"/>
                        <w:r>
                          <w:rPr>
                            <w:rFonts w:ascii="Verdana" w:hAnsi="Verdana"/>
                            <w:color w:val="424242"/>
                            <w:kern w:val="2"/>
                            <w:sz w:val="20"/>
                            <w:szCs w:val="20"/>
                            <w:lang w:eastAsia="en-US"/>
                            <w14:ligatures w14:val="standardContextual"/>
                          </w:rPr>
                          <w:t>Exsultate</w:t>
                        </w:r>
                        <w:proofErr w:type="spellEnd"/>
                        <w:r>
                          <w:rPr>
                            <w:rFonts w:ascii="Verdana" w:hAnsi="Verdana"/>
                            <w:color w:val="424242"/>
                            <w:kern w:val="2"/>
                            <w:sz w:val="20"/>
                            <w:szCs w:val="20"/>
                            <w:lang w:eastAsia="en-US"/>
                            <w14:ligatures w14:val="standardContextual"/>
                          </w:rPr>
                          <w:t xml:space="preserve"> </w:t>
                        </w:r>
                        <w:proofErr w:type="spellStart"/>
                        <w:r>
                          <w:rPr>
                            <w:rFonts w:ascii="Verdana" w:hAnsi="Verdana"/>
                            <w:color w:val="424242"/>
                            <w:kern w:val="2"/>
                            <w:sz w:val="20"/>
                            <w:szCs w:val="20"/>
                            <w:lang w:eastAsia="en-US"/>
                            <w14:ligatures w14:val="standardContextual"/>
                          </w:rPr>
                          <w:t>Jubilate</w:t>
                        </w:r>
                        <w:proofErr w:type="spellEnd"/>
                        <w:r>
                          <w:rPr>
                            <w:rFonts w:ascii="Verdana" w:hAnsi="Verdana"/>
                            <w:color w:val="424242"/>
                            <w:kern w:val="2"/>
                            <w:sz w:val="20"/>
                            <w:szCs w:val="20"/>
                            <w:lang w:eastAsia="en-US"/>
                            <w14:ligatures w14:val="standardContextual"/>
                          </w:rPr>
                          <w:t xml:space="preserve"> and Boccherini's beautiful Stabat Mater. Selections from Marsh's Jane Austen-like Journals will be read out during the concert.</w:t>
                        </w:r>
                      </w:p>
                      <w:p w14:paraId="2B722939"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 Local historian Alan Green will lead a walk entitled On the Trail of John Marsh, </w:t>
                        </w:r>
                        <w:proofErr w:type="spellStart"/>
                        <w:r>
                          <w:rPr>
                            <w:rFonts w:ascii="Verdana" w:hAnsi="Verdana"/>
                            <w:color w:val="424242"/>
                            <w:kern w:val="2"/>
                            <w:sz w:val="20"/>
                            <w:szCs w:val="20"/>
                            <w:lang w:eastAsia="en-US"/>
                            <w14:ligatures w14:val="standardContextual"/>
                          </w:rPr>
                          <w:t>Chichesters</w:t>
                        </w:r>
                        <w:proofErr w:type="spellEnd"/>
                        <w:r>
                          <w:rPr>
                            <w:rFonts w:ascii="Verdana" w:hAnsi="Verdana"/>
                            <w:color w:val="424242"/>
                            <w:kern w:val="2"/>
                            <w:sz w:val="20"/>
                            <w:szCs w:val="20"/>
                            <w:lang w:eastAsia="en-US"/>
                            <w14:ligatures w14:val="standardContextual"/>
                          </w:rPr>
                          <w:t xml:space="preserve"> Gentleman Composer, starting at 2.00pm outside Pallant House and eavesdropping on the rehearsal for the concert. </w:t>
                        </w:r>
                      </w:p>
                    </w:tc>
                  </w:tr>
                </w:tbl>
                <w:p w14:paraId="19787F1D" w14:textId="77777777" w:rsidR="00CF553D" w:rsidRDefault="00CF553D">
                  <w:pPr>
                    <w:jc w:val="center"/>
                    <w:rPr>
                      <w:rFonts w:cs="Times New Roman"/>
                    </w:rPr>
                  </w:pPr>
                </w:p>
              </w:tc>
            </w:tr>
          </w:tbl>
          <w:p w14:paraId="2FEF260C" w14:textId="777A35BC" w:rsidR="00CF553D" w:rsidRDefault="00CF553D">
            <w:pPr>
              <w:jc w:val="center"/>
              <w:rPr>
                <w:rFonts w:ascii="Aptos" w:hAnsi="Aptos" w:cs="Aptos"/>
                <w:sz w:val="24"/>
                <w:szCs w:val="24"/>
              </w:rPr>
            </w:pPr>
            <w:r>
              <w:rPr>
                <w:noProof/>
              </w:rPr>
              <w:drawing>
                <wp:inline distT="0" distB="0" distL="0" distR="0" wp14:anchorId="1088CD8C" wp14:editId="426D559D">
                  <wp:extent cx="45720" cy="45720"/>
                  <wp:effectExtent l="0" t="0" r="0" b="0"/>
                  <wp:docPr id="87696516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BAE7CF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23AD6A71" w14:textId="77777777">
                    <w:trPr>
                      <w:tblCellSpacing w:w="0" w:type="dxa"/>
                      <w:jc w:val="center"/>
                    </w:trPr>
                    <w:tc>
                      <w:tcPr>
                        <w:tcW w:w="0" w:type="auto"/>
                        <w:shd w:val="clear" w:color="auto" w:fill="FFFFFF"/>
                        <w:vAlign w:val="center"/>
                        <w:hideMark/>
                      </w:tcPr>
                      <w:p w14:paraId="04935841" w14:textId="77777777" w:rsidR="00CF553D" w:rsidRDefault="00CF553D"/>
                    </w:tc>
                  </w:tr>
                </w:tbl>
                <w:p w14:paraId="4ED926B3" w14:textId="77777777" w:rsidR="00CF553D" w:rsidRDefault="00CF553D">
                  <w:pPr>
                    <w:jc w:val="center"/>
                    <w:rPr>
                      <w:rFonts w:cs="Times New Roman"/>
                    </w:rPr>
                  </w:pPr>
                </w:p>
              </w:tc>
            </w:tr>
          </w:tbl>
          <w:p w14:paraId="6FFCE4B2" w14:textId="304402F0" w:rsidR="00CF553D" w:rsidRDefault="00CF553D">
            <w:pPr>
              <w:jc w:val="center"/>
              <w:rPr>
                <w:rFonts w:ascii="Aptos" w:hAnsi="Aptos" w:cs="Aptos"/>
                <w:sz w:val="24"/>
                <w:szCs w:val="24"/>
              </w:rPr>
            </w:pPr>
            <w:r>
              <w:rPr>
                <w:noProof/>
              </w:rPr>
              <w:drawing>
                <wp:inline distT="0" distB="0" distL="0" distR="0" wp14:anchorId="6B422F5A" wp14:editId="222CEB1A">
                  <wp:extent cx="45720" cy="45720"/>
                  <wp:effectExtent l="0" t="0" r="0" b="0"/>
                  <wp:docPr id="91792975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E35D5F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07D8EA98"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2880"/>
                          <w:gridCol w:w="6120"/>
                        </w:tblGrid>
                        <w:tr w:rsidR="00CF553D" w14:paraId="2151EA85" w14:textId="77777777">
                          <w:trPr>
                            <w:tblCellSpacing w:w="0" w:type="dxa"/>
                          </w:trPr>
                          <w:tc>
                            <w:tcPr>
                              <w:tcW w:w="0" w:type="auto"/>
                              <w:tcMar>
                                <w:top w:w="0" w:type="dxa"/>
                                <w:left w:w="0" w:type="dxa"/>
                                <w:bottom w:w="0" w:type="dxa"/>
                                <w:right w:w="150" w:type="dxa"/>
                              </w:tcMar>
                              <w:hideMark/>
                            </w:tcPr>
                            <w:p w14:paraId="53DE8044" w14:textId="55CC5C2B" w:rsidR="00CF553D" w:rsidRDefault="00CF553D">
                              <w:pPr>
                                <w:jc w:val="center"/>
                                <w:rPr>
                                  <w:rFonts w:ascii="Verdana" w:hAnsi="Verdana"/>
                                  <w:sz w:val="20"/>
                                  <w:szCs w:val="20"/>
                                </w:rPr>
                              </w:pPr>
                              <w:r>
                                <w:rPr>
                                  <w:rStyle w:val="Hyperlink"/>
                                  <w:rFonts w:ascii="Verdana" w:hAnsi="Verdana"/>
                                  <w:noProof/>
                                  <w:color w:val="549AA8"/>
                                  <w:sz w:val="20"/>
                                  <w:szCs w:val="20"/>
                                  <w:u w:val="none"/>
                                </w:rPr>
                                <w:lastRenderedPageBreak/>
                                <w:drawing>
                                  <wp:inline distT="0" distB="0" distL="0" distR="0" wp14:anchorId="651F7213" wp14:editId="397EF010">
                                    <wp:extent cx="1729740" cy="1729740"/>
                                    <wp:effectExtent l="0" t="0" r="3810" b="3810"/>
                                    <wp:docPr id="1199033994" name="Picture 60">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tc>
                          <w:tc>
                            <w:tcPr>
                              <w:tcW w:w="4500" w:type="pct"/>
                              <w:hideMark/>
                            </w:tcPr>
                            <w:p w14:paraId="19EB976F" w14:textId="77777777" w:rsidR="00CF553D" w:rsidRDefault="00CF553D">
                              <w:pPr>
                                <w:pStyle w:val="Heading3"/>
                                <w:spacing w:before="150" w:after="120"/>
                                <w:rPr>
                                  <w:rFonts w:ascii="Verdana" w:eastAsiaTheme="minorHAnsi" w:hAnsi="Verdana"/>
                                  <w:color w:val="606060"/>
                                  <w:sz w:val="21"/>
                                  <w:szCs w:val="21"/>
                                </w:rPr>
                              </w:pPr>
                              <w:hyperlink r:id="rId26" w:history="1">
                                <w:r w:rsidRPr="00CF553D">
                                  <w:rPr>
                                    <w:rStyle w:val="Hyperlink"/>
                                    <w:rFonts w:ascii="Verdana" w:eastAsiaTheme="minorHAnsi" w:hAnsi="Verdana"/>
                                    <w:sz w:val="21"/>
                                    <w:szCs w:val="21"/>
                                  </w:rPr>
                                  <w:t>Emsworth Arts Trail</w:t>
                                </w:r>
                              </w:hyperlink>
                            </w:p>
                            <w:p w14:paraId="7E1D31EC" w14:textId="77777777" w:rsidR="00CF553D" w:rsidRDefault="00CF553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25th - 26th April  </w:t>
                              </w:r>
                            </w:p>
                            <w:p w14:paraId="4111183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Over two weekends 25th - 26th April and 2nd 4th May </w:t>
                              </w:r>
                              <w:proofErr w:type="gramStart"/>
                              <w:r>
                                <w:rPr>
                                  <w:rFonts w:ascii="Verdana" w:hAnsi="Verdana"/>
                                  <w:color w:val="424242"/>
                                  <w:kern w:val="2"/>
                                  <w:sz w:val="20"/>
                                  <w:szCs w:val="20"/>
                                  <w:lang w:eastAsia="en-US"/>
                                  <w14:ligatures w14:val="standardContextual"/>
                                </w:rPr>
                                <w:t>2026 .</w:t>
                              </w:r>
                              <w:proofErr w:type="gramEnd"/>
                              <w:r>
                                <w:rPr>
                                  <w:rFonts w:ascii="Verdana" w:hAnsi="Verdana"/>
                                  <w:color w:val="424242"/>
                                  <w:kern w:val="2"/>
                                  <w:sz w:val="20"/>
                                  <w:szCs w:val="20"/>
                                  <w:lang w:eastAsia="en-US"/>
                                  <w14:ligatures w14:val="standardContextual"/>
                                </w:rPr>
                                <w:t xml:space="preserve"> 100 artists will open their studios and venues to the </w:t>
                              </w:r>
                              <w:proofErr w:type="gramStart"/>
                              <w:r>
                                <w:rPr>
                                  <w:rFonts w:ascii="Verdana" w:hAnsi="Verdana"/>
                                  <w:color w:val="424242"/>
                                  <w:kern w:val="2"/>
                                  <w:sz w:val="20"/>
                                  <w:szCs w:val="20"/>
                                  <w:lang w:eastAsia="en-US"/>
                                  <w14:ligatures w14:val="standardContextual"/>
                                </w:rPr>
                                <w:t>public .</w:t>
                              </w:r>
                              <w:proofErr w:type="gramEnd"/>
                              <w:r>
                                <w:rPr>
                                  <w:rFonts w:ascii="Verdana" w:hAnsi="Verdana"/>
                                  <w:color w:val="424242"/>
                                  <w:kern w:val="2"/>
                                  <w:sz w:val="20"/>
                                  <w:szCs w:val="20"/>
                                  <w:lang w:eastAsia="en-US"/>
                                  <w14:ligatures w14:val="standardContextual"/>
                                </w:rPr>
                                <w:t xml:space="preserve"> The Emsworth Arts Trail has a broad range of artists from Painters Printmakers Sculptors and </w:t>
                              </w:r>
                              <w:proofErr w:type="gramStart"/>
                              <w:r>
                                <w:rPr>
                                  <w:rFonts w:ascii="Verdana" w:hAnsi="Verdana"/>
                                  <w:color w:val="424242"/>
                                  <w:kern w:val="2"/>
                                  <w:sz w:val="20"/>
                                  <w:szCs w:val="20"/>
                                  <w:lang w:eastAsia="en-US"/>
                                  <w14:ligatures w14:val="standardContextual"/>
                                </w:rPr>
                                <w:t>Photographers .</w:t>
                              </w:r>
                              <w:proofErr w:type="gramEnd"/>
                              <w:r>
                                <w:rPr>
                                  <w:rFonts w:ascii="Verdana" w:hAnsi="Verdana"/>
                                  <w:color w:val="424242"/>
                                  <w:kern w:val="2"/>
                                  <w:sz w:val="20"/>
                                  <w:szCs w:val="20"/>
                                  <w:lang w:eastAsia="en-US"/>
                                  <w14:ligatures w14:val="standardContextual"/>
                                </w:rPr>
                                <w:t> </w:t>
                              </w:r>
                            </w:p>
                            <w:p w14:paraId="47DA6B4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This is an important event for Emsworth and brings business to the rest of the town. We look forward to seeing </w:t>
                              </w:r>
                              <w:proofErr w:type="gramStart"/>
                              <w:r>
                                <w:rPr>
                                  <w:rFonts w:ascii="Verdana" w:hAnsi="Verdana"/>
                                  <w:color w:val="424242"/>
                                  <w:kern w:val="2"/>
                                  <w:sz w:val="20"/>
                                  <w:szCs w:val="20"/>
                                  <w:lang w:eastAsia="en-US"/>
                                  <w14:ligatures w14:val="standardContextual"/>
                                </w:rPr>
                                <w:t>you !</w:t>
                              </w:r>
                              <w:proofErr w:type="gramEnd"/>
                            </w:p>
                          </w:tc>
                        </w:tr>
                      </w:tbl>
                      <w:p w14:paraId="5E9EA97C" w14:textId="77777777" w:rsidR="00CF553D" w:rsidRDefault="00CF553D">
                        <w:pPr>
                          <w:rPr>
                            <w:rFonts w:cs="Times New Roman"/>
                          </w:rPr>
                        </w:pPr>
                      </w:p>
                    </w:tc>
                  </w:tr>
                </w:tbl>
                <w:p w14:paraId="27AC75F4" w14:textId="77777777" w:rsidR="00CF553D" w:rsidRDefault="00CF553D">
                  <w:pPr>
                    <w:jc w:val="center"/>
                    <w:rPr>
                      <w:rFonts w:cs="Times New Roman"/>
                    </w:rPr>
                  </w:pPr>
                </w:p>
              </w:tc>
            </w:tr>
          </w:tbl>
          <w:p w14:paraId="125EA47A" w14:textId="45A85368" w:rsidR="00CF553D" w:rsidRDefault="00CF553D">
            <w:pPr>
              <w:jc w:val="center"/>
              <w:rPr>
                <w:rFonts w:ascii="Aptos" w:hAnsi="Aptos" w:cs="Aptos"/>
                <w:sz w:val="24"/>
                <w:szCs w:val="24"/>
              </w:rPr>
            </w:pPr>
            <w:r>
              <w:rPr>
                <w:noProof/>
              </w:rPr>
              <w:drawing>
                <wp:inline distT="0" distB="0" distL="0" distR="0" wp14:anchorId="02682FC7" wp14:editId="0436CECD">
                  <wp:extent cx="45720" cy="45720"/>
                  <wp:effectExtent l="0" t="0" r="0" b="0"/>
                  <wp:docPr id="10606166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0C2A47B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350602CF" w14:textId="77777777">
                    <w:trPr>
                      <w:tblCellSpacing w:w="0" w:type="dxa"/>
                      <w:jc w:val="center"/>
                    </w:trPr>
                    <w:tc>
                      <w:tcPr>
                        <w:tcW w:w="0" w:type="auto"/>
                        <w:shd w:val="clear" w:color="auto" w:fill="FFFFFF"/>
                        <w:vAlign w:val="center"/>
                        <w:hideMark/>
                      </w:tcPr>
                      <w:p w14:paraId="53D888D4" w14:textId="77777777" w:rsidR="00CF553D" w:rsidRDefault="00CF553D"/>
                    </w:tc>
                  </w:tr>
                </w:tbl>
                <w:p w14:paraId="42A69837" w14:textId="77777777" w:rsidR="00CF553D" w:rsidRDefault="00CF553D">
                  <w:pPr>
                    <w:jc w:val="center"/>
                    <w:rPr>
                      <w:rFonts w:cs="Times New Roman"/>
                    </w:rPr>
                  </w:pPr>
                </w:p>
              </w:tc>
            </w:tr>
          </w:tbl>
          <w:p w14:paraId="4D0E8AED" w14:textId="0C012313" w:rsidR="00CF553D" w:rsidRDefault="00CF553D">
            <w:pPr>
              <w:jc w:val="center"/>
              <w:rPr>
                <w:rFonts w:ascii="Aptos" w:hAnsi="Aptos" w:cs="Aptos"/>
                <w:sz w:val="24"/>
                <w:szCs w:val="24"/>
              </w:rPr>
            </w:pPr>
            <w:r>
              <w:rPr>
                <w:noProof/>
              </w:rPr>
              <w:drawing>
                <wp:inline distT="0" distB="0" distL="0" distR="0" wp14:anchorId="71FD95D8" wp14:editId="4130E655">
                  <wp:extent cx="45720" cy="45720"/>
                  <wp:effectExtent l="0" t="0" r="0" b="0"/>
                  <wp:docPr id="18064547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CC8D14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2ED13555"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F553D" w14:paraId="20286313" w14:textId="77777777">
                          <w:trPr>
                            <w:tblCellSpacing w:w="0" w:type="dxa"/>
                          </w:trPr>
                          <w:tc>
                            <w:tcPr>
                              <w:tcW w:w="0" w:type="auto"/>
                              <w:hideMark/>
                            </w:tcPr>
                            <w:p w14:paraId="41F49691" w14:textId="6424BB6E" w:rsidR="00CF553D" w:rsidRDefault="00CF553D">
                              <w:pPr>
                                <w:jc w:val="center"/>
                                <w:rPr>
                                  <w:rFonts w:ascii="Verdana" w:hAnsi="Verdana"/>
                                  <w:sz w:val="20"/>
                                  <w:szCs w:val="20"/>
                                </w:rPr>
                              </w:pPr>
                              <w:r>
                                <w:rPr>
                                  <w:rStyle w:val="Hyperlink"/>
                                  <w:rFonts w:ascii="Verdana" w:hAnsi="Verdana"/>
                                  <w:noProof/>
                                  <w:color w:val="549AA8"/>
                                  <w:sz w:val="20"/>
                                  <w:szCs w:val="20"/>
                                  <w:u w:val="none"/>
                                </w:rPr>
                                <w:drawing>
                                  <wp:inline distT="0" distB="0" distL="0" distR="0" wp14:anchorId="286A7449" wp14:editId="6ADB1F39">
                                    <wp:extent cx="861060" cy="586740"/>
                                    <wp:effectExtent l="0" t="0" r="0" b="3810"/>
                                    <wp:docPr id="498608027" name="Picture 57">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060" cy="586740"/>
                                            </a:xfrm>
                                            <a:prstGeom prst="rect">
                                              <a:avLst/>
                                            </a:prstGeom>
                                            <a:noFill/>
                                            <a:ln>
                                              <a:noFill/>
                                            </a:ln>
                                          </pic:spPr>
                                        </pic:pic>
                                      </a:graphicData>
                                    </a:graphic>
                                  </wp:inline>
                                </w:drawing>
                              </w:r>
                            </w:p>
                            <w:p w14:paraId="5F4104CD" w14:textId="77777777" w:rsidR="00CF553D" w:rsidRDefault="00CF553D">
                              <w:pPr>
                                <w:pStyle w:val="Heading3"/>
                                <w:spacing w:before="150" w:after="120"/>
                                <w:rPr>
                                  <w:rFonts w:ascii="Verdana" w:eastAsiaTheme="minorHAnsi" w:hAnsi="Verdana"/>
                                  <w:color w:val="606060"/>
                                  <w:sz w:val="21"/>
                                  <w:szCs w:val="21"/>
                                </w:rPr>
                              </w:pPr>
                              <w:hyperlink r:id="rId29" w:history="1">
                                <w:r w:rsidRPr="00CF553D">
                                  <w:rPr>
                                    <w:rStyle w:val="Hyperlink"/>
                                    <w:rFonts w:ascii="Verdana" w:eastAsiaTheme="minorHAnsi" w:hAnsi="Verdana"/>
                                    <w:sz w:val="21"/>
                                    <w:szCs w:val="21"/>
                                  </w:rPr>
                                  <w:t>Living History: The Toll House Reimagined</w:t>
                                </w:r>
                              </w:hyperlink>
                            </w:p>
                            <w:p w14:paraId="5C621B4A"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25th - 26th April   Weald and Downland Living Museum</w:t>
                              </w:r>
                            </w:p>
                            <w:p w14:paraId="3ABDD886"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Come and explore our Living History event in our Toll House from Beeding, as we showcase our exhibit as it has undertaken restoration work along with a re-interpretation of the historic garden</w:t>
                              </w:r>
                            </w:p>
                          </w:tc>
                        </w:tr>
                      </w:tbl>
                      <w:p w14:paraId="486D93F0" w14:textId="77777777" w:rsidR="00CF553D" w:rsidRDefault="00CF553D">
                        <w:pPr>
                          <w:rPr>
                            <w:rFonts w:cs="Times New Roman"/>
                          </w:rPr>
                        </w:pPr>
                      </w:p>
                    </w:tc>
                  </w:tr>
                </w:tbl>
                <w:p w14:paraId="2AF7BADF" w14:textId="77777777" w:rsidR="00CF553D" w:rsidRDefault="00CF553D">
                  <w:pPr>
                    <w:jc w:val="center"/>
                    <w:rPr>
                      <w:rFonts w:cs="Times New Roman"/>
                    </w:rPr>
                  </w:pPr>
                </w:p>
              </w:tc>
            </w:tr>
          </w:tbl>
          <w:p w14:paraId="3F128470" w14:textId="7B11AF57" w:rsidR="00CF553D" w:rsidRDefault="00CF553D">
            <w:pPr>
              <w:jc w:val="center"/>
              <w:rPr>
                <w:rFonts w:ascii="Aptos" w:hAnsi="Aptos" w:cs="Aptos"/>
                <w:sz w:val="24"/>
                <w:szCs w:val="24"/>
              </w:rPr>
            </w:pPr>
            <w:r>
              <w:rPr>
                <w:noProof/>
              </w:rPr>
              <w:drawing>
                <wp:inline distT="0" distB="0" distL="0" distR="0" wp14:anchorId="16FBE5D2" wp14:editId="45417426">
                  <wp:extent cx="45720" cy="45720"/>
                  <wp:effectExtent l="0" t="0" r="0" b="0"/>
                  <wp:docPr id="13360410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55AF9DB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07928EDB" w14:textId="77777777">
                    <w:trPr>
                      <w:tblCellSpacing w:w="0" w:type="dxa"/>
                      <w:jc w:val="center"/>
                    </w:trPr>
                    <w:tc>
                      <w:tcPr>
                        <w:tcW w:w="0" w:type="auto"/>
                        <w:shd w:val="clear" w:color="auto" w:fill="FFFFFF"/>
                        <w:vAlign w:val="center"/>
                        <w:hideMark/>
                      </w:tcPr>
                      <w:p w14:paraId="446F9421" w14:textId="77777777" w:rsidR="00CF553D" w:rsidRDefault="00CF553D"/>
                    </w:tc>
                  </w:tr>
                </w:tbl>
                <w:p w14:paraId="1C7F2B5F" w14:textId="77777777" w:rsidR="00CF553D" w:rsidRDefault="00CF553D">
                  <w:pPr>
                    <w:jc w:val="center"/>
                    <w:rPr>
                      <w:rFonts w:cs="Times New Roman"/>
                    </w:rPr>
                  </w:pPr>
                </w:p>
              </w:tc>
            </w:tr>
          </w:tbl>
          <w:p w14:paraId="4D43981B" w14:textId="1C0EACC1" w:rsidR="00CF553D" w:rsidRDefault="00CF553D">
            <w:pPr>
              <w:jc w:val="center"/>
              <w:rPr>
                <w:rFonts w:ascii="Aptos" w:hAnsi="Aptos" w:cs="Aptos"/>
                <w:sz w:val="24"/>
                <w:szCs w:val="24"/>
              </w:rPr>
            </w:pPr>
            <w:r>
              <w:rPr>
                <w:noProof/>
              </w:rPr>
              <w:drawing>
                <wp:inline distT="0" distB="0" distL="0" distR="0" wp14:anchorId="58AC5FD6" wp14:editId="28C1560B">
                  <wp:extent cx="45720" cy="45720"/>
                  <wp:effectExtent l="0" t="0" r="0" b="0"/>
                  <wp:docPr id="8333629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09D1146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6A91667C" w14:textId="77777777">
                    <w:trPr>
                      <w:tblCellSpacing w:w="0" w:type="dxa"/>
                      <w:jc w:val="center"/>
                    </w:trPr>
                    <w:tc>
                      <w:tcPr>
                        <w:tcW w:w="0" w:type="auto"/>
                        <w:shd w:val="clear" w:color="auto" w:fill="FFFFFF"/>
                        <w:tcMar>
                          <w:top w:w="150" w:type="dxa"/>
                          <w:left w:w="375" w:type="dxa"/>
                          <w:bottom w:w="150" w:type="dxa"/>
                          <w:right w:w="375" w:type="dxa"/>
                        </w:tcMar>
                        <w:hideMark/>
                      </w:tcPr>
                      <w:p w14:paraId="352F16FB" w14:textId="4C9279B2"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67E57792" wp14:editId="00B8CCB9">
                              <wp:extent cx="5524500" cy="7947660"/>
                              <wp:effectExtent l="0" t="0" r="0" b="0"/>
                              <wp:docPr id="776384860" name="Picture 54">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7947660"/>
                                      </a:xfrm>
                                      <a:prstGeom prst="rect">
                                        <a:avLst/>
                                      </a:prstGeom>
                                      <a:noFill/>
                                      <a:ln>
                                        <a:noFill/>
                                      </a:ln>
                                    </pic:spPr>
                                  </pic:pic>
                                </a:graphicData>
                              </a:graphic>
                            </wp:inline>
                          </w:drawing>
                        </w:r>
                      </w:p>
                    </w:tc>
                  </w:tr>
                  <w:tr w:rsidR="00CF553D" w14:paraId="121A95D2" w14:textId="77777777">
                    <w:trPr>
                      <w:tblCellSpacing w:w="0" w:type="dxa"/>
                      <w:jc w:val="center"/>
                    </w:trPr>
                    <w:tc>
                      <w:tcPr>
                        <w:tcW w:w="0" w:type="auto"/>
                        <w:shd w:val="clear" w:color="auto" w:fill="FFFFFF"/>
                        <w:tcMar>
                          <w:top w:w="150" w:type="dxa"/>
                          <w:left w:w="375" w:type="dxa"/>
                          <w:bottom w:w="150" w:type="dxa"/>
                          <w:right w:w="375" w:type="dxa"/>
                        </w:tcMar>
                        <w:hideMark/>
                      </w:tcPr>
                      <w:p w14:paraId="671591F0" w14:textId="77777777" w:rsidR="00CF553D" w:rsidRDefault="00CF553D">
                        <w:pPr>
                          <w:pStyle w:val="Heading3"/>
                          <w:spacing w:before="150" w:after="120"/>
                          <w:rPr>
                            <w:rFonts w:ascii="Verdana" w:eastAsiaTheme="minorHAnsi" w:hAnsi="Verdana"/>
                            <w:color w:val="606060"/>
                            <w:sz w:val="21"/>
                            <w:szCs w:val="21"/>
                          </w:rPr>
                        </w:pPr>
                        <w:hyperlink r:id="rId32" w:history="1">
                          <w:r w:rsidRPr="00CF553D">
                            <w:rPr>
                              <w:rStyle w:val="Hyperlink"/>
                              <w:rFonts w:ascii="Verdana" w:eastAsiaTheme="minorHAnsi" w:hAnsi="Verdana"/>
                              <w:sz w:val="21"/>
                              <w:szCs w:val="21"/>
                            </w:rPr>
                            <w:t>ROSA Botanical Art Fair</w:t>
                          </w:r>
                        </w:hyperlink>
                      </w:p>
                      <w:p w14:paraId="418C9DC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1st - 4th May. </w:t>
                        </w:r>
                      </w:p>
                      <w:p w14:paraId="4A8E6D61"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ROSA Botanical Art Fair is a spring celebration of flora in art and design showing work by some of the UKs leading artists.</w:t>
                        </w:r>
                      </w:p>
                      <w:p w14:paraId="55070D03"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Paintings, photographs, textiles, ceramics, prints, sculpture, digital work and installations take you on an artistic voyage through the botanical world. </w:t>
                        </w:r>
                      </w:p>
                      <w:p w14:paraId="0A8AFFB7"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Plan a full day at West Dean to visit this spectacular event, new for 2026. Discover an elegant Art + Design Fair on the front lawn with stands presenting first-rate Modern and contemporary works for sale. Explore curated exhibitions and installations throughout the grand historic rooms at West Dean House. Take a walk through the Sculpture Garden and immerse yourself in horticultural displays in the award-winning estate gardens. </w:t>
                        </w:r>
                      </w:p>
                      <w:p w14:paraId="1180B7D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Look out for the programme of performance, talks and tours. Book yourself into a West Dean college taster session.</w:t>
                        </w:r>
                      </w:p>
                    </w:tc>
                  </w:tr>
                </w:tbl>
                <w:p w14:paraId="20F2486C" w14:textId="77777777" w:rsidR="00CF553D" w:rsidRDefault="00CF553D">
                  <w:pPr>
                    <w:jc w:val="center"/>
                    <w:rPr>
                      <w:rFonts w:cs="Times New Roman"/>
                    </w:rPr>
                  </w:pPr>
                </w:p>
              </w:tc>
            </w:tr>
          </w:tbl>
          <w:p w14:paraId="3507891B" w14:textId="62A31B13" w:rsidR="00CF553D" w:rsidRDefault="00CF553D">
            <w:pPr>
              <w:jc w:val="center"/>
              <w:rPr>
                <w:rFonts w:ascii="Aptos" w:hAnsi="Aptos" w:cs="Aptos"/>
                <w:sz w:val="24"/>
                <w:szCs w:val="24"/>
              </w:rPr>
            </w:pPr>
            <w:r>
              <w:rPr>
                <w:noProof/>
              </w:rPr>
              <w:lastRenderedPageBreak/>
              <w:drawing>
                <wp:inline distT="0" distB="0" distL="0" distR="0" wp14:anchorId="69290C48" wp14:editId="5F23272F">
                  <wp:extent cx="45720" cy="45720"/>
                  <wp:effectExtent l="0" t="0" r="0" b="0"/>
                  <wp:docPr id="1049077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0FF1E4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5D170B4F" w14:textId="77777777">
                    <w:trPr>
                      <w:tblCellSpacing w:w="0" w:type="dxa"/>
                      <w:jc w:val="center"/>
                    </w:trPr>
                    <w:tc>
                      <w:tcPr>
                        <w:tcW w:w="0" w:type="auto"/>
                        <w:shd w:val="clear" w:color="auto" w:fill="FFFFFF"/>
                        <w:vAlign w:val="center"/>
                        <w:hideMark/>
                      </w:tcPr>
                      <w:p w14:paraId="7D23AFAA" w14:textId="77777777" w:rsidR="00CF553D" w:rsidRDefault="00CF553D"/>
                    </w:tc>
                  </w:tr>
                </w:tbl>
                <w:p w14:paraId="5819CDF5" w14:textId="77777777" w:rsidR="00CF553D" w:rsidRDefault="00CF553D">
                  <w:pPr>
                    <w:jc w:val="center"/>
                    <w:rPr>
                      <w:rFonts w:cs="Times New Roman"/>
                    </w:rPr>
                  </w:pPr>
                </w:p>
              </w:tc>
            </w:tr>
          </w:tbl>
          <w:p w14:paraId="063A31D7" w14:textId="0D33D5B4" w:rsidR="00CF553D" w:rsidRDefault="00CF553D">
            <w:pPr>
              <w:jc w:val="center"/>
              <w:rPr>
                <w:rFonts w:ascii="Aptos" w:hAnsi="Aptos" w:cs="Aptos"/>
                <w:sz w:val="24"/>
                <w:szCs w:val="24"/>
              </w:rPr>
            </w:pPr>
            <w:r>
              <w:rPr>
                <w:noProof/>
              </w:rPr>
              <w:drawing>
                <wp:inline distT="0" distB="0" distL="0" distR="0" wp14:anchorId="66C903BD" wp14:editId="1E2504BF">
                  <wp:extent cx="45720" cy="45720"/>
                  <wp:effectExtent l="0" t="0" r="0" b="0"/>
                  <wp:docPr id="1561606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F08F8C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0C45940C" w14:textId="77777777">
                    <w:trPr>
                      <w:tblCellSpacing w:w="0" w:type="dxa"/>
                      <w:jc w:val="center"/>
                    </w:trPr>
                    <w:tc>
                      <w:tcPr>
                        <w:tcW w:w="0" w:type="auto"/>
                        <w:shd w:val="clear" w:color="auto" w:fill="FFFFFF"/>
                        <w:tcMar>
                          <w:top w:w="150" w:type="dxa"/>
                          <w:left w:w="375" w:type="dxa"/>
                          <w:bottom w:w="150" w:type="dxa"/>
                          <w:right w:w="375" w:type="dxa"/>
                        </w:tcMar>
                        <w:hideMark/>
                      </w:tcPr>
                      <w:p w14:paraId="0196ABB3" w14:textId="1FEF4E58"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48A164D8" wp14:editId="208A0B2A">
                              <wp:extent cx="2209800" cy="1470660"/>
                              <wp:effectExtent l="0" t="0" r="0" b="0"/>
                              <wp:docPr id="697440989" name="Picture 51">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9800" cy="1470660"/>
                                      </a:xfrm>
                                      <a:prstGeom prst="rect">
                                        <a:avLst/>
                                      </a:prstGeom>
                                      <a:noFill/>
                                      <a:ln>
                                        <a:noFill/>
                                      </a:ln>
                                    </pic:spPr>
                                  </pic:pic>
                                </a:graphicData>
                              </a:graphic>
                            </wp:inline>
                          </w:drawing>
                        </w:r>
                      </w:p>
                    </w:tc>
                  </w:tr>
                  <w:tr w:rsidR="00CF553D" w14:paraId="4A3A5D52" w14:textId="77777777">
                    <w:trPr>
                      <w:tblCellSpacing w:w="0" w:type="dxa"/>
                      <w:jc w:val="center"/>
                    </w:trPr>
                    <w:tc>
                      <w:tcPr>
                        <w:tcW w:w="0" w:type="auto"/>
                        <w:shd w:val="clear" w:color="auto" w:fill="FFFFFF"/>
                        <w:tcMar>
                          <w:top w:w="150" w:type="dxa"/>
                          <w:left w:w="375" w:type="dxa"/>
                          <w:bottom w:w="150" w:type="dxa"/>
                          <w:right w:w="375" w:type="dxa"/>
                        </w:tcMar>
                        <w:hideMark/>
                      </w:tcPr>
                      <w:p w14:paraId="644D55AB" w14:textId="77777777" w:rsidR="00CF553D" w:rsidRDefault="00CF553D">
                        <w:pPr>
                          <w:pStyle w:val="Heading3"/>
                          <w:spacing w:before="150" w:after="120"/>
                          <w:rPr>
                            <w:rFonts w:ascii="Verdana" w:eastAsiaTheme="minorHAnsi" w:hAnsi="Verdana"/>
                            <w:color w:val="606060"/>
                            <w:sz w:val="21"/>
                            <w:szCs w:val="21"/>
                          </w:rPr>
                        </w:pPr>
                        <w:hyperlink r:id="rId35" w:history="1">
                          <w:r w:rsidRPr="00CF553D">
                            <w:rPr>
                              <w:rStyle w:val="Hyperlink"/>
                              <w:rFonts w:ascii="Verdana" w:eastAsiaTheme="minorHAnsi" w:hAnsi="Verdana"/>
                              <w:sz w:val="21"/>
                              <w:szCs w:val="21"/>
                            </w:rPr>
                            <w:t>Horse Racing at Goodwood - Season Opener</w:t>
                          </w:r>
                        </w:hyperlink>
                      </w:p>
                      <w:p w14:paraId="05DC672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1st - 2nd May.   Goodwood Racecourse</w:t>
                        </w:r>
                      </w:p>
                      <w:p w14:paraId="736D7BF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Goodwood gallops into its first fixture, with high-quality action on the track featuring two valuable listed contests; The Daisy Warwick Stakes and The Conqueror Stakes, attracting exciting fillies and mares</w:t>
                        </w:r>
                      </w:p>
                    </w:tc>
                  </w:tr>
                </w:tbl>
                <w:p w14:paraId="3C1AE67C" w14:textId="77777777" w:rsidR="00CF553D" w:rsidRDefault="00CF553D">
                  <w:pPr>
                    <w:jc w:val="center"/>
                    <w:rPr>
                      <w:rFonts w:cs="Times New Roman"/>
                    </w:rPr>
                  </w:pPr>
                </w:p>
              </w:tc>
            </w:tr>
          </w:tbl>
          <w:p w14:paraId="463C4940" w14:textId="0C7053B7" w:rsidR="00CF553D" w:rsidRDefault="00CF553D">
            <w:pPr>
              <w:jc w:val="center"/>
              <w:rPr>
                <w:rFonts w:ascii="Aptos" w:hAnsi="Aptos" w:cs="Aptos"/>
                <w:sz w:val="24"/>
                <w:szCs w:val="24"/>
              </w:rPr>
            </w:pPr>
            <w:r>
              <w:rPr>
                <w:noProof/>
              </w:rPr>
              <w:drawing>
                <wp:inline distT="0" distB="0" distL="0" distR="0" wp14:anchorId="72A67D9E" wp14:editId="379FE711">
                  <wp:extent cx="45720" cy="45720"/>
                  <wp:effectExtent l="0" t="0" r="0" b="0"/>
                  <wp:docPr id="20799499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D02B78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64A228C0" w14:textId="77777777">
                    <w:trPr>
                      <w:tblCellSpacing w:w="0" w:type="dxa"/>
                      <w:jc w:val="center"/>
                    </w:trPr>
                    <w:tc>
                      <w:tcPr>
                        <w:tcW w:w="0" w:type="auto"/>
                        <w:shd w:val="clear" w:color="auto" w:fill="FFFFFF"/>
                        <w:vAlign w:val="center"/>
                        <w:hideMark/>
                      </w:tcPr>
                      <w:p w14:paraId="11D2F232" w14:textId="77777777" w:rsidR="00CF553D" w:rsidRDefault="00CF553D"/>
                    </w:tc>
                  </w:tr>
                </w:tbl>
                <w:p w14:paraId="3C023D9E" w14:textId="77777777" w:rsidR="00CF553D" w:rsidRDefault="00CF553D">
                  <w:pPr>
                    <w:jc w:val="center"/>
                    <w:rPr>
                      <w:rFonts w:cs="Times New Roman"/>
                    </w:rPr>
                  </w:pPr>
                </w:p>
              </w:tc>
            </w:tr>
          </w:tbl>
          <w:p w14:paraId="2C46B94A" w14:textId="32B7D68A" w:rsidR="00CF553D" w:rsidRDefault="00CF553D">
            <w:pPr>
              <w:jc w:val="center"/>
              <w:rPr>
                <w:rFonts w:ascii="Aptos" w:hAnsi="Aptos" w:cs="Aptos"/>
                <w:sz w:val="24"/>
                <w:szCs w:val="24"/>
              </w:rPr>
            </w:pPr>
            <w:r>
              <w:rPr>
                <w:noProof/>
              </w:rPr>
              <w:drawing>
                <wp:inline distT="0" distB="0" distL="0" distR="0" wp14:anchorId="782E1DB7" wp14:editId="4EC9E736">
                  <wp:extent cx="45720" cy="45720"/>
                  <wp:effectExtent l="0" t="0" r="0" b="0"/>
                  <wp:docPr id="49171353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CFAB91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614FF2E3"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F553D" w14:paraId="7CBA1493" w14:textId="77777777">
                          <w:trPr>
                            <w:tblCellSpacing w:w="0" w:type="dxa"/>
                          </w:trPr>
                          <w:tc>
                            <w:tcPr>
                              <w:tcW w:w="0" w:type="auto"/>
                              <w:hideMark/>
                            </w:tcPr>
                            <w:p w14:paraId="303F152A" w14:textId="559432FF" w:rsidR="00CF553D" w:rsidRDefault="00CF553D">
                              <w:pPr>
                                <w:jc w:val="center"/>
                                <w:rPr>
                                  <w:rFonts w:ascii="Verdana" w:hAnsi="Verdana"/>
                                  <w:sz w:val="20"/>
                                  <w:szCs w:val="20"/>
                                </w:rPr>
                              </w:pPr>
                              <w:r>
                                <w:rPr>
                                  <w:rStyle w:val="Hyperlink"/>
                                  <w:rFonts w:ascii="Verdana" w:hAnsi="Verdana"/>
                                  <w:noProof/>
                                  <w:color w:val="549AA8"/>
                                  <w:sz w:val="20"/>
                                  <w:szCs w:val="20"/>
                                  <w:u w:val="none"/>
                                </w:rPr>
                                <w:lastRenderedPageBreak/>
                                <w:drawing>
                                  <wp:inline distT="0" distB="0" distL="0" distR="0" wp14:anchorId="1C36F77C" wp14:editId="05136EF4">
                                    <wp:extent cx="2697480" cy="1661160"/>
                                    <wp:effectExtent l="0" t="0" r="7620" b="0"/>
                                    <wp:docPr id="818089911" name="Picture 48">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7480" cy="1661160"/>
                                            </a:xfrm>
                                            <a:prstGeom prst="rect">
                                              <a:avLst/>
                                            </a:prstGeom>
                                            <a:noFill/>
                                            <a:ln>
                                              <a:noFill/>
                                            </a:ln>
                                          </pic:spPr>
                                        </pic:pic>
                                      </a:graphicData>
                                    </a:graphic>
                                  </wp:inline>
                                </w:drawing>
                              </w:r>
                            </w:p>
                            <w:p w14:paraId="7F1BB875" w14:textId="77777777" w:rsidR="00CF553D" w:rsidRDefault="00CF553D">
                              <w:pPr>
                                <w:pStyle w:val="Heading3"/>
                                <w:spacing w:before="150" w:after="120"/>
                                <w:rPr>
                                  <w:rFonts w:ascii="Verdana" w:eastAsiaTheme="minorHAnsi" w:hAnsi="Verdana"/>
                                  <w:color w:val="606060"/>
                                  <w:sz w:val="21"/>
                                  <w:szCs w:val="21"/>
                                </w:rPr>
                              </w:pPr>
                              <w:hyperlink r:id="rId38" w:history="1">
                                <w:r w:rsidRPr="00CF553D">
                                  <w:rPr>
                                    <w:rStyle w:val="Hyperlink"/>
                                    <w:rFonts w:ascii="Verdana" w:eastAsiaTheme="minorHAnsi" w:hAnsi="Verdana"/>
                                    <w:sz w:val="21"/>
                                    <w:szCs w:val="21"/>
                                  </w:rPr>
                                  <w:t>Comedy at The Nest with Laura Lexx</w:t>
                                </w:r>
                              </w:hyperlink>
                            </w:p>
                            <w:p w14:paraId="6580564A"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1st May.  The Nest at Chichester Festival Theatre  </w:t>
                              </w:r>
                            </w:p>
                            <w:p w14:paraId="077B4368"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Headlining the show is the brilliant comedian, writer and actor Laura Lexx. </w:t>
                              </w:r>
                            </w:p>
                            <w:p w14:paraId="1ED59D30"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Opening the show is the hilarious David Ward, a regular MC and headliner in stand-up comedy clubs across the UK and Europe.</w:t>
                              </w:r>
                            </w:p>
                            <w:p w14:paraId="03FBFAF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Joining them is winner of the Loaded </w:t>
                              </w:r>
                              <w:proofErr w:type="spellStart"/>
                              <w:r>
                                <w:rPr>
                                  <w:rFonts w:ascii="Verdana" w:hAnsi="Verdana"/>
                                  <w:color w:val="424242"/>
                                  <w:kern w:val="2"/>
                                  <w:sz w:val="20"/>
                                  <w:szCs w:val="20"/>
                                  <w:lang w:eastAsia="en-US"/>
                                  <w14:ligatures w14:val="standardContextual"/>
                                </w:rPr>
                                <w:t>Laftas</w:t>
                              </w:r>
                              <w:proofErr w:type="spellEnd"/>
                              <w:r>
                                <w:rPr>
                                  <w:rFonts w:ascii="Verdana" w:hAnsi="Verdana"/>
                                  <w:color w:val="424242"/>
                                  <w:kern w:val="2"/>
                                  <w:sz w:val="20"/>
                                  <w:szCs w:val="20"/>
                                  <w:lang w:eastAsia="en-US"/>
                                  <w14:ligatures w14:val="standardContextual"/>
                                </w:rPr>
                                <w:t xml:space="preserve"> Rising Star Award, Jason Patterson. </w:t>
                              </w:r>
                            </w:p>
                            <w:p w14:paraId="74D7252D"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All hosted by the hysterical Matthew McAloone.</w:t>
                              </w:r>
                            </w:p>
                          </w:tc>
                        </w:tr>
                      </w:tbl>
                      <w:p w14:paraId="09B43488" w14:textId="77777777" w:rsidR="00CF553D" w:rsidRDefault="00CF553D">
                        <w:pPr>
                          <w:rPr>
                            <w:rFonts w:cs="Times New Roman"/>
                          </w:rPr>
                        </w:pPr>
                      </w:p>
                    </w:tc>
                  </w:tr>
                </w:tbl>
                <w:p w14:paraId="5325D21E" w14:textId="77777777" w:rsidR="00CF553D" w:rsidRDefault="00CF553D">
                  <w:pPr>
                    <w:jc w:val="center"/>
                    <w:rPr>
                      <w:rFonts w:cs="Times New Roman"/>
                    </w:rPr>
                  </w:pPr>
                </w:p>
              </w:tc>
            </w:tr>
          </w:tbl>
          <w:p w14:paraId="699A97CA" w14:textId="07B70186" w:rsidR="00CF553D" w:rsidRDefault="00CF553D">
            <w:pPr>
              <w:jc w:val="center"/>
              <w:rPr>
                <w:rFonts w:ascii="Aptos" w:hAnsi="Aptos" w:cs="Aptos"/>
                <w:sz w:val="24"/>
                <w:szCs w:val="24"/>
              </w:rPr>
            </w:pPr>
            <w:r>
              <w:rPr>
                <w:noProof/>
              </w:rPr>
              <w:drawing>
                <wp:inline distT="0" distB="0" distL="0" distR="0" wp14:anchorId="03C10939" wp14:editId="4E78B4A5">
                  <wp:extent cx="45720" cy="45720"/>
                  <wp:effectExtent l="0" t="0" r="0" b="0"/>
                  <wp:docPr id="15165248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1674C1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1AD26DB8" w14:textId="77777777">
                    <w:trPr>
                      <w:tblCellSpacing w:w="0" w:type="dxa"/>
                      <w:jc w:val="center"/>
                    </w:trPr>
                    <w:tc>
                      <w:tcPr>
                        <w:tcW w:w="0" w:type="auto"/>
                        <w:shd w:val="clear" w:color="auto" w:fill="FFFFFF"/>
                        <w:vAlign w:val="center"/>
                        <w:hideMark/>
                      </w:tcPr>
                      <w:p w14:paraId="6ABE1FAF" w14:textId="77777777" w:rsidR="00CF553D" w:rsidRDefault="00CF553D"/>
                    </w:tc>
                  </w:tr>
                </w:tbl>
                <w:p w14:paraId="15C7E9F6" w14:textId="77777777" w:rsidR="00CF553D" w:rsidRDefault="00CF553D">
                  <w:pPr>
                    <w:jc w:val="center"/>
                    <w:rPr>
                      <w:rFonts w:cs="Times New Roman"/>
                    </w:rPr>
                  </w:pPr>
                </w:p>
              </w:tc>
            </w:tr>
          </w:tbl>
          <w:p w14:paraId="62DF2ABB" w14:textId="4E6784D9" w:rsidR="00CF553D" w:rsidRDefault="00CF553D">
            <w:pPr>
              <w:jc w:val="center"/>
              <w:rPr>
                <w:rFonts w:ascii="Aptos" w:hAnsi="Aptos" w:cs="Aptos"/>
                <w:sz w:val="24"/>
                <w:szCs w:val="24"/>
              </w:rPr>
            </w:pPr>
            <w:r>
              <w:rPr>
                <w:noProof/>
              </w:rPr>
              <w:drawing>
                <wp:inline distT="0" distB="0" distL="0" distR="0" wp14:anchorId="1F8B7386" wp14:editId="17BD2600">
                  <wp:extent cx="45720" cy="45720"/>
                  <wp:effectExtent l="0" t="0" r="0" b="0"/>
                  <wp:docPr id="1132213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2E6AB4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43D3150A" w14:textId="77777777">
                    <w:trPr>
                      <w:tblCellSpacing w:w="0" w:type="dxa"/>
                      <w:jc w:val="center"/>
                    </w:trPr>
                    <w:tc>
                      <w:tcPr>
                        <w:tcW w:w="0" w:type="auto"/>
                        <w:shd w:val="clear" w:color="auto" w:fill="FFFFFF"/>
                        <w:tcMar>
                          <w:top w:w="150" w:type="dxa"/>
                          <w:left w:w="375" w:type="dxa"/>
                          <w:bottom w:w="150" w:type="dxa"/>
                          <w:right w:w="375" w:type="dxa"/>
                        </w:tcMar>
                        <w:hideMark/>
                      </w:tcPr>
                      <w:p w14:paraId="267724FF" w14:textId="5488BF05"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43DBAEC6" wp14:editId="22D4B0A0">
                              <wp:extent cx="3726180" cy="2529840"/>
                              <wp:effectExtent l="0" t="0" r="7620" b="3810"/>
                              <wp:docPr id="1917490140" name="Picture 45">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6180" cy="2529840"/>
                                      </a:xfrm>
                                      <a:prstGeom prst="rect">
                                        <a:avLst/>
                                      </a:prstGeom>
                                      <a:noFill/>
                                      <a:ln>
                                        <a:noFill/>
                                      </a:ln>
                                    </pic:spPr>
                                  </pic:pic>
                                </a:graphicData>
                              </a:graphic>
                            </wp:inline>
                          </w:drawing>
                        </w:r>
                      </w:p>
                    </w:tc>
                  </w:tr>
                  <w:tr w:rsidR="00CF553D" w14:paraId="39407B39" w14:textId="77777777">
                    <w:trPr>
                      <w:tblCellSpacing w:w="0" w:type="dxa"/>
                      <w:jc w:val="center"/>
                    </w:trPr>
                    <w:tc>
                      <w:tcPr>
                        <w:tcW w:w="0" w:type="auto"/>
                        <w:shd w:val="clear" w:color="auto" w:fill="FFFFFF"/>
                        <w:tcMar>
                          <w:top w:w="150" w:type="dxa"/>
                          <w:left w:w="375" w:type="dxa"/>
                          <w:bottom w:w="150" w:type="dxa"/>
                          <w:right w:w="375" w:type="dxa"/>
                        </w:tcMar>
                        <w:hideMark/>
                      </w:tcPr>
                      <w:p w14:paraId="13DB08A3" w14:textId="77777777" w:rsidR="00CF553D" w:rsidRDefault="00CF553D">
                        <w:pPr>
                          <w:pStyle w:val="Heading3"/>
                          <w:spacing w:before="150" w:after="120"/>
                          <w:rPr>
                            <w:rFonts w:ascii="Verdana" w:eastAsiaTheme="minorHAnsi" w:hAnsi="Verdana"/>
                            <w:color w:val="606060"/>
                            <w:sz w:val="21"/>
                            <w:szCs w:val="21"/>
                          </w:rPr>
                        </w:pPr>
                        <w:hyperlink r:id="rId41" w:history="1">
                          <w:r w:rsidRPr="00CF553D">
                            <w:rPr>
                              <w:rStyle w:val="Hyperlink"/>
                              <w:rFonts w:ascii="Verdana" w:eastAsiaTheme="minorHAnsi" w:hAnsi="Verdana"/>
                              <w:sz w:val="21"/>
                              <w:szCs w:val="21"/>
                            </w:rPr>
                            <w:t>International Mini Rugby Series</w:t>
                          </w:r>
                        </w:hyperlink>
                      </w:p>
                      <w:p w14:paraId="54E70D2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2nd - 3rd </w:t>
                        </w:r>
                        <w:proofErr w:type="gramStart"/>
                        <w:r>
                          <w:rPr>
                            <w:rStyle w:val="Strong"/>
                            <w:rFonts w:ascii="Verdana" w:hAnsi="Verdana"/>
                            <w:color w:val="424242"/>
                            <w:kern w:val="2"/>
                            <w:sz w:val="20"/>
                            <w:szCs w:val="20"/>
                            <w:lang w:eastAsia="en-US"/>
                            <w14:ligatures w14:val="standardContextual"/>
                          </w:rPr>
                          <w:t>May  Chichester</w:t>
                        </w:r>
                        <w:proofErr w:type="gramEnd"/>
                        <w:r>
                          <w:rPr>
                            <w:rStyle w:val="Strong"/>
                            <w:rFonts w:ascii="Verdana" w:hAnsi="Verdana"/>
                            <w:color w:val="424242"/>
                            <w:kern w:val="2"/>
                            <w:sz w:val="20"/>
                            <w:szCs w:val="20"/>
                            <w:lang w:eastAsia="en-US"/>
                            <w14:ligatures w14:val="standardContextual"/>
                          </w:rPr>
                          <w:t xml:space="preserve"> College</w:t>
                        </w:r>
                      </w:p>
                      <w:p w14:paraId="3EF1B837"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Join us for the 16th annual International Mini &amp; Youth Rugby Series in Chichester on the 2nd &amp; 3rd May 2026! This exciting event brings together youth teams from across the UK and beyond, offering a unique opportunity to compete against new opponents and create unforgettable memories.</w:t>
                        </w:r>
                      </w:p>
                      <w:p w14:paraId="5A34DE49"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b/>
                            <w:bCs/>
                            <w:color w:val="424242"/>
                            <w:kern w:val="2"/>
                            <w:sz w:val="20"/>
                            <w:szCs w:val="20"/>
                            <w:lang w:eastAsia="en-US"/>
                            <w14:ligatures w14:val="standardContextual"/>
                          </w:rPr>
                          <w:t>Westgate Fields, Chichester College</w:t>
                        </w:r>
                      </w:p>
                    </w:tc>
                  </w:tr>
                </w:tbl>
                <w:p w14:paraId="79C41857" w14:textId="77777777" w:rsidR="00CF553D" w:rsidRDefault="00CF553D">
                  <w:pPr>
                    <w:jc w:val="center"/>
                    <w:rPr>
                      <w:rFonts w:cs="Times New Roman"/>
                    </w:rPr>
                  </w:pPr>
                </w:p>
              </w:tc>
            </w:tr>
          </w:tbl>
          <w:p w14:paraId="1644BAF3" w14:textId="1C1200BC" w:rsidR="00CF553D" w:rsidRDefault="00CF553D">
            <w:pPr>
              <w:jc w:val="center"/>
              <w:rPr>
                <w:rFonts w:ascii="Aptos" w:hAnsi="Aptos" w:cs="Aptos"/>
                <w:sz w:val="24"/>
                <w:szCs w:val="24"/>
              </w:rPr>
            </w:pPr>
            <w:r>
              <w:rPr>
                <w:noProof/>
              </w:rPr>
              <w:lastRenderedPageBreak/>
              <w:drawing>
                <wp:inline distT="0" distB="0" distL="0" distR="0" wp14:anchorId="5DCCCCA0" wp14:editId="067044F4">
                  <wp:extent cx="45720" cy="45720"/>
                  <wp:effectExtent l="0" t="0" r="0" b="0"/>
                  <wp:docPr id="16880165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D54B9B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498B2343" w14:textId="77777777">
                    <w:trPr>
                      <w:tblCellSpacing w:w="0" w:type="dxa"/>
                      <w:jc w:val="center"/>
                    </w:trPr>
                    <w:tc>
                      <w:tcPr>
                        <w:tcW w:w="0" w:type="auto"/>
                        <w:shd w:val="clear" w:color="auto" w:fill="FFFFFF"/>
                        <w:vAlign w:val="center"/>
                        <w:hideMark/>
                      </w:tcPr>
                      <w:p w14:paraId="65C4CA20" w14:textId="77777777" w:rsidR="00CF553D" w:rsidRDefault="00CF553D"/>
                    </w:tc>
                  </w:tr>
                </w:tbl>
                <w:p w14:paraId="79D4A1EB" w14:textId="77777777" w:rsidR="00CF553D" w:rsidRDefault="00CF553D">
                  <w:pPr>
                    <w:jc w:val="center"/>
                    <w:rPr>
                      <w:rFonts w:cs="Times New Roman"/>
                    </w:rPr>
                  </w:pPr>
                </w:p>
              </w:tc>
            </w:tr>
          </w:tbl>
          <w:p w14:paraId="66669426" w14:textId="6B6C302F" w:rsidR="00CF553D" w:rsidRDefault="00CF553D">
            <w:pPr>
              <w:jc w:val="center"/>
              <w:rPr>
                <w:rFonts w:ascii="Aptos" w:hAnsi="Aptos" w:cs="Aptos"/>
                <w:sz w:val="24"/>
                <w:szCs w:val="24"/>
              </w:rPr>
            </w:pPr>
            <w:r>
              <w:rPr>
                <w:noProof/>
              </w:rPr>
              <w:drawing>
                <wp:inline distT="0" distB="0" distL="0" distR="0" wp14:anchorId="14D30925" wp14:editId="2C12E1C6">
                  <wp:extent cx="45720" cy="45720"/>
                  <wp:effectExtent l="0" t="0" r="0" b="0"/>
                  <wp:docPr id="13929690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144C75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42A51855" w14:textId="77777777">
                    <w:trPr>
                      <w:tblCellSpacing w:w="0" w:type="dxa"/>
                      <w:jc w:val="center"/>
                    </w:trPr>
                    <w:tc>
                      <w:tcPr>
                        <w:tcW w:w="0" w:type="auto"/>
                        <w:shd w:val="clear" w:color="auto" w:fill="FFFFFF"/>
                        <w:tcMar>
                          <w:top w:w="150" w:type="dxa"/>
                          <w:left w:w="375" w:type="dxa"/>
                          <w:bottom w:w="150" w:type="dxa"/>
                          <w:right w:w="375" w:type="dxa"/>
                        </w:tcMar>
                        <w:hideMark/>
                      </w:tcPr>
                      <w:p w14:paraId="084E65D4" w14:textId="249C4126"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7F127CF2" wp14:editId="7F4C13B0">
                              <wp:extent cx="5731510" cy="8102600"/>
                              <wp:effectExtent l="0" t="0" r="2540" b="0"/>
                              <wp:docPr id="1742945224" name="Picture 42">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p>
                    </w:tc>
                  </w:tr>
                  <w:tr w:rsidR="00CF553D" w14:paraId="48E60D14" w14:textId="77777777">
                    <w:trPr>
                      <w:tblCellSpacing w:w="0" w:type="dxa"/>
                      <w:jc w:val="center"/>
                    </w:trPr>
                    <w:tc>
                      <w:tcPr>
                        <w:tcW w:w="0" w:type="auto"/>
                        <w:shd w:val="clear" w:color="auto" w:fill="FFFFFF"/>
                        <w:tcMar>
                          <w:top w:w="150" w:type="dxa"/>
                          <w:left w:w="375" w:type="dxa"/>
                          <w:bottom w:w="150" w:type="dxa"/>
                          <w:right w:w="375" w:type="dxa"/>
                        </w:tcMar>
                        <w:hideMark/>
                      </w:tcPr>
                      <w:p w14:paraId="52A3560F" w14:textId="77777777" w:rsidR="00CF553D" w:rsidRDefault="00CF553D">
                        <w:pPr>
                          <w:pStyle w:val="Heading3"/>
                          <w:spacing w:before="150" w:after="120"/>
                          <w:rPr>
                            <w:rFonts w:ascii="Verdana" w:eastAsiaTheme="minorHAnsi" w:hAnsi="Verdana"/>
                            <w:color w:val="606060"/>
                            <w:sz w:val="21"/>
                            <w:szCs w:val="21"/>
                          </w:rPr>
                        </w:pPr>
                        <w:hyperlink r:id="rId44" w:history="1">
                          <w:r w:rsidRPr="00CF553D">
                            <w:rPr>
                              <w:rStyle w:val="Hyperlink"/>
                              <w:rFonts w:ascii="Verdana" w:eastAsiaTheme="minorHAnsi" w:hAnsi="Verdana"/>
                              <w:sz w:val="21"/>
                              <w:szCs w:val="21"/>
                            </w:rPr>
                            <w:t>Summer Fete</w:t>
                          </w:r>
                        </w:hyperlink>
                      </w:p>
                      <w:p w14:paraId="5F296DD7" w14:textId="77777777" w:rsidR="00CF553D" w:rsidRDefault="00CF553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2nd May Fishbourne Roman Palace</w:t>
                        </w:r>
                      </w:p>
                      <w:p w14:paraId="5367BCA0"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Celebrate the start of summer at the Summer Fete at Fishbourne Roman Palace a fun, family-friendly day out filled with local crafts, live music, and delicious food.</w:t>
                        </w:r>
                      </w:p>
                      <w:p w14:paraId="4DBC3911"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Taking place on Saturday 2 May from 10am to 4pm, the fete will feature a variety of local stallholders offering handmade crafts and gifts, alongside tasty food and drink and plenty of sweet treats, including ice cream.</w:t>
                        </w:r>
                      </w:p>
                    </w:tc>
                  </w:tr>
                </w:tbl>
                <w:p w14:paraId="3C90922E" w14:textId="77777777" w:rsidR="00CF553D" w:rsidRDefault="00CF553D">
                  <w:pPr>
                    <w:jc w:val="center"/>
                    <w:rPr>
                      <w:rFonts w:cs="Times New Roman"/>
                    </w:rPr>
                  </w:pPr>
                </w:p>
              </w:tc>
            </w:tr>
          </w:tbl>
          <w:p w14:paraId="16A09CF7" w14:textId="607040C4" w:rsidR="00CF553D" w:rsidRDefault="00CF553D">
            <w:pPr>
              <w:jc w:val="center"/>
              <w:rPr>
                <w:rFonts w:ascii="Aptos" w:hAnsi="Aptos" w:cs="Aptos"/>
                <w:sz w:val="24"/>
                <w:szCs w:val="24"/>
              </w:rPr>
            </w:pPr>
            <w:r>
              <w:rPr>
                <w:noProof/>
              </w:rPr>
              <w:lastRenderedPageBreak/>
              <w:drawing>
                <wp:inline distT="0" distB="0" distL="0" distR="0" wp14:anchorId="03504C13" wp14:editId="7B289F32">
                  <wp:extent cx="45720" cy="45720"/>
                  <wp:effectExtent l="0" t="0" r="0" b="0"/>
                  <wp:docPr id="7657349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3C2FD0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1CA54B1D" w14:textId="77777777">
                    <w:trPr>
                      <w:tblCellSpacing w:w="0" w:type="dxa"/>
                      <w:jc w:val="center"/>
                    </w:trPr>
                    <w:tc>
                      <w:tcPr>
                        <w:tcW w:w="0" w:type="auto"/>
                        <w:shd w:val="clear" w:color="auto" w:fill="FFFFFF"/>
                        <w:vAlign w:val="center"/>
                        <w:hideMark/>
                      </w:tcPr>
                      <w:p w14:paraId="2AB27E55" w14:textId="77777777" w:rsidR="00CF553D" w:rsidRDefault="00CF553D"/>
                    </w:tc>
                  </w:tr>
                </w:tbl>
                <w:p w14:paraId="0C3F4EE9" w14:textId="77777777" w:rsidR="00CF553D" w:rsidRDefault="00CF553D">
                  <w:pPr>
                    <w:jc w:val="center"/>
                    <w:rPr>
                      <w:rFonts w:cs="Times New Roman"/>
                    </w:rPr>
                  </w:pPr>
                </w:p>
              </w:tc>
            </w:tr>
          </w:tbl>
          <w:p w14:paraId="1A722B8C" w14:textId="76CB1B79" w:rsidR="00CF553D" w:rsidRDefault="00CF553D">
            <w:pPr>
              <w:jc w:val="center"/>
              <w:rPr>
                <w:rFonts w:ascii="Aptos" w:hAnsi="Aptos" w:cs="Aptos"/>
                <w:sz w:val="24"/>
                <w:szCs w:val="24"/>
              </w:rPr>
            </w:pPr>
            <w:r>
              <w:rPr>
                <w:noProof/>
              </w:rPr>
              <w:drawing>
                <wp:inline distT="0" distB="0" distL="0" distR="0" wp14:anchorId="3A8327A1" wp14:editId="1AB39796">
                  <wp:extent cx="45720" cy="45720"/>
                  <wp:effectExtent l="0" t="0" r="0" b="0"/>
                  <wp:docPr id="14499359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712A94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19BD6035" w14:textId="77777777">
                    <w:trPr>
                      <w:tblCellSpacing w:w="0" w:type="dxa"/>
                      <w:jc w:val="center"/>
                    </w:trPr>
                    <w:tc>
                      <w:tcPr>
                        <w:tcW w:w="0" w:type="auto"/>
                        <w:shd w:val="clear" w:color="auto" w:fill="FFFFFF"/>
                        <w:tcMar>
                          <w:top w:w="150" w:type="dxa"/>
                          <w:left w:w="375" w:type="dxa"/>
                          <w:bottom w:w="150" w:type="dxa"/>
                          <w:right w:w="375" w:type="dxa"/>
                        </w:tcMar>
                        <w:hideMark/>
                      </w:tcPr>
                      <w:p w14:paraId="28FD5547" w14:textId="6BF0FFFE"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54942434" wp14:editId="228D4483">
                              <wp:extent cx="2194560" cy="3116580"/>
                              <wp:effectExtent l="0" t="0" r="0" b="7620"/>
                              <wp:docPr id="1610635601" name="Picture 39">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4560" cy="3116580"/>
                                      </a:xfrm>
                                      <a:prstGeom prst="rect">
                                        <a:avLst/>
                                      </a:prstGeom>
                                      <a:noFill/>
                                      <a:ln>
                                        <a:noFill/>
                                      </a:ln>
                                    </pic:spPr>
                                  </pic:pic>
                                </a:graphicData>
                              </a:graphic>
                            </wp:inline>
                          </w:drawing>
                        </w:r>
                      </w:p>
                    </w:tc>
                  </w:tr>
                  <w:tr w:rsidR="00CF553D" w14:paraId="357369B5" w14:textId="77777777">
                    <w:trPr>
                      <w:tblCellSpacing w:w="0" w:type="dxa"/>
                      <w:jc w:val="center"/>
                    </w:trPr>
                    <w:tc>
                      <w:tcPr>
                        <w:tcW w:w="0" w:type="auto"/>
                        <w:shd w:val="clear" w:color="auto" w:fill="FFFFFF"/>
                        <w:tcMar>
                          <w:top w:w="150" w:type="dxa"/>
                          <w:left w:w="375" w:type="dxa"/>
                          <w:bottom w:w="150" w:type="dxa"/>
                          <w:right w:w="375" w:type="dxa"/>
                        </w:tcMar>
                        <w:hideMark/>
                      </w:tcPr>
                      <w:p w14:paraId="11209BD0" w14:textId="77777777" w:rsidR="00CF553D" w:rsidRDefault="00CF553D">
                        <w:pPr>
                          <w:pStyle w:val="Heading3"/>
                          <w:spacing w:before="150" w:after="120"/>
                          <w:rPr>
                            <w:rFonts w:ascii="Verdana" w:eastAsiaTheme="minorHAnsi" w:hAnsi="Verdana"/>
                            <w:color w:val="606060"/>
                            <w:sz w:val="21"/>
                            <w:szCs w:val="21"/>
                          </w:rPr>
                        </w:pPr>
                        <w:hyperlink r:id="rId47" w:history="1">
                          <w:r w:rsidRPr="00CF553D">
                            <w:rPr>
                              <w:rStyle w:val="Hyperlink"/>
                              <w:rFonts w:ascii="Verdana" w:eastAsiaTheme="minorHAnsi" w:hAnsi="Verdana"/>
                              <w:sz w:val="21"/>
                              <w:szCs w:val="21"/>
                            </w:rPr>
                            <w:t>CYE Open Day</w:t>
                          </w:r>
                        </w:hyperlink>
                      </w:p>
                      <w:p w14:paraId="2B0623C6"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2nd May CYE </w:t>
                        </w:r>
                        <w:proofErr w:type="spellStart"/>
                        <w:r>
                          <w:rPr>
                            <w:rStyle w:val="Strong"/>
                            <w:rFonts w:ascii="Verdana" w:hAnsi="Verdana"/>
                            <w:color w:val="424242"/>
                            <w:kern w:val="2"/>
                            <w:sz w:val="20"/>
                            <w:szCs w:val="20"/>
                            <w:lang w:eastAsia="en-US"/>
                            <w14:ligatures w14:val="standardContextual"/>
                          </w:rPr>
                          <w:t>Chidham</w:t>
                        </w:r>
                        <w:proofErr w:type="spellEnd"/>
                      </w:p>
                      <w:p w14:paraId="25973906"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Come and join CYE for a day of fun! With a cafe on our ship TS Resolute, activities, market stalls, performances from local groups and lots more!</w:t>
                        </w:r>
                      </w:p>
                    </w:tc>
                  </w:tr>
                </w:tbl>
                <w:p w14:paraId="27AB0605" w14:textId="77777777" w:rsidR="00CF553D" w:rsidRDefault="00CF553D">
                  <w:pPr>
                    <w:jc w:val="center"/>
                    <w:rPr>
                      <w:rFonts w:cs="Times New Roman"/>
                    </w:rPr>
                  </w:pPr>
                </w:p>
              </w:tc>
            </w:tr>
          </w:tbl>
          <w:p w14:paraId="51F61E14" w14:textId="3B5FA567" w:rsidR="00CF553D" w:rsidRDefault="00CF553D">
            <w:pPr>
              <w:jc w:val="center"/>
              <w:rPr>
                <w:rFonts w:ascii="Aptos" w:hAnsi="Aptos" w:cs="Aptos"/>
                <w:sz w:val="24"/>
                <w:szCs w:val="24"/>
              </w:rPr>
            </w:pPr>
            <w:r>
              <w:rPr>
                <w:noProof/>
              </w:rPr>
              <w:drawing>
                <wp:inline distT="0" distB="0" distL="0" distR="0" wp14:anchorId="523DD221" wp14:editId="7867A631">
                  <wp:extent cx="45720" cy="45720"/>
                  <wp:effectExtent l="0" t="0" r="0" b="0"/>
                  <wp:docPr id="9601753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6C6526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3D437FC3" w14:textId="77777777">
                    <w:trPr>
                      <w:tblCellSpacing w:w="0" w:type="dxa"/>
                      <w:jc w:val="center"/>
                    </w:trPr>
                    <w:tc>
                      <w:tcPr>
                        <w:tcW w:w="0" w:type="auto"/>
                        <w:shd w:val="clear" w:color="auto" w:fill="FFFFFF"/>
                        <w:vAlign w:val="center"/>
                        <w:hideMark/>
                      </w:tcPr>
                      <w:p w14:paraId="69ECD20F" w14:textId="77777777" w:rsidR="00CF553D" w:rsidRDefault="00CF553D"/>
                    </w:tc>
                  </w:tr>
                </w:tbl>
                <w:p w14:paraId="61892E69" w14:textId="77777777" w:rsidR="00CF553D" w:rsidRDefault="00CF553D">
                  <w:pPr>
                    <w:jc w:val="center"/>
                    <w:rPr>
                      <w:rFonts w:cs="Times New Roman"/>
                    </w:rPr>
                  </w:pPr>
                </w:p>
              </w:tc>
            </w:tr>
          </w:tbl>
          <w:p w14:paraId="61550918" w14:textId="04B993E1" w:rsidR="00CF553D" w:rsidRDefault="00CF553D">
            <w:pPr>
              <w:jc w:val="center"/>
              <w:rPr>
                <w:rFonts w:ascii="Aptos" w:hAnsi="Aptos" w:cs="Aptos"/>
                <w:sz w:val="24"/>
                <w:szCs w:val="24"/>
              </w:rPr>
            </w:pPr>
            <w:r>
              <w:rPr>
                <w:noProof/>
              </w:rPr>
              <w:drawing>
                <wp:inline distT="0" distB="0" distL="0" distR="0" wp14:anchorId="28B323C4" wp14:editId="7083A0B8">
                  <wp:extent cx="45720" cy="45720"/>
                  <wp:effectExtent l="0" t="0" r="0" b="0"/>
                  <wp:docPr id="1234969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65FD74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4FC088F6" w14:textId="77777777">
                    <w:trPr>
                      <w:tblCellSpacing w:w="0" w:type="dxa"/>
                      <w:jc w:val="center"/>
                    </w:trPr>
                    <w:tc>
                      <w:tcPr>
                        <w:tcW w:w="0" w:type="auto"/>
                        <w:shd w:val="clear" w:color="auto" w:fill="FFFFFF"/>
                        <w:tcMar>
                          <w:top w:w="150" w:type="dxa"/>
                          <w:left w:w="375" w:type="dxa"/>
                          <w:bottom w:w="150" w:type="dxa"/>
                          <w:right w:w="375" w:type="dxa"/>
                        </w:tcMar>
                        <w:hideMark/>
                      </w:tcPr>
                      <w:p w14:paraId="164AD455" w14:textId="661F9A04" w:rsidR="00CF553D" w:rsidRDefault="00CF553D">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7B6FDFA1" wp14:editId="2353EFB4">
                              <wp:extent cx="5731510" cy="592455"/>
                              <wp:effectExtent l="0" t="0" r="2540" b="0"/>
                              <wp:docPr id="5367395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853152B" w14:textId="77777777" w:rsidR="00CF553D" w:rsidRDefault="00CF553D">
                  <w:pPr>
                    <w:jc w:val="center"/>
                    <w:rPr>
                      <w:rFonts w:cs="Times New Roman"/>
                    </w:rPr>
                  </w:pPr>
                </w:p>
              </w:tc>
            </w:tr>
          </w:tbl>
          <w:p w14:paraId="75D1C123" w14:textId="2BED46AE" w:rsidR="00CF553D" w:rsidRDefault="00CF553D">
            <w:pPr>
              <w:jc w:val="center"/>
              <w:rPr>
                <w:rFonts w:ascii="Aptos" w:hAnsi="Aptos" w:cs="Aptos"/>
                <w:sz w:val="24"/>
                <w:szCs w:val="24"/>
              </w:rPr>
            </w:pPr>
            <w:r>
              <w:rPr>
                <w:noProof/>
              </w:rPr>
              <w:drawing>
                <wp:inline distT="0" distB="0" distL="0" distR="0" wp14:anchorId="0DE323FE" wp14:editId="2D8D972C">
                  <wp:extent cx="45720" cy="45720"/>
                  <wp:effectExtent l="0" t="0" r="0" b="0"/>
                  <wp:docPr id="11640721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27189F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7EAE60AB" w14:textId="77777777">
                    <w:trPr>
                      <w:tblCellSpacing w:w="0" w:type="dxa"/>
                      <w:jc w:val="center"/>
                    </w:trPr>
                    <w:tc>
                      <w:tcPr>
                        <w:tcW w:w="0" w:type="auto"/>
                        <w:shd w:val="clear" w:color="auto" w:fill="FFFFFF"/>
                        <w:hideMark/>
                      </w:tcPr>
                      <w:p w14:paraId="0AEB4478" w14:textId="220452FF"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5DE88E87" wp14:editId="0CB8A48C">
                              <wp:extent cx="2400300" cy="1607820"/>
                              <wp:effectExtent l="0" t="0" r="0" b="0"/>
                              <wp:docPr id="1731367841" name="Picture 34">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300" cy="1607820"/>
                                      </a:xfrm>
                                      <a:prstGeom prst="rect">
                                        <a:avLst/>
                                      </a:prstGeom>
                                      <a:noFill/>
                                      <a:ln>
                                        <a:noFill/>
                                      </a:ln>
                                    </pic:spPr>
                                  </pic:pic>
                                </a:graphicData>
                              </a:graphic>
                            </wp:inline>
                          </w:drawing>
                        </w:r>
                      </w:p>
                    </w:tc>
                  </w:tr>
                  <w:tr w:rsidR="00CF553D" w14:paraId="670589F1" w14:textId="77777777">
                    <w:trPr>
                      <w:tblCellSpacing w:w="0" w:type="dxa"/>
                      <w:jc w:val="center"/>
                    </w:trPr>
                    <w:tc>
                      <w:tcPr>
                        <w:tcW w:w="0" w:type="auto"/>
                        <w:shd w:val="clear" w:color="auto" w:fill="FFFFFF"/>
                        <w:tcMar>
                          <w:top w:w="150" w:type="dxa"/>
                          <w:left w:w="375" w:type="dxa"/>
                          <w:bottom w:w="150" w:type="dxa"/>
                          <w:right w:w="375" w:type="dxa"/>
                        </w:tcMar>
                        <w:hideMark/>
                      </w:tcPr>
                      <w:p w14:paraId="02BF7F5A" w14:textId="77777777" w:rsidR="00CF553D" w:rsidRDefault="00CF553D">
                        <w:pPr>
                          <w:pStyle w:val="Heading3"/>
                          <w:spacing w:before="150" w:after="120"/>
                          <w:rPr>
                            <w:rFonts w:ascii="Verdana" w:eastAsiaTheme="minorHAnsi" w:hAnsi="Verdana"/>
                            <w:color w:val="606060"/>
                            <w:sz w:val="21"/>
                            <w:szCs w:val="21"/>
                          </w:rPr>
                        </w:pPr>
                        <w:hyperlink r:id="rId51" w:history="1">
                          <w:r w:rsidRPr="00CF553D">
                            <w:rPr>
                              <w:rStyle w:val="Hyperlink"/>
                              <w:rFonts w:ascii="Verdana" w:eastAsiaTheme="minorHAnsi" w:hAnsi="Verdana"/>
                              <w:sz w:val="21"/>
                              <w:szCs w:val="21"/>
                            </w:rPr>
                            <w:t>The Snowdrop Trust - Annual Castle Estate Park Charity Walk </w:t>
                          </w:r>
                        </w:hyperlink>
                      </w:p>
                      <w:p w14:paraId="078563A9" w14:textId="77777777" w:rsidR="00CF553D" w:rsidRDefault="00CF553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10th May - Arundel Castle Park</w:t>
                        </w:r>
                      </w:p>
                      <w:p w14:paraId="234CF435"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Join us for a fabulous family day out in the breathtaking Arundel Castle Estate Park on Sunday 10th May! This is your chance to explore areas of the estate not usually open to the public, thanks to the kind permission of the Duke of Norfolk. Take part in a beautiful </w:t>
                        </w:r>
                        <w:proofErr w:type="gramStart"/>
                        <w:r>
                          <w:rPr>
                            <w:rFonts w:ascii="Verdana" w:hAnsi="Verdana"/>
                            <w:color w:val="424242"/>
                            <w:kern w:val="2"/>
                            <w:sz w:val="20"/>
                            <w:szCs w:val="20"/>
                            <w:lang w:eastAsia="en-US"/>
                            <w14:ligatures w14:val="standardContextual"/>
                          </w:rPr>
                          <w:t>walk through</w:t>
                        </w:r>
                        <w:proofErr w:type="gramEnd"/>
                        <w:r>
                          <w:rPr>
                            <w:rFonts w:ascii="Verdana" w:hAnsi="Verdana"/>
                            <w:color w:val="424242"/>
                            <w:kern w:val="2"/>
                            <w:sz w:val="20"/>
                            <w:szCs w:val="20"/>
                            <w:lang w:eastAsia="en-US"/>
                            <w14:ligatures w14:val="standardContextual"/>
                          </w:rPr>
                          <w:t xml:space="preserve"> stunning countryside, choosing between a gentle 1-mile route, fully accessible for wheelchairs, or a more scenic and challenging 5-mile route through the South Downs. Every child who takes part will receive a special medal to celebrate their achievement.</w:t>
                        </w:r>
                      </w:p>
                      <w:p w14:paraId="5A416D5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Dogs on leads are more than welcome and will receive a Snowdrop bandana.</w:t>
                        </w:r>
                      </w:p>
                      <w:p w14:paraId="1B0D4465"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fun </w:t>
                        </w:r>
                        <w:proofErr w:type="spellStart"/>
                        <w:r>
                          <w:rPr>
                            <w:rFonts w:ascii="Verdana" w:hAnsi="Verdana"/>
                            <w:color w:val="424242"/>
                            <w:kern w:val="2"/>
                            <w:sz w:val="20"/>
                            <w:szCs w:val="20"/>
                            <w:lang w:eastAsia="en-US"/>
                            <w14:ligatures w14:val="standardContextual"/>
                          </w:rPr>
                          <w:t>doesnt</w:t>
                        </w:r>
                        <w:proofErr w:type="spellEnd"/>
                        <w:r>
                          <w:rPr>
                            <w:rFonts w:ascii="Verdana" w:hAnsi="Verdana"/>
                            <w:color w:val="424242"/>
                            <w:kern w:val="2"/>
                            <w:sz w:val="20"/>
                            <w:szCs w:val="20"/>
                            <w:lang w:eastAsia="en-US"/>
                            <w14:ligatures w14:val="standardContextual"/>
                          </w:rPr>
                          <w:t xml:space="preserve"> stop with the walk! Spend the day enjoying delicious homemade cakes at our famous tea tent, trying your luck at the toy and bear tombola, and taking part in our exciting raffle. There will be live music to set the perfect atmosphere, Tractor trailer rides and games organised by Arundel Cricket Castle Foundation.</w:t>
                        </w:r>
                      </w:p>
                    </w:tc>
                  </w:tr>
                </w:tbl>
                <w:p w14:paraId="5A89C5AE" w14:textId="77777777" w:rsidR="00CF553D" w:rsidRDefault="00CF553D">
                  <w:pPr>
                    <w:jc w:val="center"/>
                    <w:rPr>
                      <w:rFonts w:cs="Times New Roman"/>
                    </w:rPr>
                  </w:pPr>
                </w:p>
              </w:tc>
            </w:tr>
          </w:tbl>
          <w:p w14:paraId="08C695D6" w14:textId="2F807BDB" w:rsidR="00CF553D" w:rsidRDefault="00CF553D">
            <w:pPr>
              <w:jc w:val="center"/>
              <w:rPr>
                <w:rFonts w:ascii="Aptos" w:hAnsi="Aptos" w:cs="Aptos"/>
                <w:sz w:val="24"/>
                <w:szCs w:val="24"/>
              </w:rPr>
            </w:pPr>
            <w:r>
              <w:rPr>
                <w:noProof/>
              </w:rPr>
              <w:drawing>
                <wp:inline distT="0" distB="0" distL="0" distR="0" wp14:anchorId="3DB0C748" wp14:editId="6E2F814E">
                  <wp:extent cx="45720" cy="45720"/>
                  <wp:effectExtent l="0" t="0" r="0" b="0"/>
                  <wp:docPr id="20598797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DA5115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49FE89F7" w14:textId="77777777">
                    <w:trPr>
                      <w:tblCellSpacing w:w="0" w:type="dxa"/>
                      <w:jc w:val="center"/>
                    </w:trPr>
                    <w:tc>
                      <w:tcPr>
                        <w:tcW w:w="0" w:type="auto"/>
                        <w:shd w:val="clear" w:color="auto" w:fill="FFFFFF"/>
                        <w:vAlign w:val="center"/>
                        <w:hideMark/>
                      </w:tcPr>
                      <w:p w14:paraId="456EE2C5" w14:textId="77777777" w:rsidR="00CF553D" w:rsidRDefault="00CF553D"/>
                    </w:tc>
                  </w:tr>
                </w:tbl>
                <w:p w14:paraId="44FF9FDF" w14:textId="77777777" w:rsidR="00CF553D" w:rsidRDefault="00CF553D">
                  <w:pPr>
                    <w:jc w:val="center"/>
                    <w:rPr>
                      <w:rFonts w:cs="Times New Roman"/>
                    </w:rPr>
                  </w:pPr>
                </w:p>
              </w:tc>
            </w:tr>
          </w:tbl>
          <w:p w14:paraId="60981771" w14:textId="58323745" w:rsidR="00CF553D" w:rsidRDefault="00CF553D">
            <w:pPr>
              <w:jc w:val="center"/>
              <w:rPr>
                <w:rFonts w:ascii="Aptos" w:hAnsi="Aptos" w:cs="Aptos"/>
                <w:sz w:val="24"/>
                <w:szCs w:val="24"/>
              </w:rPr>
            </w:pPr>
            <w:r>
              <w:rPr>
                <w:noProof/>
              </w:rPr>
              <w:drawing>
                <wp:inline distT="0" distB="0" distL="0" distR="0" wp14:anchorId="41D9E0C2" wp14:editId="1907B833">
                  <wp:extent cx="45720" cy="45720"/>
                  <wp:effectExtent l="0" t="0" r="0" b="0"/>
                  <wp:docPr id="18802037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BCF82F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2C127C9C" w14:textId="77777777">
                    <w:trPr>
                      <w:tblCellSpacing w:w="0" w:type="dxa"/>
                      <w:jc w:val="center"/>
                    </w:trPr>
                    <w:tc>
                      <w:tcPr>
                        <w:tcW w:w="0" w:type="auto"/>
                        <w:shd w:val="clear" w:color="auto" w:fill="FFFFFF"/>
                        <w:tcMar>
                          <w:top w:w="150" w:type="dxa"/>
                          <w:left w:w="375" w:type="dxa"/>
                          <w:bottom w:w="150" w:type="dxa"/>
                          <w:right w:w="375" w:type="dxa"/>
                        </w:tcMar>
                        <w:hideMark/>
                      </w:tcPr>
                      <w:p w14:paraId="45C83127" w14:textId="21D61325" w:rsidR="00CF553D" w:rsidRDefault="00CF553D">
                        <w:pPr>
                          <w:jc w:val="center"/>
                          <w:rPr>
                            <w:rFonts w:ascii="Verdana" w:hAnsi="Verdana"/>
                            <w:color w:val="424242"/>
                            <w:sz w:val="20"/>
                            <w:szCs w:val="20"/>
                          </w:rPr>
                        </w:pPr>
                        <w:r>
                          <w:rPr>
                            <w:rFonts w:ascii="Verdana" w:hAnsi="Verdana"/>
                            <w:noProof/>
                            <w:color w:val="424242"/>
                            <w:sz w:val="20"/>
                            <w:szCs w:val="20"/>
                          </w:rPr>
                          <w:drawing>
                            <wp:inline distT="0" distB="0" distL="0" distR="0" wp14:anchorId="5E9056E1" wp14:editId="610898AD">
                              <wp:extent cx="5731510" cy="592455"/>
                              <wp:effectExtent l="0" t="0" r="2540" b="0"/>
                              <wp:docPr id="6455674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5C434589" w14:textId="77777777" w:rsidR="00CF553D" w:rsidRDefault="00CF553D">
                  <w:pPr>
                    <w:jc w:val="center"/>
                    <w:rPr>
                      <w:rFonts w:cs="Times New Roman"/>
                    </w:rPr>
                  </w:pPr>
                </w:p>
              </w:tc>
            </w:tr>
          </w:tbl>
          <w:p w14:paraId="02DF4028" w14:textId="63C03A7A" w:rsidR="00CF553D" w:rsidRDefault="00CF553D">
            <w:pPr>
              <w:jc w:val="center"/>
              <w:rPr>
                <w:rFonts w:ascii="Aptos" w:hAnsi="Aptos" w:cs="Aptos"/>
                <w:sz w:val="24"/>
                <w:szCs w:val="24"/>
              </w:rPr>
            </w:pPr>
            <w:r>
              <w:rPr>
                <w:noProof/>
              </w:rPr>
              <w:drawing>
                <wp:inline distT="0" distB="0" distL="0" distR="0" wp14:anchorId="6261DEDC" wp14:editId="3A2620AC">
                  <wp:extent cx="45720" cy="45720"/>
                  <wp:effectExtent l="0" t="0" r="0" b="0"/>
                  <wp:docPr id="641895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4C18A3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0854A4DB" w14:textId="77777777">
                    <w:trPr>
                      <w:tblCellSpacing w:w="0" w:type="dxa"/>
                      <w:jc w:val="center"/>
                    </w:trPr>
                    <w:tc>
                      <w:tcPr>
                        <w:tcW w:w="0" w:type="auto"/>
                        <w:shd w:val="clear" w:color="auto" w:fill="FFFFFF"/>
                        <w:tcMar>
                          <w:top w:w="150" w:type="dxa"/>
                          <w:left w:w="375" w:type="dxa"/>
                          <w:bottom w:w="150" w:type="dxa"/>
                          <w:right w:w="375" w:type="dxa"/>
                        </w:tcMar>
                        <w:hideMark/>
                      </w:tcPr>
                      <w:p w14:paraId="49ACE186" w14:textId="1D3A2B21"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5FAF980E" wp14:editId="5FCB81A9">
                              <wp:extent cx="3726180" cy="5158740"/>
                              <wp:effectExtent l="0" t="0" r="7620" b="3810"/>
                              <wp:docPr id="336079878" name="Picture 29">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6180" cy="5158740"/>
                                      </a:xfrm>
                                      <a:prstGeom prst="rect">
                                        <a:avLst/>
                                      </a:prstGeom>
                                      <a:noFill/>
                                      <a:ln>
                                        <a:noFill/>
                                      </a:ln>
                                    </pic:spPr>
                                  </pic:pic>
                                </a:graphicData>
                              </a:graphic>
                            </wp:inline>
                          </w:drawing>
                        </w:r>
                      </w:p>
                    </w:tc>
                  </w:tr>
                  <w:tr w:rsidR="00CF553D" w14:paraId="3ABF9B94" w14:textId="77777777">
                    <w:trPr>
                      <w:tblCellSpacing w:w="0" w:type="dxa"/>
                      <w:jc w:val="center"/>
                    </w:trPr>
                    <w:tc>
                      <w:tcPr>
                        <w:tcW w:w="0" w:type="auto"/>
                        <w:shd w:val="clear" w:color="auto" w:fill="FFFFFF"/>
                        <w:tcMar>
                          <w:top w:w="150" w:type="dxa"/>
                          <w:left w:w="375" w:type="dxa"/>
                          <w:bottom w:w="150" w:type="dxa"/>
                          <w:right w:w="375" w:type="dxa"/>
                        </w:tcMar>
                        <w:hideMark/>
                      </w:tcPr>
                      <w:p w14:paraId="32452181" w14:textId="77777777" w:rsidR="00CF553D" w:rsidRDefault="00CF553D">
                        <w:pPr>
                          <w:pStyle w:val="Heading3"/>
                          <w:spacing w:before="150" w:after="120"/>
                          <w:rPr>
                            <w:rFonts w:ascii="Verdana" w:eastAsiaTheme="minorHAnsi" w:hAnsi="Verdana"/>
                            <w:color w:val="606060"/>
                            <w:sz w:val="21"/>
                            <w:szCs w:val="21"/>
                          </w:rPr>
                        </w:pPr>
                        <w:hyperlink r:id="rId55" w:history="1">
                          <w:proofErr w:type="spellStart"/>
                          <w:r w:rsidRPr="00CF553D">
                            <w:rPr>
                              <w:rStyle w:val="Hyperlink"/>
                              <w:rFonts w:ascii="Verdana" w:eastAsiaTheme="minorHAnsi" w:hAnsi="Verdana"/>
                              <w:sz w:val="21"/>
                              <w:szCs w:val="21"/>
                            </w:rPr>
                            <w:t>MakeBeth</w:t>
                          </w:r>
                          <w:proofErr w:type="spellEnd"/>
                        </w:hyperlink>
                      </w:p>
                      <w:p w14:paraId="21231154" w14:textId="77777777" w:rsidR="00CF553D" w:rsidRDefault="00CF553D">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 xml:space="preserve">9th </w:t>
                        </w:r>
                        <w:proofErr w:type="gramStart"/>
                        <w:r>
                          <w:rPr>
                            <w:rFonts w:ascii="Verdana" w:eastAsiaTheme="minorHAnsi" w:hAnsi="Verdana"/>
                            <w:color w:val="606060"/>
                            <w:sz w:val="21"/>
                            <w:szCs w:val="21"/>
                          </w:rPr>
                          <w:t>May  Chichester</w:t>
                        </w:r>
                        <w:proofErr w:type="gramEnd"/>
                        <w:r>
                          <w:rPr>
                            <w:rFonts w:ascii="Verdana" w:eastAsiaTheme="minorHAnsi" w:hAnsi="Verdana"/>
                            <w:color w:val="606060"/>
                            <w:sz w:val="21"/>
                            <w:szCs w:val="21"/>
                          </w:rPr>
                          <w:t xml:space="preserve"> Festival Theatre</w:t>
                        </w:r>
                      </w:p>
                      <w:p w14:paraId="595C9795"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Cardboard Adventures is thrilled to </w:t>
                        </w:r>
                        <w:proofErr w:type="gramStart"/>
                        <w:r>
                          <w:rPr>
                            <w:rFonts w:ascii="Verdana" w:hAnsi="Verdana"/>
                            <w:color w:val="424242"/>
                            <w:kern w:val="2"/>
                            <w:sz w:val="20"/>
                            <w:szCs w:val="20"/>
                            <w:lang w:eastAsia="en-US"/>
                            <w14:ligatures w14:val="standardContextual"/>
                          </w:rPr>
                          <w:t>announce  by</w:t>
                        </w:r>
                        <w:proofErr w:type="gramEnd"/>
                        <w:r>
                          <w:rPr>
                            <w:rFonts w:ascii="Verdana" w:hAnsi="Verdana"/>
                            <w:color w:val="424242"/>
                            <w:kern w:val="2"/>
                            <w:sz w:val="20"/>
                            <w:szCs w:val="20"/>
                            <w:lang w:eastAsia="en-US"/>
                            <w14:ligatures w14:val="standardContextual"/>
                          </w:rPr>
                          <w:t xml:space="preserve"> award-winning playwright </w:t>
                        </w:r>
                        <w:r>
                          <w:rPr>
                            <w:rStyle w:val="Strong"/>
                            <w:rFonts w:ascii="Verdana" w:hAnsi="Verdana"/>
                            <w:color w:val="424242"/>
                            <w:kern w:val="2"/>
                            <w:sz w:val="20"/>
                            <w:szCs w:val="20"/>
                            <w:lang w:eastAsia="en-US"/>
                            <w14:ligatures w14:val="standardContextual"/>
                          </w:rPr>
                          <w:t>Hannah Khalil </w:t>
                        </w:r>
                        <w:r>
                          <w:rPr>
                            <w:rFonts w:ascii="Verdana" w:hAnsi="Verdana"/>
                            <w:color w:val="424242"/>
                            <w:kern w:val="2"/>
                            <w:sz w:val="20"/>
                            <w:szCs w:val="20"/>
                            <w:lang w:eastAsia="en-US"/>
                            <w14:ligatures w14:val="standardContextual"/>
                          </w:rPr>
                          <w:t xml:space="preserve">- a brand-new, interactive craft-a-long retelling of </w:t>
                        </w:r>
                        <w:proofErr w:type="spellStart"/>
                        <w:r>
                          <w:rPr>
                            <w:rFonts w:ascii="Verdana" w:hAnsi="Verdana"/>
                            <w:color w:val="424242"/>
                            <w:kern w:val="2"/>
                            <w:sz w:val="20"/>
                            <w:szCs w:val="20"/>
                            <w:lang w:eastAsia="en-US"/>
                            <w14:ligatures w14:val="standardContextual"/>
                          </w:rPr>
                          <w:t>Shakespeares</w:t>
                        </w:r>
                        <w:proofErr w:type="spellEnd"/>
                        <w:r>
                          <w:rPr>
                            <w:rFonts w:ascii="Verdana" w:hAnsi="Verdana"/>
                            <w:color w:val="424242"/>
                            <w:kern w:val="2"/>
                            <w:sz w:val="20"/>
                            <w:szCs w:val="20"/>
                            <w:lang w:eastAsia="en-US"/>
                            <w14:ligatures w14:val="standardContextual"/>
                          </w:rPr>
                          <w:t> </w:t>
                        </w:r>
                        <w:r>
                          <w:rPr>
                            <w:rStyle w:val="Emphasis"/>
                            <w:rFonts w:ascii="Verdana" w:hAnsi="Verdana"/>
                            <w:color w:val="424242"/>
                            <w:kern w:val="2"/>
                            <w:sz w:val="20"/>
                            <w:szCs w:val="20"/>
                            <w:lang w:eastAsia="en-US"/>
                            <w14:ligatures w14:val="standardContextual"/>
                          </w:rPr>
                          <w:t>Macbeth, </w:t>
                        </w:r>
                        <w:r>
                          <w:rPr>
                            <w:rFonts w:ascii="Verdana" w:hAnsi="Verdana"/>
                            <w:color w:val="424242"/>
                            <w:kern w:val="2"/>
                            <w:sz w:val="20"/>
                            <w:szCs w:val="20"/>
                            <w:lang w:eastAsia="en-US"/>
                            <w14:ligatures w14:val="standardContextual"/>
                          </w:rPr>
                          <w:t xml:space="preserve">created for families and young audiences aged 7+, and brought to life entirely with the recycled cardboard magic of Sam Wilde. This exciting make-along production is created by Cardboard Adventures and </w:t>
                        </w:r>
                        <w:proofErr w:type="spellStart"/>
                        <w:r>
                          <w:rPr>
                            <w:rFonts w:ascii="Verdana" w:hAnsi="Verdana"/>
                            <w:color w:val="424242"/>
                            <w:kern w:val="2"/>
                            <w:sz w:val="20"/>
                            <w:szCs w:val="20"/>
                            <w:lang w:eastAsia="en-US"/>
                            <w14:ligatures w14:val="standardContextual"/>
                          </w:rPr>
                          <w:t>Shakespeares</w:t>
                        </w:r>
                        <w:proofErr w:type="spellEnd"/>
                        <w:r>
                          <w:rPr>
                            <w:rFonts w:ascii="Verdana" w:hAnsi="Verdana"/>
                            <w:color w:val="424242"/>
                            <w:kern w:val="2"/>
                            <w:sz w:val="20"/>
                            <w:szCs w:val="20"/>
                            <w:lang w:eastAsia="en-US"/>
                            <w14:ligatures w14:val="standardContextual"/>
                          </w:rPr>
                          <w:t xml:space="preserve"> Globe, in partnership with Chichester Festival Theatre and Leeds Playhouse, continuing a shared commitment to making classic stories accessible, imaginative and fun for new generations.</w:t>
                        </w:r>
                      </w:p>
                      <w:p w14:paraId="503027B0"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Directed by </w:t>
                        </w:r>
                        <w:r>
                          <w:rPr>
                            <w:rStyle w:val="Strong"/>
                            <w:rFonts w:ascii="Verdana" w:hAnsi="Verdana"/>
                            <w:color w:val="424242"/>
                            <w:kern w:val="2"/>
                            <w:sz w:val="20"/>
                            <w:szCs w:val="20"/>
                            <w:lang w:eastAsia="en-US"/>
                            <w14:ligatures w14:val="standardContextual"/>
                          </w:rPr>
                          <w:t>Ian Nicholson</w:t>
                        </w:r>
                        <w:r>
                          <w:rPr>
                            <w:rFonts w:ascii="Verdana" w:hAnsi="Verdana"/>
                            <w:color w:val="424242"/>
                            <w:kern w:val="2"/>
                            <w:sz w:val="20"/>
                            <w:szCs w:val="20"/>
                            <w:lang w:eastAsia="en-US"/>
                            <w14:ligatures w14:val="standardContextual"/>
                          </w:rPr>
                          <w:t>, and designed by multi award winning </w:t>
                        </w:r>
                        <w:r>
                          <w:rPr>
                            <w:rStyle w:val="Strong"/>
                            <w:rFonts w:ascii="Verdana" w:hAnsi="Verdana"/>
                            <w:color w:val="424242"/>
                            <w:kern w:val="2"/>
                            <w:sz w:val="20"/>
                            <w:szCs w:val="20"/>
                            <w:lang w:eastAsia="en-US"/>
                            <w14:ligatures w14:val="standardContextual"/>
                          </w:rPr>
                          <w:t>Sam Wilde</w:t>
                        </w:r>
                        <w:r>
                          <w:rPr>
                            <w:rFonts w:ascii="Verdana" w:hAnsi="Verdana"/>
                            <w:color w:val="424242"/>
                            <w:kern w:val="2"/>
                            <w:sz w:val="20"/>
                            <w:szCs w:val="20"/>
                            <w:lang w:eastAsia="en-US"/>
                            <w14:ligatures w14:val="standardContextual"/>
                          </w:rPr>
                          <w:t>, </w:t>
                        </w:r>
                        <w:proofErr w:type="spellStart"/>
                        <w:r>
                          <w:rPr>
                            <w:rStyle w:val="Emphasis"/>
                            <w:rFonts w:ascii="Verdana" w:hAnsi="Verdana"/>
                            <w:color w:val="424242"/>
                            <w:kern w:val="2"/>
                            <w:sz w:val="20"/>
                            <w:szCs w:val="20"/>
                            <w:lang w:eastAsia="en-US"/>
                            <w14:ligatures w14:val="standardContextual"/>
                          </w:rPr>
                          <w:t>MakeBeth</w:t>
                        </w:r>
                        <w:r>
                          <w:rPr>
                            <w:rFonts w:ascii="Verdana" w:hAnsi="Verdana"/>
                            <w:color w:val="424242"/>
                            <w:kern w:val="2"/>
                            <w:sz w:val="20"/>
                            <w:szCs w:val="20"/>
                            <w:lang w:eastAsia="en-US"/>
                            <w14:ligatures w14:val="standardContextual"/>
                          </w:rPr>
                          <w:t>bursts</w:t>
                        </w:r>
                        <w:proofErr w:type="spellEnd"/>
                        <w:r>
                          <w:rPr>
                            <w:rFonts w:ascii="Verdana" w:hAnsi="Verdana"/>
                            <w:color w:val="424242"/>
                            <w:kern w:val="2"/>
                            <w:sz w:val="20"/>
                            <w:szCs w:val="20"/>
                            <w:lang w:eastAsia="en-US"/>
                            <w14:ligatures w14:val="standardContextual"/>
                          </w:rPr>
                          <w:t xml:space="preserve"> with live music, puppetry, and hands-on </w:t>
                        </w:r>
                        <w:r>
                          <w:rPr>
                            <w:rFonts w:ascii="Verdana" w:hAnsi="Verdana"/>
                            <w:color w:val="424242"/>
                            <w:kern w:val="2"/>
                            <w:sz w:val="20"/>
                            <w:szCs w:val="20"/>
                            <w:lang w:eastAsia="en-US"/>
                            <w14:ligatures w14:val="standardContextual"/>
                          </w:rPr>
                          <w:lastRenderedPageBreak/>
                          <w:t>creativity, </w:t>
                        </w:r>
                        <w:proofErr w:type="spellStart"/>
                        <w:r>
                          <w:rPr>
                            <w:rStyle w:val="Emphasis"/>
                            <w:rFonts w:ascii="Verdana" w:hAnsi="Verdana"/>
                            <w:color w:val="424242"/>
                            <w:kern w:val="2"/>
                            <w:sz w:val="20"/>
                            <w:szCs w:val="20"/>
                            <w:lang w:eastAsia="en-US"/>
                            <w14:ligatures w14:val="standardContextual"/>
                          </w:rPr>
                          <w:t>MakeBeth</w:t>
                        </w:r>
                        <w:proofErr w:type="spellEnd"/>
                        <w:r>
                          <w:rPr>
                            <w:rFonts w:ascii="Verdana" w:hAnsi="Verdana"/>
                            <w:color w:val="424242"/>
                            <w:kern w:val="2"/>
                            <w:sz w:val="20"/>
                            <w:szCs w:val="20"/>
                            <w:lang w:eastAsia="en-US"/>
                            <w14:ligatures w14:val="standardContextual"/>
                          </w:rPr>
                          <w:t xml:space="preserve"> transforms </w:t>
                        </w:r>
                        <w:proofErr w:type="spellStart"/>
                        <w:r>
                          <w:rPr>
                            <w:rFonts w:ascii="Verdana" w:hAnsi="Verdana"/>
                            <w:color w:val="424242"/>
                            <w:kern w:val="2"/>
                            <w:sz w:val="20"/>
                            <w:szCs w:val="20"/>
                            <w:lang w:eastAsia="en-US"/>
                            <w14:ligatures w14:val="standardContextual"/>
                          </w:rPr>
                          <w:t>Shakespeares</w:t>
                        </w:r>
                        <w:proofErr w:type="spellEnd"/>
                        <w:r>
                          <w:rPr>
                            <w:rFonts w:ascii="Verdana" w:hAnsi="Verdana"/>
                            <w:color w:val="424242"/>
                            <w:kern w:val="2"/>
                            <w:sz w:val="20"/>
                            <w:szCs w:val="20"/>
                            <w:lang w:eastAsia="en-US"/>
                            <w14:ligatures w14:val="standardContextual"/>
                          </w:rPr>
                          <w:t xml:space="preserve"> darkest tragedy into a joyful, laugh-out-loud </w:t>
                        </w:r>
                        <w:proofErr w:type="spellStart"/>
                        <w:r>
                          <w:rPr>
                            <w:rFonts w:ascii="Verdana" w:hAnsi="Verdana"/>
                            <w:color w:val="424242"/>
                            <w:kern w:val="2"/>
                            <w:sz w:val="20"/>
                            <w:szCs w:val="20"/>
                            <w:lang w:eastAsia="en-US"/>
                            <w14:ligatures w14:val="standardContextual"/>
                          </w:rPr>
                          <w:t>cardBARD</w:t>
                        </w:r>
                        <w:proofErr w:type="spellEnd"/>
                        <w:r>
                          <w:rPr>
                            <w:rFonts w:ascii="Verdana" w:hAnsi="Verdana"/>
                            <w:color w:val="424242"/>
                            <w:kern w:val="2"/>
                            <w:sz w:val="20"/>
                            <w:szCs w:val="20"/>
                            <w:lang w:eastAsia="en-US"/>
                            <w14:ligatures w14:val="standardContextual"/>
                          </w:rPr>
                          <w:t xml:space="preserve"> adventure.</w:t>
                        </w:r>
                      </w:p>
                      <w:p w14:paraId="626F6EBD"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Children must be accompanied by an adult during the session.</w:t>
                        </w:r>
                      </w:p>
                      <w:p w14:paraId="67F846C3"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Stephen Pimlott Building</w:t>
                        </w:r>
                      </w:p>
                    </w:tc>
                  </w:tr>
                </w:tbl>
                <w:p w14:paraId="63C05674" w14:textId="77777777" w:rsidR="00CF553D" w:rsidRDefault="00CF553D">
                  <w:pPr>
                    <w:jc w:val="center"/>
                    <w:rPr>
                      <w:rFonts w:cs="Times New Roman"/>
                    </w:rPr>
                  </w:pPr>
                </w:p>
              </w:tc>
            </w:tr>
          </w:tbl>
          <w:p w14:paraId="6FE127CA" w14:textId="67208127" w:rsidR="00CF553D" w:rsidRDefault="00CF553D">
            <w:pPr>
              <w:jc w:val="center"/>
              <w:rPr>
                <w:rFonts w:ascii="Aptos" w:hAnsi="Aptos" w:cs="Aptos"/>
                <w:sz w:val="24"/>
                <w:szCs w:val="24"/>
              </w:rPr>
            </w:pPr>
            <w:r>
              <w:rPr>
                <w:noProof/>
              </w:rPr>
              <w:lastRenderedPageBreak/>
              <w:drawing>
                <wp:inline distT="0" distB="0" distL="0" distR="0" wp14:anchorId="6E692DC5" wp14:editId="274397BA">
                  <wp:extent cx="45720" cy="45720"/>
                  <wp:effectExtent l="0" t="0" r="0" b="0"/>
                  <wp:docPr id="11579104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0F72934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746A63AD" w14:textId="77777777">
                    <w:trPr>
                      <w:tblCellSpacing w:w="0" w:type="dxa"/>
                      <w:jc w:val="center"/>
                    </w:trPr>
                    <w:tc>
                      <w:tcPr>
                        <w:tcW w:w="0" w:type="auto"/>
                        <w:shd w:val="clear" w:color="auto" w:fill="FFFFFF"/>
                        <w:tcMar>
                          <w:top w:w="150" w:type="dxa"/>
                          <w:left w:w="375" w:type="dxa"/>
                          <w:bottom w:w="150" w:type="dxa"/>
                          <w:right w:w="375" w:type="dxa"/>
                        </w:tcMar>
                        <w:hideMark/>
                      </w:tcPr>
                      <w:p w14:paraId="2BC06439" w14:textId="77777777" w:rsidR="00CF553D" w:rsidRDefault="00CF553D">
                        <w:pPr>
                          <w:pStyle w:val="Heading3"/>
                          <w:spacing w:before="150" w:after="120"/>
                          <w:rPr>
                            <w:rFonts w:ascii="Verdana" w:eastAsiaTheme="minorHAnsi" w:hAnsi="Verdana"/>
                            <w:color w:val="606060"/>
                            <w:sz w:val="21"/>
                            <w:szCs w:val="21"/>
                          </w:rPr>
                        </w:pPr>
                        <w:r>
                          <w:rPr>
                            <w:rFonts w:ascii="Verdana" w:eastAsiaTheme="minorHAnsi" w:hAnsi="Verdana"/>
                            <w:color w:val="606060"/>
                            <w:sz w:val="21"/>
                            <w:szCs w:val="21"/>
                          </w:rPr>
                          <w:t>Casting has been announced for the world premiere of Ian McEwan's Atonement</w:t>
                        </w:r>
                      </w:p>
                      <w:p w14:paraId="0ED1B1A8"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Casting has been announced for the world premiere of Ian McEwan's Atonement, adapted for the stage by Christopher Hampton, which runs at Chichester Festival Theatre from 29 May 20 June, directed by Adam Penford.</w:t>
                        </w:r>
                      </w:p>
                      <w:p w14:paraId="1D99306E"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Siân Phillips will play the older Briony Tallis, with Miriam Petche (Industry) as Cecilia and Jasper Talbot (Redlands) as Robbie. The company also includes James Backway, Tom Chapman, Isabella Dempster (as the young Briony), Yanexi Enriquez, Debra Gillett, Gabin Kongolo, Natasha Magigi and Jonathan Oliver.</w:t>
                        </w:r>
                      </w:p>
                      <w:p w14:paraId="18E3C0DB"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6" w:history="1">
                          <w:r w:rsidRPr="00CF553D">
                            <w:rPr>
                              <w:rStyle w:val="Hyperlink"/>
                              <w:rFonts w:ascii="Verdana" w:hAnsi="Verdana"/>
                              <w:kern w:val="2"/>
                              <w:sz w:val="20"/>
                              <w:szCs w:val="20"/>
                              <w:lang w:eastAsia="en-US"/>
                              <w14:ligatures w14:val="standardContextual"/>
                            </w:rPr>
                            <w:t>Read full article</w:t>
                          </w:r>
                        </w:hyperlink>
                      </w:p>
                    </w:tc>
                  </w:tr>
                </w:tbl>
                <w:p w14:paraId="307EE70C" w14:textId="77777777" w:rsidR="00CF553D" w:rsidRDefault="00CF553D">
                  <w:pPr>
                    <w:jc w:val="center"/>
                    <w:rPr>
                      <w:rFonts w:cs="Times New Roman"/>
                    </w:rPr>
                  </w:pPr>
                </w:p>
              </w:tc>
            </w:tr>
          </w:tbl>
          <w:p w14:paraId="39899F94" w14:textId="6BFC7826" w:rsidR="00CF553D" w:rsidRDefault="00CF553D">
            <w:pPr>
              <w:jc w:val="center"/>
              <w:rPr>
                <w:rFonts w:ascii="Aptos" w:hAnsi="Aptos" w:cs="Aptos"/>
                <w:sz w:val="24"/>
                <w:szCs w:val="24"/>
              </w:rPr>
            </w:pPr>
            <w:r>
              <w:rPr>
                <w:noProof/>
              </w:rPr>
              <w:drawing>
                <wp:inline distT="0" distB="0" distL="0" distR="0" wp14:anchorId="540DD2DB" wp14:editId="1930460F">
                  <wp:extent cx="45720" cy="45720"/>
                  <wp:effectExtent l="0" t="0" r="0" b="0"/>
                  <wp:docPr id="10052098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5BE7269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123BAF47" w14:textId="77777777">
                    <w:trPr>
                      <w:tblCellSpacing w:w="0" w:type="dxa"/>
                      <w:jc w:val="center"/>
                    </w:trPr>
                    <w:tc>
                      <w:tcPr>
                        <w:tcW w:w="0" w:type="auto"/>
                        <w:shd w:val="clear" w:color="auto" w:fill="FFFFFF"/>
                        <w:vAlign w:val="center"/>
                        <w:hideMark/>
                      </w:tcPr>
                      <w:p w14:paraId="6FBBC9DA" w14:textId="77777777" w:rsidR="00CF553D" w:rsidRDefault="00CF553D"/>
                    </w:tc>
                  </w:tr>
                </w:tbl>
                <w:p w14:paraId="16BFECAB" w14:textId="77777777" w:rsidR="00CF553D" w:rsidRDefault="00CF553D">
                  <w:pPr>
                    <w:jc w:val="center"/>
                    <w:rPr>
                      <w:rFonts w:cs="Times New Roman"/>
                    </w:rPr>
                  </w:pPr>
                </w:p>
              </w:tc>
            </w:tr>
          </w:tbl>
          <w:p w14:paraId="4DC0AA8D" w14:textId="2ACE5B3B" w:rsidR="00CF553D" w:rsidRDefault="00CF553D">
            <w:pPr>
              <w:jc w:val="center"/>
              <w:rPr>
                <w:rFonts w:ascii="Aptos" w:hAnsi="Aptos" w:cs="Aptos"/>
                <w:sz w:val="24"/>
                <w:szCs w:val="24"/>
              </w:rPr>
            </w:pPr>
            <w:r>
              <w:rPr>
                <w:noProof/>
              </w:rPr>
              <w:drawing>
                <wp:inline distT="0" distB="0" distL="0" distR="0" wp14:anchorId="315EF1CD" wp14:editId="392064F8">
                  <wp:extent cx="45720" cy="45720"/>
                  <wp:effectExtent l="0" t="0" r="0" b="0"/>
                  <wp:docPr id="10918324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75CDDC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217F3FD7" w14:textId="77777777">
                    <w:trPr>
                      <w:tblCellSpacing w:w="0" w:type="dxa"/>
                      <w:jc w:val="center"/>
                    </w:trPr>
                    <w:tc>
                      <w:tcPr>
                        <w:tcW w:w="0" w:type="auto"/>
                        <w:shd w:val="clear" w:color="auto" w:fill="FFFFFF"/>
                        <w:hideMark/>
                      </w:tcPr>
                      <w:p w14:paraId="735BBD6F" w14:textId="68DF1405" w:rsidR="00CF553D" w:rsidRDefault="00CF553D">
                        <w:pPr>
                          <w:jc w:val="center"/>
                          <w:rPr>
                            <w:rFonts w:ascii="Verdana" w:hAnsi="Verdana"/>
                            <w:color w:val="424242"/>
                            <w:sz w:val="20"/>
                            <w:szCs w:val="20"/>
                          </w:rPr>
                        </w:pPr>
                        <w:r>
                          <w:rPr>
                            <w:rFonts w:ascii="Verdana" w:hAnsi="Verdana"/>
                            <w:noProof/>
                            <w:color w:val="424242"/>
                            <w:sz w:val="20"/>
                            <w:szCs w:val="20"/>
                          </w:rPr>
                          <w:drawing>
                            <wp:inline distT="0" distB="0" distL="0" distR="0" wp14:anchorId="226F21F0" wp14:editId="44BEDADC">
                              <wp:extent cx="5731510" cy="589280"/>
                              <wp:effectExtent l="0" t="0" r="2540" b="1270"/>
                              <wp:docPr id="610931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29C0DFF7" w14:textId="77777777" w:rsidR="00CF553D" w:rsidRDefault="00CF553D">
                  <w:pPr>
                    <w:jc w:val="center"/>
                    <w:rPr>
                      <w:rFonts w:cs="Times New Roman"/>
                    </w:rPr>
                  </w:pPr>
                </w:p>
              </w:tc>
            </w:tr>
          </w:tbl>
          <w:p w14:paraId="70B5B77E" w14:textId="5E046798" w:rsidR="00CF553D" w:rsidRDefault="00CF553D">
            <w:pPr>
              <w:jc w:val="center"/>
              <w:rPr>
                <w:rFonts w:ascii="Aptos" w:hAnsi="Aptos" w:cs="Aptos"/>
                <w:sz w:val="24"/>
                <w:szCs w:val="24"/>
              </w:rPr>
            </w:pPr>
            <w:r>
              <w:rPr>
                <w:noProof/>
              </w:rPr>
              <w:drawing>
                <wp:inline distT="0" distB="0" distL="0" distR="0" wp14:anchorId="1C75AD36" wp14:editId="3391089E">
                  <wp:extent cx="45720" cy="45720"/>
                  <wp:effectExtent l="0" t="0" r="0" b="0"/>
                  <wp:docPr id="18814934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991C6B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60BE16F3" w14:textId="77777777">
                    <w:trPr>
                      <w:tblCellSpacing w:w="0" w:type="dxa"/>
                      <w:jc w:val="center"/>
                    </w:trPr>
                    <w:tc>
                      <w:tcPr>
                        <w:tcW w:w="0" w:type="auto"/>
                        <w:shd w:val="clear" w:color="auto" w:fill="FFFFFF"/>
                        <w:tcMar>
                          <w:top w:w="150" w:type="dxa"/>
                          <w:left w:w="375" w:type="dxa"/>
                          <w:bottom w:w="150" w:type="dxa"/>
                          <w:right w:w="375" w:type="dxa"/>
                        </w:tcMar>
                        <w:hideMark/>
                      </w:tcPr>
                      <w:p w14:paraId="064D5B8E" w14:textId="2BDDFAA5"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6982ACDB" wp14:editId="77A91029">
                              <wp:extent cx="3101340" cy="4381500"/>
                              <wp:effectExtent l="0" t="0" r="3810" b="0"/>
                              <wp:docPr id="1685909594" name="Picture 23">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1340" cy="4381500"/>
                                      </a:xfrm>
                                      <a:prstGeom prst="rect">
                                        <a:avLst/>
                                      </a:prstGeom>
                                      <a:noFill/>
                                      <a:ln>
                                        <a:noFill/>
                                      </a:ln>
                                    </pic:spPr>
                                  </pic:pic>
                                </a:graphicData>
                              </a:graphic>
                            </wp:inline>
                          </w:drawing>
                        </w:r>
                      </w:p>
                    </w:tc>
                  </w:tr>
                  <w:tr w:rsidR="00CF553D" w14:paraId="4F9A891A" w14:textId="77777777">
                    <w:trPr>
                      <w:tblCellSpacing w:w="0" w:type="dxa"/>
                      <w:jc w:val="center"/>
                    </w:trPr>
                    <w:tc>
                      <w:tcPr>
                        <w:tcW w:w="0" w:type="auto"/>
                        <w:shd w:val="clear" w:color="auto" w:fill="FFFFFF"/>
                        <w:tcMar>
                          <w:top w:w="150" w:type="dxa"/>
                          <w:left w:w="375" w:type="dxa"/>
                          <w:bottom w:w="150" w:type="dxa"/>
                          <w:right w:w="375" w:type="dxa"/>
                        </w:tcMar>
                        <w:hideMark/>
                      </w:tcPr>
                      <w:p w14:paraId="7783433D" w14:textId="77777777" w:rsidR="00CF553D" w:rsidRDefault="00CF553D">
                        <w:pPr>
                          <w:pStyle w:val="Heading3"/>
                          <w:spacing w:before="150" w:after="120"/>
                          <w:rPr>
                            <w:rFonts w:ascii="Verdana" w:eastAsiaTheme="minorHAnsi" w:hAnsi="Verdana"/>
                            <w:color w:val="606060"/>
                            <w:sz w:val="21"/>
                            <w:szCs w:val="21"/>
                          </w:rPr>
                        </w:pPr>
                        <w:hyperlink r:id="rId60" w:history="1">
                          <w:r w:rsidRPr="00CF553D">
                            <w:rPr>
                              <w:rStyle w:val="Hyperlink"/>
                              <w:rFonts w:ascii="Verdana" w:eastAsiaTheme="minorHAnsi" w:hAnsi="Verdana"/>
                              <w:sz w:val="21"/>
                              <w:szCs w:val="21"/>
                            </w:rPr>
                            <w:t>Align &amp; Envision - A healing &amp; Vision Board Workshop</w:t>
                          </w:r>
                        </w:hyperlink>
                      </w:p>
                      <w:p w14:paraId="01B768A2"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26th April     </w:t>
                        </w:r>
                        <w:proofErr w:type="spellStart"/>
                        <w:r>
                          <w:rPr>
                            <w:rStyle w:val="Strong"/>
                            <w:rFonts w:ascii="Verdana" w:hAnsi="Verdana"/>
                            <w:color w:val="424242"/>
                            <w:kern w:val="2"/>
                            <w:sz w:val="20"/>
                            <w:szCs w:val="20"/>
                            <w:lang w:eastAsia="en-US"/>
                            <w14:ligatures w14:val="standardContextual"/>
                          </w:rPr>
                          <w:t>Slindon</w:t>
                        </w:r>
                        <w:proofErr w:type="spellEnd"/>
                        <w:r>
                          <w:rPr>
                            <w:rStyle w:val="Strong"/>
                            <w:rFonts w:ascii="Verdana" w:hAnsi="Verdana"/>
                            <w:color w:val="424242"/>
                            <w:kern w:val="2"/>
                            <w:sz w:val="20"/>
                            <w:szCs w:val="20"/>
                            <w:lang w:eastAsia="en-US"/>
                            <w14:ligatures w14:val="standardContextual"/>
                          </w:rPr>
                          <w:t xml:space="preserve"> Coronation Hall, Arundel, BN18 0QT</w:t>
                        </w:r>
                      </w:p>
                      <w:p w14:paraId="7435D0D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 calming, creative day where inner work meets visual intention. Through guided healing practices and vision board creation, you will be supported to tune in, gain clarity, and create a visual reminder to take home.</w:t>
                        </w:r>
                      </w:p>
                    </w:tc>
                  </w:tr>
                </w:tbl>
                <w:p w14:paraId="768A7AB1" w14:textId="77777777" w:rsidR="00CF553D" w:rsidRDefault="00CF553D">
                  <w:pPr>
                    <w:jc w:val="center"/>
                    <w:rPr>
                      <w:rFonts w:cs="Times New Roman"/>
                    </w:rPr>
                  </w:pPr>
                </w:p>
              </w:tc>
            </w:tr>
          </w:tbl>
          <w:p w14:paraId="28825D56" w14:textId="09D7DC5A" w:rsidR="00CF553D" w:rsidRDefault="00CF553D">
            <w:pPr>
              <w:jc w:val="center"/>
              <w:rPr>
                <w:rFonts w:ascii="Aptos" w:hAnsi="Aptos" w:cs="Aptos"/>
                <w:sz w:val="24"/>
                <w:szCs w:val="24"/>
              </w:rPr>
            </w:pPr>
            <w:r>
              <w:rPr>
                <w:noProof/>
              </w:rPr>
              <w:drawing>
                <wp:inline distT="0" distB="0" distL="0" distR="0" wp14:anchorId="552E4F42" wp14:editId="54CAF9A4">
                  <wp:extent cx="45720" cy="45720"/>
                  <wp:effectExtent l="0" t="0" r="0" b="0"/>
                  <wp:docPr id="264420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3A3DE5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3464D1D9" w14:textId="77777777">
                    <w:trPr>
                      <w:tblCellSpacing w:w="0" w:type="dxa"/>
                      <w:jc w:val="center"/>
                    </w:trPr>
                    <w:tc>
                      <w:tcPr>
                        <w:tcW w:w="0" w:type="auto"/>
                        <w:shd w:val="clear" w:color="auto" w:fill="FFFFFF"/>
                        <w:vAlign w:val="center"/>
                        <w:hideMark/>
                      </w:tcPr>
                      <w:p w14:paraId="2C437ED1" w14:textId="77777777" w:rsidR="00CF553D" w:rsidRDefault="00CF553D"/>
                    </w:tc>
                  </w:tr>
                </w:tbl>
                <w:p w14:paraId="1AD334F8" w14:textId="77777777" w:rsidR="00CF553D" w:rsidRDefault="00CF553D">
                  <w:pPr>
                    <w:jc w:val="center"/>
                    <w:rPr>
                      <w:rFonts w:cs="Times New Roman"/>
                    </w:rPr>
                  </w:pPr>
                </w:p>
              </w:tc>
            </w:tr>
          </w:tbl>
          <w:p w14:paraId="30959E0D" w14:textId="79AAB4AF" w:rsidR="00CF553D" w:rsidRDefault="00CF553D">
            <w:pPr>
              <w:jc w:val="center"/>
              <w:rPr>
                <w:rFonts w:ascii="Aptos" w:hAnsi="Aptos" w:cs="Aptos"/>
                <w:sz w:val="24"/>
                <w:szCs w:val="24"/>
              </w:rPr>
            </w:pPr>
            <w:r>
              <w:rPr>
                <w:noProof/>
              </w:rPr>
              <w:drawing>
                <wp:inline distT="0" distB="0" distL="0" distR="0" wp14:anchorId="6CA380EC" wp14:editId="3D978A8A">
                  <wp:extent cx="45720" cy="45720"/>
                  <wp:effectExtent l="0" t="0" r="0" b="0"/>
                  <wp:docPr id="6160520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2ABDBD3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1D686151" w14:textId="77777777">
                    <w:trPr>
                      <w:tblCellSpacing w:w="0" w:type="dxa"/>
                      <w:jc w:val="center"/>
                    </w:trPr>
                    <w:tc>
                      <w:tcPr>
                        <w:tcW w:w="0" w:type="auto"/>
                        <w:shd w:val="clear" w:color="auto" w:fill="FFFFFF"/>
                        <w:tcMar>
                          <w:top w:w="150" w:type="dxa"/>
                          <w:left w:w="375" w:type="dxa"/>
                          <w:bottom w:w="150" w:type="dxa"/>
                          <w:right w:w="375" w:type="dxa"/>
                        </w:tcMar>
                        <w:hideMark/>
                      </w:tcPr>
                      <w:p w14:paraId="76DD2885" w14:textId="40435F5B" w:rsidR="00CF553D" w:rsidRDefault="00CF553D">
                        <w:pPr>
                          <w:jc w:val="center"/>
                          <w:rPr>
                            <w:rFonts w:ascii="Verdana" w:hAnsi="Verdana"/>
                            <w:color w:val="424242"/>
                            <w:sz w:val="20"/>
                            <w:szCs w:val="20"/>
                          </w:rPr>
                        </w:pPr>
                        <w:r>
                          <w:rPr>
                            <w:rFonts w:ascii="Verdana" w:hAnsi="Verdana"/>
                            <w:noProof/>
                            <w:color w:val="424242"/>
                            <w:sz w:val="20"/>
                            <w:szCs w:val="20"/>
                          </w:rPr>
                          <w:drawing>
                            <wp:inline distT="0" distB="0" distL="0" distR="0" wp14:anchorId="5795D7CB" wp14:editId="39DF22B5">
                              <wp:extent cx="5731510" cy="592455"/>
                              <wp:effectExtent l="0" t="0" r="2540" b="0"/>
                              <wp:docPr id="479128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486A2296" w14:textId="77777777" w:rsidR="00CF553D" w:rsidRDefault="00CF553D">
                  <w:pPr>
                    <w:jc w:val="center"/>
                    <w:rPr>
                      <w:rFonts w:cs="Times New Roman"/>
                    </w:rPr>
                  </w:pPr>
                </w:p>
              </w:tc>
            </w:tr>
          </w:tbl>
          <w:p w14:paraId="4C11CAD1" w14:textId="446C4CBB" w:rsidR="00CF553D" w:rsidRDefault="00CF553D">
            <w:pPr>
              <w:jc w:val="center"/>
              <w:rPr>
                <w:rFonts w:ascii="Aptos" w:hAnsi="Aptos" w:cs="Aptos"/>
                <w:sz w:val="24"/>
                <w:szCs w:val="24"/>
              </w:rPr>
            </w:pPr>
            <w:r>
              <w:rPr>
                <w:noProof/>
              </w:rPr>
              <w:drawing>
                <wp:inline distT="0" distB="0" distL="0" distR="0" wp14:anchorId="2A845C8A" wp14:editId="1B9BD5F8">
                  <wp:extent cx="45720" cy="45720"/>
                  <wp:effectExtent l="0" t="0" r="0" b="0"/>
                  <wp:docPr id="14029103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980E97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1875639D" w14:textId="77777777">
                    <w:trPr>
                      <w:tblCellSpacing w:w="0" w:type="dxa"/>
                      <w:jc w:val="center"/>
                    </w:trPr>
                    <w:tc>
                      <w:tcPr>
                        <w:tcW w:w="0" w:type="auto"/>
                        <w:shd w:val="clear" w:color="auto" w:fill="FFFFFF"/>
                        <w:tcMar>
                          <w:top w:w="150" w:type="dxa"/>
                          <w:left w:w="375" w:type="dxa"/>
                          <w:bottom w:w="150" w:type="dxa"/>
                          <w:right w:w="375" w:type="dxa"/>
                        </w:tcMar>
                        <w:hideMark/>
                      </w:tcPr>
                      <w:p w14:paraId="619E7EDA" w14:textId="1806D453"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32DEF326" wp14:editId="341801B9">
                              <wp:extent cx="5646420" cy="7056120"/>
                              <wp:effectExtent l="0" t="0" r="0" b="0"/>
                              <wp:docPr id="1899120211" name="Picture 18">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6420" cy="7056120"/>
                                      </a:xfrm>
                                      <a:prstGeom prst="rect">
                                        <a:avLst/>
                                      </a:prstGeom>
                                      <a:noFill/>
                                      <a:ln>
                                        <a:noFill/>
                                      </a:ln>
                                    </pic:spPr>
                                  </pic:pic>
                                </a:graphicData>
                              </a:graphic>
                            </wp:inline>
                          </w:drawing>
                        </w:r>
                      </w:p>
                    </w:tc>
                  </w:tr>
                  <w:tr w:rsidR="00CF553D" w14:paraId="2E924AFA" w14:textId="77777777">
                    <w:trPr>
                      <w:tblCellSpacing w:w="0" w:type="dxa"/>
                      <w:jc w:val="center"/>
                    </w:trPr>
                    <w:tc>
                      <w:tcPr>
                        <w:tcW w:w="0" w:type="auto"/>
                        <w:shd w:val="clear" w:color="auto" w:fill="FFFFFF"/>
                        <w:tcMar>
                          <w:top w:w="150" w:type="dxa"/>
                          <w:left w:w="375" w:type="dxa"/>
                          <w:bottom w:w="150" w:type="dxa"/>
                          <w:right w:w="375" w:type="dxa"/>
                        </w:tcMar>
                        <w:hideMark/>
                      </w:tcPr>
                      <w:p w14:paraId="6A7B3F85" w14:textId="77777777" w:rsidR="00CF553D" w:rsidRDefault="00CF553D">
                        <w:pPr>
                          <w:pStyle w:val="Heading3"/>
                          <w:spacing w:before="150" w:after="120"/>
                          <w:rPr>
                            <w:rFonts w:ascii="Verdana" w:eastAsiaTheme="minorHAnsi" w:hAnsi="Verdana"/>
                            <w:color w:val="606060"/>
                            <w:sz w:val="21"/>
                            <w:szCs w:val="21"/>
                          </w:rPr>
                        </w:pPr>
                        <w:hyperlink r:id="rId64" w:history="1">
                          <w:r w:rsidRPr="00CF553D">
                            <w:rPr>
                              <w:rStyle w:val="Hyperlink"/>
                              <w:rFonts w:ascii="Verdana" w:eastAsiaTheme="minorHAnsi" w:hAnsi="Verdana"/>
                              <w:sz w:val="21"/>
                              <w:szCs w:val="21"/>
                            </w:rPr>
                            <w:t>Paper Apple Blossom Workshop with Petal and Bird</w:t>
                          </w:r>
                        </w:hyperlink>
                      </w:p>
                      <w:p w14:paraId="1540C815"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25th April - Jam Cafe, Southgate, Chichester</w:t>
                        </w:r>
                      </w:p>
                      <w:p w14:paraId="71487D48"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Join Clare of Petal &amp; Bird for a couple of hours paper creativity and learn to make your own paper Apple Blossom.  </w:t>
                        </w:r>
                      </w:p>
                      <w:p w14:paraId="04FB211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 xml:space="preserve">Clare will take you through the process step by step, no previous experience is required </w:t>
                        </w:r>
                      </w:p>
                      <w:p w14:paraId="3130C1BA" w14:textId="77777777" w:rsidR="00CF553D" w:rsidRDefault="00CF553D" w:rsidP="00FB59C5">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 xml:space="preserve">Workshop starts at 4pm and runs for approximately 2 hours </w:t>
                        </w:r>
                      </w:p>
                      <w:p w14:paraId="3684BEA8" w14:textId="77777777" w:rsidR="00CF553D" w:rsidRDefault="00CF553D" w:rsidP="00FB59C5">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 xml:space="preserve">Materials provided </w:t>
                        </w:r>
                      </w:p>
                      <w:p w14:paraId="1D9314D1" w14:textId="77777777" w:rsidR="00CF553D" w:rsidRDefault="00CF553D" w:rsidP="00FB59C5">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 xml:space="preserve">£40 per person </w:t>
                        </w:r>
                      </w:p>
                    </w:tc>
                  </w:tr>
                </w:tbl>
                <w:p w14:paraId="3D532360" w14:textId="77777777" w:rsidR="00CF553D" w:rsidRDefault="00CF553D">
                  <w:pPr>
                    <w:jc w:val="center"/>
                    <w:rPr>
                      <w:rFonts w:cs="Times New Roman"/>
                    </w:rPr>
                  </w:pPr>
                </w:p>
              </w:tc>
            </w:tr>
          </w:tbl>
          <w:p w14:paraId="2188B6DF" w14:textId="7DCDF5A6" w:rsidR="00CF553D" w:rsidRDefault="00CF553D">
            <w:pPr>
              <w:jc w:val="center"/>
              <w:rPr>
                <w:rFonts w:ascii="Aptos" w:hAnsi="Aptos" w:cs="Aptos"/>
                <w:sz w:val="24"/>
                <w:szCs w:val="24"/>
              </w:rPr>
            </w:pPr>
            <w:r>
              <w:rPr>
                <w:noProof/>
              </w:rPr>
              <w:lastRenderedPageBreak/>
              <w:drawing>
                <wp:inline distT="0" distB="0" distL="0" distR="0" wp14:anchorId="2E22CA8E" wp14:editId="1C582D48">
                  <wp:extent cx="45720" cy="45720"/>
                  <wp:effectExtent l="0" t="0" r="0" b="0"/>
                  <wp:docPr id="15062268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2B602B3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64170A65" w14:textId="77777777">
                    <w:trPr>
                      <w:tblCellSpacing w:w="0" w:type="dxa"/>
                      <w:jc w:val="center"/>
                    </w:trPr>
                    <w:tc>
                      <w:tcPr>
                        <w:tcW w:w="0" w:type="auto"/>
                        <w:shd w:val="clear" w:color="auto" w:fill="FFFFFF"/>
                        <w:vAlign w:val="center"/>
                        <w:hideMark/>
                      </w:tcPr>
                      <w:p w14:paraId="14DC578A" w14:textId="77777777" w:rsidR="00CF553D" w:rsidRDefault="00CF553D"/>
                    </w:tc>
                  </w:tr>
                </w:tbl>
                <w:p w14:paraId="62F6A68C" w14:textId="77777777" w:rsidR="00CF553D" w:rsidRDefault="00CF553D">
                  <w:pPr>
                    <w:jc w:val="center"/>
                    <w:rPr>
                      <w:rFonts w:cs="Times New Roman"/>
                    </w:rPr>
                  </w:pPr>
                </w:p>
              </w:tc>
            </w:tr>
          </w:tbl>
          <w:p w14:paraId="2367AFF5" w14:textId="55CEB4E4" w:rsidR="00CF553D" w:rsidRDefault="00CF553D">
            <w:pPr>
              <w:jc w:val="center"/>
              <w:rPr>
                <w:rFonts w:ascii="Aptos" w:hAnsi="Aptos" w:cs="Aptos"/>
                <w:sz w:val="24"/>
                <w:szCs w:val="24"/>
              </w:rPr>
            </w:pPr>
            <w:r>
              <w:rPr>
                <w:noProof/>
              </w:rPr>
              <w:drawing>
                <wp:inline distT="0" distB="0" distL="0" distR="0" wp14:anchorId="07C16396" wp14:editId="2FB53568">
                  <wp:extent cx="45720" cy="45720"/>
                  <wp:effectExtent l="0" t="0" r="0" b="0"/>
                  <wp:docPr id="19423209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50B540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3FAE7836" w14:textId="77777777">
                    <w:trPr>
                      <w:tblCellSpacing w:w="0" w:type="dxa"/>
                      <w:jc w:val="center"/>
                    </w:trPr>
                    <w:tc>
                      <w:tcPr>
                        <w:tcW w:w="0" w:type="auto"/>
                        <w:shd w:val="clear" w:color="auto" w:fill="FFFFFF"/>
                        <w:tcMar>
                          <w:top w:w="150" w:type="dxa"/>
                          <w:left w:w="375" w:type="dxa"/>
                          <w:bottom w:w="150" w:type="dxa"/>
                          <w:right w:w="375" w:type="dxa"/>
                        </w:tcMar>
                        <w:hideMark/>
                      </w:tcPr>
                      <w:p w14:paraId="5BD619F3" w14:textId="1524FF06" w:rsidR="00CF553D" w:rsidRDefault="00CF553D">
                        <w:pPr>
                          <w:jc w:val="center"/>
                          <w:rPr>
                            <w:rFonts w:ascii="Verdana" w:hAnsi="Verdana"/>
                            <w:color w:val="424242"/>
                            <w:sz w:val="20"/>
                            <w:szCs w:val="20"/>
                          </w:rPr>
                        </w:pPr>
                        <w:r>
                          <w:rPr>
                            <w:rFonts w:ascii="Verdana" w:hAnsi="Verdana"/>
                            <w:noProof/>
                            <w:color w:val="424242"/>
                            <w:sz w:val="20"/>
                            <w:szCs w:val="20"/>
                          </w:rPr>
                          <w:drawing>
                            <wp:inline distT="0" distB="0" distL="0" distR="0" wp14:anchorId="2116153C" wp14:editId="0C117793">
                              <wp:extent cx="5731510" cy="592455"/>
                              <wp:effectExtent l="0" t="0" r="2540" b="0"/>
                              <wp:docPr id="10472933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3468FE7" w14:textId="77777777" w:rsidR="00CF553D" w:rsidRDefault="00CF553D">
                  <w:pPr>
                    <w:jc w:val="center"/>
                    <w:rPr>
                      <w:rFonts w:cs="Times New Roman"/>
                    </w:rPr>
                  </w:pPr>
                </w:p>
              </w:tc>
            </w:tr>
          </w:tbl>
          <w:p w14:paraId="7EA46D55" w14:textId="4014C3F1" w:rsidR="00CF553D" w:rsidRDefault="00CF553D">
            <w:pPr>
              <w:jc w:val="center"/>
              <w:rPr>
                <w:rFonts w:ascii="Aptos" w:hAnsi="Aptos" w:cs="Aptos"/>
                <w:sz w:val="24"/>
                <w:szCs w:val="24"/>
              </w:rPr>
            </w:pPr>
            <w:r>
              <w:rPr>
                <w:noProof/>
              </w:rPr>
              <w:drawing>
                <wp:inline distT="0" distB="0" distL="0" distR="0" wp14:anchorId="67396AEC" wp14:editId="29C32FFD">
                  <wp:extent cx="45720" cy="45720"/>
                  <wp:effectExtent l="0" t="0" r="0" b="0"/>
                  <wp:docPr id="616240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20A424D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6960F419" w14:textId="77777777">
                    <w:trPr>
                      <w:tblCellSpacing w:w="0" w:type="dxa"/>
                      <w:jc w:val="center"/>
                    </w:trPr>
                    <w:tc>
                      <w:tcPr>
                        <w:tcW w:w="0" w:type="auto"/>
                        <w:shd w:val="clear" w:color="auto" w:fill="FFFFFF"/>
                        <w:tcMar>
                          <w:top w:w="150" w:type="dxa"/>
                          <w:left w:w="375" w:type="dxa"/>
                          <w:bottom w:w="150" w:type="dxa"/>
                          <w:right w:w="375" w:type="dxa"/>
                        </w:tcMar>
                        <w:hideMark/>
                      </w:tcPr>
                      <w:p w14:paraId="05034454" w14:textId="5A4FFAD0" w:rsidR="00CF553D" w:rsidRDefault="00CF553D">
                        <w:pPr>
                          <w:jc w:val="center"/>
                          <w:rPr>
                            <w:rFonts w:ascii="Verdana" w:hAnsi="Verdana"/>
                            <w:color w:val="424242"/>
                            <w:sz w:val="20"/>
                            <w:szCs w:val="20"/>
                          </w:rPr>
                        </w:pPr>
                        <w:r>
                          <w:rPr>
                            <w:rFonts w:ascii="Verdana" w:hAnsi="Verdana"/>
                            <w:noProof/>
                            <w:color w:val="424242"/>
                            <w:sz w:val="20"/>
                            <w:szCs w:val="20"/>
                          </w:rPr>
                          <w:drawing>
                            <wp:inline distT="0" distB="0" distL="0" distR="0" wp14:anchorId="20C7CE8E" wp14:editId="7C2609B9">
                              <wp:extent cx="5524500" cy="3909060"/>
                              <wp:effectExtent l="0" t="0" r="0" b="0"/>
                              <wp:docPr id="1269492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0" cy="3909060"/>
                                      </a:xfrm>
                                      <a:prstGeom prst="rect">
                                        <a:avLst/>
                                      </a:prstGeom>
                                      <a:noFill/>
                                      <a:ln>
                                        <a:noFill/>
                                      </a:ln>
                                    </pic:spPr>
                                  </pic:pic>
                                </a:graphicData>
                              </a:graphic>
                            </wp:inline>
                          </w:drawing>
                        </w:r>
                      </w:p>
                    </w:tc>
                  </w:tr>
                  <w:tr w:rsidR="00CF553D" w14:paraId="66313B77" w14:textId="77777777">
                    <w:trPr>
                      <w:tblCellSpacing w:w="0" w:type="dxa"/>
                      <w:jc w:val="center"/>
                    </w:trPr>
                    <w:tc>
                      <w:tcPr>
                        <w:tcW w:w="0" w:type="auto"/>
                        <w:shd w:val="clear" w:color="auto" w:fill="FFFFFF"/>
                        <w:tcMar>
                          <w:top w:w="150" w:type="dxa"/>
                          <w:left w:w="375" w:type="dxa"/>
                          <w:bottom w:w="150" w:type="dxa"/>
                          <w:right w:w="375" w:type="dxa"/>
                        </w:tcMar>
                        <w:hideMark/>
                      </w:tcPr>
                      <w:p w14:paraId="47815C04"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A Selection of Networking Events </w:t>
                        </w:r>
                      </w:p>
                      <w:p w14:paraId="48B3E5B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The week of 27th April - 1st May</w:t>
                        </w:r>
                      </w:p>
                      <w:p w14:paraId="388146C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1st May - </w:t>
                        </w:r>
                        <w:hyperlink r:id="rId67" w:history="1">
                          <w:r w:rsidRPr="00CF553D">
                            <w:rPr>
                              <w:rStyle w:val="Hyperlink"/>
                              <w:rFonts w:ascii="Verdana" w:hAnsi="Verdana"/>
                              <w:kern w:val="2"/>
                              <w:sz w:val="20"/>
                              <w:szCs w:val="20"/>
                              <w:lang w:eastAsia="en-US"/>
                              <w14:ligatures w14:val="standardContextual"/>
                            </w:rPr>
                            <w:t>Last Friday Club - Festival of Business</w:t>
                          </w:r>
                        </w:hyperlink>
                      </w:p>
                      <w:p w14:paraId="5285D05B"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1st May - </w:t>
                        </w:r>
                        <w:hyperlink r:id="rId68" w:history="1">
                          <w:r w:rsidRPr="00CF553D">
                            <w:rPr>
                              <w:rStyle w:val="Hyperlink"/>
                              <w:rFonts w:ascii="Verdana" w:hAnsi="Verdana"/>
                              <w:kern w:val="2"/>
                              <w:sz w:val="20"/>
                              <w:szCs w:val="20"/>
                              <w:lang w:eastAsia="en-US"/>
                              <w14:ligatures w14:val="standardContextual"/>
                            </w:rPr>
                            <w:t>First Friday Breakfast</w:t>
                          </w:r>
                        </w:hyperlink>
                      </w:p>
                      <w:p w14:paraId="72972180"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1st May - </w:t>
                        </w:r>
                        <w:hyperlink r:id="rId69" w:history="1">
                          <w:r w:rsidRPr="00CF553D">
                            <w:rPr>
                              <w:rStyle w:val="Hyperlink"/>
                              <w:rFonts w:ascii="Verdana" w:hAnsi="Verdana"/>
                              <w:kern w:val="2"/>
                              <w:sz w:val="20"/>
                              <w:szCs w:val="20"/>
                              <w:lang w:eastAsia="en-US"/>
                              <w14:ligatures w14:val="standardContextual"/>
                            </w:rPr>
                            <w:t>First Friday Network</w:t>
                          </w:r>
                        </w:hyperlink>
                      </w:p>
                      <w:p w14:paraId="2AED21AA"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We are endeavouring to bring you a selection of networking events in the area each week.  Some organisations require membership but usually allow you to try before you buy, some are pay as you go, and some are completely free of charge.</w:t>
                        </w:r>
                      </w:p>
                    </w:tc>
                  </w:tr>
                </w:tbl>
                <w:p w14:paraId="09C333BA" w14:textId="77777777" w:rsidR="00CF553D" w:rsidRDefault="00CF553D">
                  <w:pPr>
                    <w:jc w:val="center"/>
                    <w:rPr>
                      <w:rFonts w:cs="Times New Roman"/>
                    </w:rPr>
                  </w:pPr>
                </w:p>
              </w:tc>
            </w:tr>
          </w:tbl>
          <w:p w14:paraId="5425FD68" w14:textId="382C6691" w:rsidR="00CF553D" w:rsidRDefault="00CF553D">
            <w:pPr>
              <w:jc w:val="center"/>
              <w:rPr>
                <w:rFonts w:ascii="Aptos" w:hAnsi="Aptos" w:cs="Aptos"/>
                <w:sz w:val="24"/>
                <w:szCs w:val="24"/>
              </w:rPr>
            </w:pPr>
            <w:r>
              <w:rPr>
                <w:noProof/>
              </w:rPr>
              <w:lastRenderedPageBreak/>
              <w:drawing>
                <wp:inline distT="0" distB="0" distL="0" distR="0" wp14:anchorId="2C4BE9DD" wp14:editId="438DF63D">
                  <wp:extent cx="45720" cy="45720"/>
                  <wp:effectExtent l="0" t="0" r="0" b="0"/>
                  <wp:docPr id="3143663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21684A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108C3B09" w14:textId="77777777">
                    <w:trPr>
                      <w:tblCellSpacing w:w="0" w:type="dxa"/>
                      <w:jc w:val="center"/>
                    </w:trPr>
                    <w:tc>
                      <w:tcPr>
                        <w:tcW w:w="0" w:type="auto"/>
                        <w:shd w:val="clear" w:color="auto" w:fill="FFFFFF"/>
                        <w:vAlign w:val="center"/>
                        <w:hideMark/>
                      </w:tcPr>
                      <w:p w14:paraId="50776C8D" w14:textId="77777777" w:rsidR="00CF553D" w:rsidRDefault="00CF553D"/>
                    </w:tc>
                  </w:tr>
                </w:tbl>
                <w:p w14:paraId="6EC18BA1" w14:textId="77777777" w:rsidR="00CF553D" w:rsidRDefault="00CF553D">
                  <w:pPr>
                    <w:jc w:val="center"/>
                    <w:rPr>
                      <w:rFonts w:cs="Times New Roman"/>
                    </w:rPr>
                  </w:pPr>
                </w:p>
              </w:tc>
            </w:tr>
          </w:tbl>
          <w:p w14:paraId="04EB69D0" w14:textId="020E7F59" w:rsidR="00CF553D" w:rsidRDefault="00CF553D">
            <w:pPr>
              <w:jc w:val="center"/>
              <w:rPr>
                <w:rFonts w:ascii="Aptos" w:hAnsi="Aptos" w:cs="Aptos"/>
                <w:sz w:val="24"/>
                <w:szCs w:val="24"/>
              </w:rPr>
            </w:pPr>
            <w:r>
              <w:rPr>
                <w:noProof/>
              </w:rPr>
              <w:drawing>
                <wp:inline distT="0" distB="0" distL="0" distR="0" wp14:anchorId="775799AD" wp14:editId="0084CF39">
                  <wp:extent cx="45720" cy="45720"/>
                  <wp:effectExtent l="0" t="0" r="0" b="0"/>
                  <wp:docPr id="1370299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9E6E32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F553D" w14:paraId="13AAD793" w14:textId="77777777">
                    <w:trPr>
                      <w:tblCellSpacing w:w="0" w:type="dxa"/>
                      <w:jc w:val="center"/>
                    </w:trPr>
                    <w:tc>
                      <w:tcPr>
                        <w:tcW w:w="0" w:type="auto"/>
                        <w:shd w:val="clear" w:color="auto" w:fill="FFFFFF"/>
                        <w:tcMar>
                          <w:top w:w="150" w:type="dxa"/>
                          <w:left w:w="375" w:type="dxa"/>
                          <w:bottom w:w="150" w:type="dxa"/>
                          <w:right w:w="375" w:type="dxa"/>
                        </w:tcMar>
                        <w:hideMark/>
                      </w:tcPr>
                      <w:p w14:paraId="5647090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Promote Your Event</w:t>
                        </w:r>
                      </w:p>
                      <w:p w14:paraId="7E335CA3"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Add your own event to our calendar - here's how:</w:t>
                        </w:r>
                      </w:p>
                      <w:p w14:paraId="1375D167"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1.   Click the link at the base of the home page Submit an Event"</w:t>
                        </w:r>
                      </w:p>
                      <w:p w14:paraId="29EF1D62"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2.   Create a login account if you don't already have one</w:t>
                        </w:r>
                      </w:p>
                      <w:p w14:paraId="5546FE95"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3.  Complete the form with the details of your event, ensuring that you have added an image and a short description along with the other important information.  Please use plain, unformatted text and use the formatting tools in the form.</w:t>
                        </w:r>
                      </w:p>
                      <w:p w14:paraId="1FA18CF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  (Kindly note that events will not be made live if they do not include a short text description and image. Images should be .</w:t>
                        </w:r>
                        <w:proofErr w:type="spellStart"/>
                        <w:r>
                          <w:rPr>
                            <w:rStyle w:val="Emphasis"/>
                            <w:rFonts w:ascii="Verdana" w:hAnsi="Verdana"/>
                            <w:color w:val="424242"/>
                            <w:kern w:val="2"/>
                            <w:sz w:val="20"/>
                            <w:szCs w:val="20"/>
                            <w:lang w:eastAsia="en-US"/>
                            <w14:ligatures w14:val="standardContextual"/>
                          </w:rPr>
                          <w:t>png</w:t>
                        </w:r>
                        <w:proofErr w:type="spellEnd"/>
                        <w:r>
                          <w:rPr>
                            <w:rStyle w:val="Emphasis"/>
                            <w:rFonts w:ascii="Verdana" w:hAnsi="Verdana"/>
                            <w:color w:val="424242"/>
                            <w:kern w:val="2"/>
                            <w:sz w:val="20"/>
                            <w:szCs w:val="20"/>
                            <w:lang w:eastAsia="en-US"/>
                            <w14:ligatures w14:val="standardContextual"/>
                          </w:rPr>
                          <w:t xml:space="preserve"> or .jpeg NOT pdf)</w:t>
                        </w:r>
                      </w:p>
                    </w:tc>
                  </w:tr>
                </w:tbl>
                <w:p w14:paraId="1C1CDA14" w14:textId="77777777" w:rsidR="00CF553D" w:rsidRDefault="00CF553D">
                  <w:pPr>
                    <w:jc w:val="center"/>
                    <w:rPr>
                      <w:rFonts w:cs="Times New Roman"/>
                    </w:rPr>
                  </w:pPr>
                </w:p>
              </w:tc>
            </w:tr>
          </w:tbl>
          <w:p w14:paraId="49A5C169" w14:textId="4C3F1AC3" w:rsidR="00CF553D" w:rsidRDefault="00CF553D">
            <w:pPr>
              <w:jc w:val="center"/>
              <w:rPr>
                <w:rFonts w:ascii="Aptos" w:hAnsi="Aptos" w:cs="Aptos"/>
                <w:sz w:val="24"/>
                <w:szCs w:val="24"/>
              </w:rPr>
            </w:pPr>
            <w:r>
              <w:rPr>
                <w:noProof/>
              </w:rPr>
              <w:drawing>
                <wp:inline distT="0" distB="0" distL="0" distR="0" wp14:anchorId="76AF6C3E" wp14:editId="4F13F8DD">
                  <wp:extent cx="45720" cy="45720"/>
                  <wp:effectExtent l="0" t="0" r="0" b="0"/>
                  <wp:docPr id="1498001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2EDCA3B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65BB8F0D" w14:textId="77777777">
                    <w:trPr>
                      <w:tblCellSpacing w:w="0" w:type="dxa"/>
                      <w:jc w:val="center"/>
                    </w:trPr>
                    <w:tc>
                      <w:tcPr>
                        <w:tcW w:w="0" w:type="auto"/>
                        <w:shd w:val="clear" w:color="auto" w:fill="FFFFFF"/>
                        <w:vAlign w:val="center"/>
                        <w:hideMark/>
                      </w:tcPr>
                      <w:p w14:paraId="76F9BC59" w14:textId="77777777" w:rsidR="00CF553D" w:rsidRDefault="00CF553D"/>
                    </w:tc>
                  </w:tr>
                </w:tbl>
                <w:p w14:paraId="676BD524" w14:textId="77777777" w:rsidR="00CF553D" w:rsidRDefault="00CF553D">
                  <w:pPr>
                    <w:jc w:val="center"/>
                    <w:rPr>
                      <w:rFonts w:cs="Times New Roman"/>
                    </w:rPr>
                  </w:pPr>
                </w:p>
              </w:tc>
            </w:tr>
          </w:tbl>
          <w:p w14:paraId="61826572" w14:textId="582A7A64" w:rsidR="00CF553D" w:rsidRDefault="00CF553D">
            <w:pPr>
              <w:jc w:val="center"/>
              <w:rPr>
                <w:rFonts w:ascii="Aptos" w:hAnsi="Aptos" w:cs="Aptos"/>
                <w:sz w:val="24"/>
                <w:szCs w:val="24"/>
              </w:rPr>
            </w:pPr>
            <w:r>
              <w:rPr>
                <w:noProof/>
              </w:rPr>
              <w:drawing>
                <wp:inline distT="0" distB="0" distL="0" distR="0" wp14:anchorId="42D88407" wp14:editId="4B8F6BE1">
                  <wp:extent cx="45720" cy="45720"/>
                  <wp:effectExtent l="0" t="0" r="0" b="0"/>
                  <wp:docPr id="1450743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710AAF5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338"/>
                  </w:tblGrid>
                  <w:tr w:rsidR="00CF553D" w14:paraId="2B95D85E"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2180"/>
                          <w:gridCol w:w="2229"/>
                          <w:gridCol w:w="2179"/>
                        </w:tblGrid>
                        <w:tr w:rsidR="00CF553D" w14:paraId="18886CA9" w14:textId="77777777">
                          <w:trPr>
                            <w:tblCellSpacing w:w="15" w:type="dxa"/>
                          </w:trPr>
                          <w:tc>
                            <w:tcPr>
                              <w:tcW w:w="1650" w:type="pct"/>
                              <w:shd w:val="clear" w:color="auto" w:fill="FFFFFF"/>
                              <w:tcMar>
                                <w:top w:w="15" w:type="dxa"/>
                                <w:left w:w="15" w:type="dxa"/>
                                <w:bottom w:w="15" w:type="dxa"/>
                                <w:right w:w="120" w:type="dxa"/>
                              </w:tcMar>
                              <w:hideMark/>
                            </w:tcPr>
                            <w:p w14:paraId="627AB3C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1850ED89"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0" w:history="1">
                                <w:r w:rsidRPr="00CF553D">
                                  <w:rPr>
                                    <w:rStyle w:val="Hyperlink"/>
                                    <w:rFonts w:ascii="Verdana" w:hAnsi="Verdana"/>
                                    <w:kern w:val="2"/>
                                    <w:sz w:val="20"/>
                                    <w:szCs w:val="20"/>
                                    <w:lang w:eastAsia="en-US"/>
                                    <w14:ligatures w14:val="standardContextual"/>
                                  </w:rPr>
                                  <w:t>January week 1</w:t>
                                </w:r>
                              </w:hyperlink>
                              <w:r>
                                <w:rPr>
                                  <w:rFonts w:ascii="Verdana" w:hAnsi="Verdana"/>
                                  <w:color w:val="424242"/>
                                  <w:kern w:val="2"/>
                                  <w:sz w:val="20"/>
                                  <w:szCs w:val="20"/>
                                  <w:lang w:eastAsia="en-US"/>
                                  <w14:ligatures w14:val="standardContextual"/>
                                </w:rPr>
                                <w:t xml:space="preserve"> </w:t>
                              </w:r>
                            </w:p>
                            <w:p w14:paraId="73B5525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1" w:history="1">
                                <w:r w:rsidRPr="00CF553D">
                                  <w:rPr>
                                    <w:rStyle w:val="Hyperlink"/>
                                    <w:rFonts w:ascii="Verdana" w:hAnsi="Verdana"/>
                                    <w:kern w:val="2"/>
                                    <w:sz w:val="20"/>
                                    <w:szCs w:val="20"/>
                                    <w:lang w:eastAsia="en-US"/>
                                    <w14:ligatures w14:val="standardContextual"/>
                                  </w:rPr>
                                  <w:t>January week 2</w:t>
                                </w:r>
                              </w:hyperlink>
                            </w:p>
                            <w:p w14:paraId="0E25E9C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2" w:history="1">
                                <w:r w:rsidRPr="00CF553D">
                                  <w:rPr>
                                    <w:rStyle w:val="Hyperlink"/>
                                    <w:rFonts w:ascii="Verdana" w:hAnsi="Verdana"/>
                                    <w:kern w:val="2"/>
                                    <w:sz w:val="20"/>
                                    <w:szCs w:val="20"/>
                                    <w:lang w:eastAsia="en-US"/>
                                    <w14:ligatures w14:val="standardContextual"/>
                                  </w:rPr>
                                  <w:t>January week 3</w:t>
                                </w:r>
                              </w:hyperlink>
                              <w:r>
                                <w:rPr>
                                  <w:rFonts w:ascii="Verdana" w:hAnsi="Verdana"/>
                                  <w:color w:val="424242"/>
                                  <w:kern w:val="2"/>
                                  <w:sz w:val="20"/>
                                  <w:szCs w:val="20"/>
                                  <w:lang w:eastAsia="en-US"/>
                                  <w14:ligatures w14:val="standardContextual"/>
                                </w:rPr>
                                <w:t xml:space="preserve"> </w:t>
                              </w:r>
                            </w:p>
                            <w:p w14:paraId="5F86DE25"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3" w:history="1">
                                <w:r w:rsidRPr="00CF553D">
                                  <w:rPr>
                                    <w:rStyle w:val="Hyperlink"/>
                                    <w:rFonts w:ascii="Verdana" w:hAnsi="Verdana"/>
                                    <w:kern w:val="2"/>
                                    <w:sz w:val="20"/>
                                    <w:szCs w:val="20"/>
                                    <w:lang w:eastAsia="en-US"/>
                                    <w14:ligatures w14:val="standardContextual"/>
                                  </w:rPr>
                                  <w:t>January week 4</w:t>
                                </w:r>
                              </w:hyperlink>
                            </w:p>
                            <w:p w14:paraId="540523A2"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4" w:history="1">
                                <w:r w:rsidRPr="00CF553D">
                                  <w:rPr>
                                    <w:rStyle w:val="Hyperlink"/>
                                    <w:rFonts w:ascii="Verdana" w:hAnsi="Verdana"/>
                                    <w:kern w:val="2"/>
                                    <w:sz w:val="20"/>
                                    <w:szCs w:val="20"/>
                                    <w:lang w:eastAsia="en-US"/>
                                    <w14:ligatures w14:val="standardContextual"/>
                                  </w:rPr>
                                  <w:t>January week 5</w:t>
                                </w:r>
                              </w:hyperlink>
                            </w:p>
                          </w:tc>
                          <w:tc>
                            <w:tcPr>
                              <w:tcW w:w="1700" w:type="pct"/>
                              <w:shd w:val="clear" w:color="auto" w:fill="FFFFFF"/>
                              <w:tcMar>
                                <w:top w:w="15" w:type="dxa"/>
                                <w:left w:w="105" w:type="dxa"/>
                                <w:bottom w:w="15" w:type="dxa"/>
                                <w:right w:w="105" w:type="dxa"/>
                              </w:tcMar>
                              <w:hideMark/>
                            </w:tcPr>
                            <w:p w14:paraId="6434D0C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lastRenderedPageBreak/>
                                <w:t>Newsletters 2026</w:t>
                              </w:r>
                              <w:r>
                                <w:rPr>
                                  <w:rFonts w:ascii="Verdana" w:hAnsi="Verdana"/>
                                  <w:color w:val="424242"/>
                                  <w:kern w:val="2"/>
                                  <w:sz w:val="20"/>
                                  <w:szCs w:val="20"/>
                                  <w:lang w:eastAsia="en-US"/>
                                  <w14:ligatures w14:val="standardContextual"/>
                                </w:rPr>
                                <w:t xml:space="preserve"> </w:t>
                              </w:r>
                            </w:p>
                            <w:p w14:paraId="593AFEDF"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5" w:history="1">
                                <w:r w:rsidRPr="00CF553D">
                                  <w:rPr>
                                    <w:rStyle w:val="Hyperlink"/>
                                    <w:rFonts w:ascii="Verdana" w:hAnsi="Verdana"/>
                                    <w:kern w:val="2"/>
                                    <w:sz w:val="20"/>
                                    <w:szCs w:val="20"/>
                                    <w:lang w:eastAsia="en-US"/>
                                    <w14:ligatures w14:val="standardContextual"/>
                                  </w:rPr>
                                  <w:t>February week 1</w:t>
                                </w:r>
                              </w:hyperlink>
                            </w:p>
                            <w:p w14:paraId="475085E8"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6" w:history="1">
                                <w:r w:rsidRPr="00CF553D">
                                  <w:rPr>
                                    <w:rStyle w:val="Hyperlink"/>
                                    <w:rFonts w:ascii="Verdana" w:hAnsi="Verdana"/>
                                    <w:kern w:val="2"/>
                                    <w:sz w:val="20"/>
                                    <w:szCs w:val="20"/>
                                    <w:lang w:eastAsia="en-US"/>
                                    <w14:ligatures w14:val="standardContextual"/>
                                  </w:rPr>
                                  <w:t>February week 2</w:t>
                                </w:r>
                              </w:hyperlink>
                            </w:p>
                            <w:p w14:paraId="772DE766"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7" w:history="1">
                                <w:r w:rsidRPr="00CF553D">
                                  <w:rPr>
                                    <w:rStyle w:val="Hyperlink"/>
                                    <w:rFonts w:ascii="Verdana" w:hAnsi="Verdana"/>
                                    <w:kern w:val="2"/>
                                    <w:sz w:val="20"/>
                                    <w:szCs w:val="20"/>
                                    <w:lang w:eastAsia="en-US"/>
                                    <w14:ligatures w14:val="standardContextual"/>
                                  </w:rPr>
                                  <w:t>February week 3</w:t>
                                </w:r>
                              </w:hyperlink>
                            </w:p>
                            <w:p w14:paraId="37133741"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8" w:history="1">
                                <w:r w:rsidRPr="00CF553D">
                                  <w:rPr>
                                    <w:rStyle w:val="Hyperlink"/>
                                    <w:rFonts w:ascii="Verdana" w:hAnsi="Verdana"/>
                                    <w:kern w:val="2"/>
                                    <w:sz w:val="20"/>
                                    <w:szCs w:val="20"/>
                                    <w:lang w:eastAsia="en-US"/>
                                    <w14:ligatures w14:val="standardContextual"/>
                                  </w:rPr>
                                  <w:t>February week 4</w:t>
                                </w:r>
                              </w:hyperlink>
                            </w:p>
                            <w:p w14:paraId="773B948C"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79" w:history="1">
                                <w:r w:rsidRPr="00CF553D">
                                  <w:rPr>
                                    <w:rStyle w:val="Hyperlink"/>
                                    <w:rFonts w:ascii="Verdana" w:hAnsi="Verdana"/>
                                    <w:kern w:val="2"/>
                                    <w:sz w:val="20"/>
                                    <w:szCs w:val="20"/>
                                    <w:lang w:eastAsia="en-US"/>
                                    <w14:ligatures w14:val="standardContextual"/>
                                  </w:rPr>
                                  <w:t>March week 1</w:t>
                                </w:r>
                              </w:hyperlink>
                            </w:p>
                          </w:tc>
                          <w:tc>
                            <w:tcPr>
                              <w:tcW w:w="1650" w:type="pct"/>
                              <w:shd w:val="clear" w:color="auto" w:fill="FFFFFF"/>
                              <w:tcMar>
                                <w:top w:w="15" w:type="dxa"/>
                                <w:left w:w="120" w:type="dxa"/>
                                <w:bottom w:w="15" w:type="dxa"/>
                                <w:right w:w="15" w:type="dxa"/>
                              </w:tcMar>
                              <w:hideMark/>
                            </w:tcPr>
                            <w:p w14:paraId="43BEBA31"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lastRenderedPageBreak/>
                                <w:t>Newsletters 2026</w:t>
                              </w:r>
                              <w:r>
                                <w:rPr>
                                  <w:rFonts w:ascii="Verdana" w:hAnsi="Verdana"/>
                                  <w:color w:val="424242"/>
                                  <w:kern w:val="2"/>
                                  <w:sz w:val="20"/>
                                  <w:szCs w:val="20"/>
                                  <w:lang w:eastAsia="en-US"/>
                                  <w14:ligatures w14:val="standardContextual"/>
                                </w:rPr>
                                <w:t xml:space="preserve"> </w:t>
                              </w:r>
                            </w:p>
                            <w:p w14:paraId="06F9C30B"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0" w:history="1">
                                <w:r w:rsidRPr="00CF553D">
                                  <w:rPr>
                                    <w:rStyle w:val="Hyperlink"/>
                                    <w:rFonts w:ascii="Verdana" w:hAnsi="Verdana"/>
                                    <w:kern w:val="2"/>
                                    <w:sz w:val="20"/>
                                    <w:szCs w:val="20"/>
                                    <w:lang w:eastAsia="en-US"/>
                                    <w14:ligatures w14:val="standardContextual"/>
                                  </w:rPr>
                                  <w:t>March week 2</w:t>
                                </w:r>
                              </w:hyperlink>
                            </w:p>
                            <w:p w14:paraId="36BC3D49"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1" w:history="1">
                                <w:r w:rsidRPr="00CF553D">
                                  <w:rPr>
                                    <w:rStyle w:val="Hyperlink"/>
                                    <w:rFonts w:ascii="Verdana" w:hAnsi="Verdana"/>
                                    <w:kern w:val="2"/>
                                    <w:sz w:val="20"/>
                                    <w:szCs w:val="20"/>
                                    <w:lang w:eastAsia="en-US"/>
                                    <w14:ligatures w14:val="standardContextual"/>
                                  </w:rPr>
                                  <w:t>March week 3</w:t>
                                </w:r>
                              </w:hyperlink>
                            </w:p>
                            <w:p w14:paraId="6E87ED83"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2" w:history="1">
                                <w:r w:rsidRPr="00CF553D">
                                  <w:rPr>
                                    <w:rStyle w:val="Hyperlink"/>
                                    <w:rFonts w:ascii="Verdana" w:hAnsi="Verdana"/>
                                    <w:kern w:val="2"/>
                                    <w:sz w:val="20"/>
                                    <w:szCs w:val="20"/>
                                    <w:lang w:eastAsia="en-US"/>
                                    <w14:ligatures w14:val="standardContextual"/>
                                  </w:rPr>
                                  <w:t>March Week 4</w:t>
                                </w:r>
                              </w:hyperlink>
                            </w:p>
                            <w:p w14:paraId="6FAFAC2E"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3" w:history="1">
                                <w:r w:rsidRPr="00CF553D">
                                  <w:rPr>
                                    <w:rStyle w:val="Hyperlink"/>
                                    <w:rFonts w:ascii="Verdana" w:hAnsi="Verdana"/>
                                    <w:kern w:val="2"/>
                                    <w:sz w:val="20"/>
                                    <w:szCs w:val="20"/>
                                    <w:lang w:eastAsia="en-US"/>
                                    <w14:ligatures w14:val="standardContextual"/>
                                  </w:rPr>
                                  <w:t>April Week 1</w:t>
                                </w:r>
                              </w:hyperlink>
                            </w:p>
                            <w:p w14:paraId="416D48A3" w14:textId="77777777" w:rsidR="00CF553D" w:rsidRDefault="00CF553D">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4" w:history="1">
                                <w:r w:rsidRPr="00CF553D">
                                  <w:rPr>
                                    <w:rStyle w:val="Hyperlink"/>
                                    <w:rFonts w:ascii="Verdana" w:hAnsi="Verdana"/>
                                    <w:kern w:val="2"/>
                                    <w:sz w:val="20"/>
                                    <w:szCs w:val="20"/>
                                    <w:lang w:eastAsia="en-US"/>
                                    <w14:ligatures w14:val="standardContextual"/>
                                  </w:rPr>
                                  <w:t>April Week 2</w:t>
                                </w:r>
                              </w:hyperlink>
                            </w:p>
                          </w:tc>
                        </w:tr>
                      </w:tbl>
                      <w:p w14:paraId="44BD41E5" w14:textId="77777777" w:rsidR="00CF553D" w:rsidRDefault="00CF553D">
                        <w:pPr>
                          <w:rPr>
                            <w:rFonts w:cs="Times New Roman"/>
                          </w:rPr>
                        </w:pPr>
                      </w:p>
                    </w:tc>
                  </w:tr>
                </w:tbl>
                <w:p w14:paraId="2E9A5063" w14:textId="77777777" w:rsidR="00CF553D" w:rsidRDefault="00CF553D">
                  <w:pPr>
                    <w:jc w:val="center"/>
                    <w:rPr>
                      <w:rFonts w:cs="Times New Roman"/>
                    </w:rPr>
                  </w:pPr>
                </w:p>
              </w:tc>
            </w:tr>
          </w:tbl>
          <w:p w14:paraId="41F4AFF6" w14:textId="4000F41B" w:rsidR="00CF553D" w:rsidRDefault="00CF553D">
            <w:pPr>
              <w:jc w:val="center"/>
              <w:rPr>
                <w:rFonts w:ascii="Aptos" w:hAnsi="Aptos" w:cs="Aptos"/>
                <w:sz w:val="24"/>
                <w:szCs w:val="24"/>
              </w:rPr>
            </w:pPr>
            <w:r>
              <w:rPr>
                <w:noProof/>
              </w:rPr>
              <w:lastRenderedPageBreak/>
              <w:drawing>
                <wp:inline distT="0" distB="0" distL="0" distR="0" wp14:anchorId="074DE3FA" wp14:editId="3004B783">
                  <wp:extent cx="45720" cy="45720"/>
                  <wp:effectExtent l="0" t="0" r="0" b="0"/>
                  <wp:docPr id="2047072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63E5EFB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F553D" w14:paraId="5A76BDC1" w14:textId="77777777">
                    <w:trPr>
                      <w:tblCellSpacing w:w="0" w:type="dxa"/>
                      <w:jc w:val="center"/>
                    </w:trPr>
                    <w:tc>
                      <w:tcPr>
                        <w:tcW w:w="0" w:type="auto"/>
                        <w:shd w:val="clear" w:color="auto" w:fill="FFFFFF"/>
                        <w:vAlign w:val="center"/>
                        <w:hideMark/>
                      </w:tcPr>
                      <w:p w14:paraId="630F3BD1" w14:textId="77777777" w:rsidR="00CF553D" w:rsidRDefault="00CF553D"/>
                    </w:tc>
                  </w:tr>
                </w:tbl>
                <w:p w14:paraId="185A867C" w14:textId="77777777" w:rsidR="00CF553D" w:rsidRDefault="00CF553D">
                  <w:pPr>
                    <w:jc w:val="center"/>
                    <w:rPr>
                      <w:rFonts w:cs="Times New Roman"/>
                    </w:rPr>
                  </w:pPr>
                </w:p>
              </w:tc>
            </w:tr>
          </w:tbl>
          <w:p w14:paraId="0729B020" w14:textId="7E81EE4C" w:rsidR="00CF553D" w:rsidRDefault="00CF553D">
            <w:pPr>
              <w:jc w:val="center"/>
              <w:rPr>
                <w:rFonts w:ascii="Aptos" w:hAnsi="Aptos" w:cs="Aptos"/>
                <w:sz w:val="24"/>
                <w:szCs w:val="24"/>
              </w:rPr>
            </w:pPr>
            <w:r>
              <w:rPr>
                <w:noProof/>
              </w:rPr>
              <w:drawing>
                <wp:inline distT="0" distB="0" distL="0" distR="0" wp14:anchorId="522FA2B8" wp14:editId="771BBF2C">
                  <wp:extent cx="45720" cy="45720"/>
                  <wp:effectExtent l="0" t="0" r="0" b="0"/>
                  <wp:docPr id="1589196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1305CE9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390"/>
                  </w:tblGrid>
                  <w:tr w:rsidR="00CF553D" w14:paraId="3E9539C4" w14:textId="77777777">
                    <w:trPr>
                      <w:tblCellSpacing w:w="0" w:type="dxa"/>
                      <w:jc w:val="center"/>
                    </w:trPr>
                    <w:tc>
                      <w:tcPr>
                        <w:tcW w:w="0" w:type="auto"/>
                        <w:shd w:val="clear" w:color="auto" w:fill="FFFFFF"/>
                        <w:hideMark/>
                      </w:tcPr>
                      <w:p w14:paraId="65566608" w14:textId="3D4BAC10" w:rsidR="00CF553D" w:rsidRDefault="00CF553D">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08824FD4" wp14:editId="1F132A54">
                              <wp:extent cx="4053840" cy="769620"/>
                              <wp:effectExtent l="0" t="0" r="3810" b="0"/>
                              <wp:docPr id="654870407" name="Picture 6">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53840" cy="769620"/>
                                      </a:xfrm>
                                      <a:prstGeom prst="rect">
                                        <a:avLst/>
                                      </a:prstGeom>
                                      <a:noFill/>
                                      <a:ln>
                                        <a:noFill/>
                                      </a:ln>
                                    </pic:spPr>
                                  </pic:pic>
                                </a:graphicData>
                              </a:graphic>
                            </wp:inline>
                          </w:drawing>
                        </w:r>
                      </w:p>
                    </w:tc>
                  </w:tr>
                </w:tbl>
                <w:p w14:paraId="7DD5ED84" w14:textId="77777777" w:rsidR="00CF553D" w:rsidRDefault="00CF553D">
                  <w:pPr>
                    <w:jc w:val="center"/>
                    <w:rPr>
                      <w:rFonts w:cs="Times New Roman"/>
                    </w:rPr>
                  </w:pPr>
                </w:p>
              </w:tc>
            </w:tr>
          </w:tbl>
          <w:p w14:paraId="60D2AD59" w14:textId="289C2255" w:rsidR="00CF553D" w:rsidRDefault="00CF553D">
            <w:pPr>
              <w:jc w:val="center"/>
              <w:rPr>
                <w:rFonts w:ascii="Aptos" w:hAnsi="Aptos" w:cs="Aptos"/>
                <w:sz w:val="24"/>
                <w:szCs w:val="24"/>
              </w:rPr>
            </w:pPr>
            <w:r>
              <w:rPr>
                <w:noProof/>
              </w:rPr>
              <w:drawing>
                <wp:inline distT="0" distB="0" distL="0" distR="0" wp14:anchorId="0A3D2979" wp14:editId="696025EF">
                  <wp:extent cx="45720" cy="45720"/>
                  <wp:effectExtent l="0" t="0" r="0" b="0"/>
                  <wp:docPr id="27126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F553D" w14:paraId="30A32F3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CF553D" w14:paraId="346AA1C1" w14:textId="77777777">
                    <w:trPr>
                      <w:tblCellSpacing w:w="0" w:type="dxa"/>
                      <w:jc w:val="center"/>
                    </w:trPr>
                    <w:tc>
                      <w:tcPr>
                        <w:tcW w:w="8700" w:type="dxa"/>
                        <w:shd w:val="clear" w:color="auto" w:fill="D4C9BB"/>
                        <w:tcMar>
                          <w:top w:w="225" w:type="dxa"/>
                          <w:left w:w="375" w:type="dxa"/>
                          <w:bottom w:w="45" w:type="dxa"/>
                          <w:right w:w="375" w:type="dxa"/>
                        </w:tcMar>
                        <w:vAlign w:val="center"/>
                        <w:hideMark/>
                      </w:tcPr>
                      <w:tbl>
                        <w:tblPr>
                          <w:tblW w:w="5000" w:type="pct"/>
                          <w:tblCellSpacing w:w="0" w:type="dxa"/>
                          <w:tblCellMar>
                            <w:left w:w="0" w:type="dxa"/>
                            <w:bottom w:w="45" w:type="dxa"/>
                            <w:right w:w="0" w:type="dxa"/>
                          </w:tblCellMar>
                          <w:tblLook w:val="04A0" w:firstRow="1" w:lastRow="0" w:firstColumn="1" w:lastColumn="0" w:noHBand="0" w:noVBand="1"/>
                        </w:tblPr>
                        <w:tblGrid>
                          <w:gridCol w:w="5247"/>
                          <w:gridCol w:w="2703"/>
                        </w:tblGrid>
                        <w:tr w:rsidR="00CF553D" w14:paraId="1633E50C" w14:textId="77777777">
                          <w:trPr>
                            <w:tblCellSpacing w:w="0" w:type="dxa"/>
                          </w:trPr>
                          <w:tc>
                            <w:tcPr>
                              <w:tcW w:w="3300" w:type="pct"/>
                              <w:tcMar>
                                <w:top w:w="0" w:type="dxa"/>
                                <w:left w:w="0" w:type="dxa"/>
                                <w:bottom w:w="105" w:type="dxa"/>
                                <w:right w:w="0" w:type="dxa"/>
                              </w:tcMar>
                              <w:hideMark/>
                            </w:tcPr>
                            <w:p w14:paraId="0D512845" w14:textId="77777777" w:rsidR="00CF553D" w:rsidRDefault="00CF553D"/>
                          </w:tc>
                          <w:tc>
                            <w:tcPr>
                              <w:tcW w:w="0" w:type="auto"/>
                              <w:tcMar>
                                <w:top w:w="0" w:type="dxa"/>
                                <w:left w:w="0" w:type="dxa"/>
                                <w:bottom w:w="105" w:type="dxa"/>
                                <w:right w:w="0" w:type="dxa"/>
                              </w:tcMar>
                              <w:hideMark/>
                            </w:tcPr>
                            <w:p w14:paraId="7D8298FC" w14:textId="77777777" w:rsidR="00CF553D" w:rsidRDefault="00CF553D">
                              <w:pPr>
                                <w:rPr>
                                  <w:sz w:val="20"/>
                                  <w:szCs w:val="20"/>
                                </w:rPr>
                              </w:pPr>
                            </w:p>
                          </w:tc>
                        </w:tr>
                      </w:tbl>
                      <w:p w14:paraId="5FE6CD9B" w14:textId="77777777" w:rsidR="00CF553D" w:rsidRDefault="00CF553D">
                        <w:pPr>
                          <w:rPr>
                            <w:rFonts w:cs="Times New Roman"/>
                          </w:rPr>
                        </w:pPr>
                      </w:p>
                    </w:tc>
                  </w:tr>
                  <w:tr w:rsidR="00CF553D" w14:paraId="2AB02DA5" w14:textId="77777777">
                    <w:trPr>
                      <w:tblCellSpacing w:w="0" w:type="dxa"/>
                      <w:jc w:val="center"/>
                    </w:trPr>
                    <w:tc>
                      <w:tcPr>
                        <w:tcW w:w="0" w:type="auto"/>
                        <w:shd w:val="clear" w:color="auto" w:fill="D4C9BB"/>
                        <w:tcMar>
                          <w:top w:w="195" w:type="dxa"/>
                          <w:left w:w="390" w:type="dxa"/>
                          <w:bottom w:w="195" w:type="dxa"/>
                          <w:right w:w="390" w:type="dxa"/>
                        </w:tcMar>
                        <w:vAlign w:val="center"/>
                        <w:hideMark/>
                      </w:tcPr>
                      <w:p w14:paraId="79CC38E9" w14:textId="77777777" w:rsidR="00CF553D" w:rsidRDefault="00CF553D">
                        <w:pPr>
                          <w:rPr>
                            <w:rFonts w:ascii="Verdana" w:hAnsi="Verdana" w:cs="Aptos"/>
                            <w:color w:val="424242"/>
                            <w:sz w:val="14"/>
                            <w:szCs w:val="14"/>
                          </w:rPr>
                        </w:pPr>
                        <w:hyperlink r:id="rId87" w:tgtFrame="_blank" w:history="1">
                          <w:r w:rsidRPr="00CF553D">
                            <w:rPr>
                              <w:rStyle w:val="Hyperlink"/>
                              <w:rFonts w:ascii="Verdana" w:hAnsi="Verdana"/>
                              <w:sz w:val="14"/>
                              <w:szCs w:val="14"/>
                            </w:rPr>
                            <w:t xml:space="preserve">powered by </w:t>
                          </w:r>
                          <w:proofErr w:type="spellStart"/>
                          <w:r w:rsidRPr="00CF553D">
                            <w:rPr>
                              <w:rStyle w:val="Hyperlink"/>
                              <w:rFonts w:ascii="Verdana" w:hAnsi="Verdana"/>
                              <w:sz w:val="14"/>
                              <w:szCs w:val="14"/>
                            </w:rPr>
                            <w:t>BoxStuff</w:t>
                          </w:r>
                          <w:proofErr w:type="spellEnd"/>
                          <w:r w:rsidRPr="00CF553D">
                            <w:rPr>
                              <w:rStyle w:val="Hyperlink"/>
                              <w:rFonts w:ascii="Verdana" w:hAnsi="Verdana"/>
                              <w:sz w:val="14"/>
                              <w:szCs w:val="14"/>
                            </w:rPr>
                            <w:t xml:space="preserve"> </w:t>
                          </w:r>
                          <w:proofErr w:type="spellStart"/>
                          <w:r w:rsidRPr="00CF553D">
                            <w:rPr>
                              <w:rStyle w:val="Hyperlink"/>
                              <w:rFonts w:ascii="Verdana" w:hAnsi="Verdana"/>
                              <w:sz w:val="14"/>
                              <w:szCs w:val="14"/>
                            </w:rPr>
                            <w:t>rapport</w:t>
                          </w:r>
                        </w:hyperlink>
                        <w:hyperlink r:id="rId88" w:tgtFrame="_blank" w:history="1">
                          <w:r w:rsidRPr="00CF553D">
                            <w:rPr>
                              <w:rStyle w:val="Hyperlink"/>
                              <w:rFonts w:ascii="Verdana" w:hAnsi="Verdana"/>
                              <w:sz w:val="14"/>
                              <w:szCs w:val="14"/>
                            </w:rPr>
                            <w:t>Unsubscribe</w:t>
                          </w:r>
                          <w:proofErr w:type="spellEnd"/>
                          <w:r w:rsidRPr="00CF553D">
                            <w:rPr>
                              <w:rStyle w:val="Hyperlink"/>
                              <w:rFonts w:ascii="Verdana" w:hAnsi="Verdana"/>
                              <w:sz w:val="14"/>
                              <w:szCs w:val="14"/>
                            </w:rPr>
                            <w:t xml:space="preserve"> from this mailing</w:t>
                          </w:r>
                        </w:hyperlink>
                      </w:p>
                    </w:tc>
                  </w:tr>
                </w:tbl>
                <w:p w14:paraId="43D3D51A" w14:textId="77777777" w:rsidR="00CF553D" w:rsidRDefault="00CF553D">
                  <w:pPr>
                    <w:jc w:val="center"/>
                    <w:rPr>
                      <w:rFonts w:cs="Times New Roman"/>
                    </w:rPr>
                  </w:pPr>
                </w:p>
              </w:tc>
            </w:tr>
          </w:tbl>
          <w:p w14:paraId="7F566874" w14:textId="77777777" w:rsidR="00CF553D" w:rsidRDefault="00CF553D">
            <w:pPr>
              <w:jc w:val="center"/>
              <w:rPr>
                <w:rFonts w:cs="Times New Roman"/>
              </w:rPr>
            </w:pPr>
          </w:p>
        </w:tc>
      </w:tr>
    </w:tbl>
    <w:p w14:paraId="7E6CC0F6"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77F02"/>
    <w:multiLevelType w:val="multilevel"/>
    <w:tmpl w:val="99B64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460909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53D"/>
    <w:rsid w:val="004617E4"/>
    <w:rsid w:val="006A3332"/>
    <w:rsid w:val="00B93805"/>
    <w:rsid w:val="00CF553D"/>
    <w:rsid w:val="00F02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AF77"/>
  <w15:chartTrackingRefBased/>
  <w15:docId w15:val="{4E770ABD-F72C-493F-88BE-073893B7E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55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55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55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5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55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55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5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5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5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5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55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55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55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55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55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5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5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53D"/>
    <w:rPr>
      <w:rFonts w:eastAsiaTheme="majorEastAsia" w:cstheme="majorBidi"/>
      <w:color w:val="272727" w:themeColor="text1" w:themeTint="D8"/>
    </w:rPr>
  </w:style>
  <w:style w:type="paragraph" w:styleId="Title">
    <w:name w:val="Title"/>
    <w:basedOn w:val="Normal"/>
    <w:next w:val="Normal"/>
    <w:link w:val="TitleChar"/>
    <w:uiPriority w:val="10"/>
    <w:qFormat/>
    <w:rsid w:val="00CF55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5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5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5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53D"/>
    <w:pPr>
      <w:spacing w:before="160"/>
      <w:jc w:val="center"/>
    </w:pPr>
    <w:rPr>
      <w:i/>
      <w:iCs/>
      <w:color w:val="404040" w:themeColor="text1" w:themeTint="BF"/>
    </w:rPr>
  </w:style>
  <w:style w:type="character" w:customStyle="1" w:styleId="QuoteChar">
    <w:name w:val="Quote Char"/>
    <w:basedOn w:val="DefaultParagraphFont"/>
    <w:link w:val="Quote"/>
    <w:uiPriority w:val="29"/>
    <w:rsid w:val="00CF553D"/>
    <w:rPr>
      <w:i/>
      <w:iCs/>
      <w:color w:val="404040" w:themeColor="text1" w:themeTint="BF"/>
    </w:rPr>
  </w:style>
  <w:style w:type="paragraph" w:styleId="ListParagraph">
    <w:name w:val="List Paragraph"/>
    <w:basedOn w:val="Normal"/>
    <w:uiPriority w:val="34"/>
    <w:qFormat/>
    <w:rsid w:val="00CF553D"/>
    <w:pPr>
      <w:ind w:left="720"/>
      <w:contextualSpacing/>
    </w:pPr>
  </w:style>
  <w:style w:type="character" w:styleId="IntenseEmphasis">
    <w:name w:val="Intense Emphasis"/>
    <w:basedOn w:val="DefaultParagraphFont"/>
    <w:uiPriority w:val="21"/>
    <w:qFormat/>
    <w:rsid w:val="00CF553D"/>
    <w:rPr>
      <w:i/>
      <w:iCs/>
      <w:color w:val="0F4761" w:themeColor="accent1" w:themeShade="BF"/>
    </w:rPr>
  </w:style>
  <w:style w:type="paragraph" w:styleId="IntenseQuote">
    <w:name w:val="Intense Quote"/>
    <w:basedOn w:val="Normal"/>
    <w:next w:val="Normal"/>
    <w:link w:val="IntenseQuoteChar"/>
    <w:uiPriority w:val="30"/>
    <w:qFormat/>
    <w:rsid w:val="00CF55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53D"/>
    <w:rPr>
      <w:i/>
      <w:iCs/>
      <w:color w:val="0F4761" w:themeColor="accent1" w:themeShade="BF"/>
    </w:rPr>
  </w:style>
  <w:style w:type="character" w:styleId="IntenseReference">
    <w:name w:val="Intense Reference"/>
    <w:basedOn w:val="DefaultParagraphFont"/>
    <w:uiPriority w:val="32"/>
    <w:qFormat/>
    <w:rsid w:val="00CF553D"/>
    <w:rPr>
      <w:b/>
      <w:bCs/>
      <w:smallCaps/>
      <w:color w:val="0F4761" w:themeColor="accent1" w:themeShade="BF"/>
      <w:spacing w:val="5"/>
    </w:rPr>
  </w:style>
  <w:style w:type="character" w:styleId="Hyperlink">
    <w:name w:val="Hyperlink"/>
    <w:basedOn w:val="DefaultParagraphFont"/>
    <w:uiPriority w:val="99"/>
    <w:unhideWhenUsed/>
    <w:rsid w:val="00CF553D"/>
    <w:rPr>
      <w:color w:val="467886" w:themeColor="hyperlink"/>
      <w:u w:val="single"/>
    </w:rPr>
  </w:style>
  <w:style w:type="character" w:styleId="UnresolvedMention">
    <w:name w:val="Unresolved Mention"/>
    <w:basedOn w:val="DefaultParagraphFont"/>
    <w:uiPriority w:val="99"/>
    <w:semiHidden/>
    <w:unhideWhenUsed/>
    <w:rsid w:val="00CF553D"/>
    <w:rPr>
      <w:color w:val="605E5C"/>
      <w:shd w:val="clear" w:color="auto" w:fill="E1DFDD"/>
    </w:rPr>
  </w:style>
  <w:style w:type="paragraph" w:styleId="NormalWeb">
    <w:name w:val="Normal (Web)"/>
    <w:basedOn w:val="Normal"/>
    <w:uiPriority w:val="99"/>
    <w:semiHidden/>
    <w:unhideWhenUsed/>
    <w:rsid w:val="00CF553D"/>
    <w:pPr>
      <w:spacing w:before="100" w:beforeAutospacing="1" w:after="100" w:afterAutospacing="1" w:line="240" w:lineRule="auto"/>
    </w:pPr>
    <w:rPr>
      <w:rFonts w:ascii="Aptos" w:hAnsi="Aptos" w:cs="Aptos"/>
      <w:kern w:val="0"/>
      <w:sz w:val="24"/>
      <w:szCs w:val="24"/>
      <w:lang w:eastAsia="en-GB"/>
      <w14:ligatures w14:val="none"/>
    </w:rPr>
  </w:style>
  <w:style w:type="character" w:styleId="Emphasis">
    <w:name w:val="Emphasis"/>
    <w:basedOn w:val="DefaultParagraphFont"/>
    <w:uiPriority w:val="20"/>
    <w:qFormat/>
    <w:rsid w:val="00CF553D"/>
    <w:rPr>
      <w:i/>
      <w:iCs/>
    </w:rPr>
  </w:style>
  <w:style w:type="character" w:styleId="Strong">
    <w:name w:val="Strong"/>
    <w:basedOn w:val="DefaultParagraphFont"/>
    <w:uiPriority w:val="22"/>
    <w:qFormat/>
    <w:rsid w:val="00CF55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ail.mg.chichesterliving.com/c/eJwsjUFuhDAMAF9DbkVxDDE-5NAL36hM8JJoA6wIm_dXq_Y6o9GsQdnyw2gAIs84OQaTwmIntMsDvcC4SCQGAmG2XuzCupDJwbOyrmhpUPkZB3Gyrgo0Io8TEgF3g61X-9r8Qb7fJRdTQrrvV-3wu3Nz5-aYckxab71KbvnY-njuf0abHnfnZkA7eDeaT56PLSCwQzBXeMmVa4pFr-fnk9eiNcn-j8_3EXPpt7P176dpwf0GAAD___dmRuE" TargetMode="External"/><Relationship Id="rId21" Type="http://schemas.openxmlformats.org/officeDocument/2006/relationships/hyperlink" Target="https://email.mg.chichesterliving.com/c/eJwsjTtuxCAUAE9juljA4-NXUKTxNSIWHgYtxivwcv5olbQzGk10hBwTIyesNQibRMGy02KDxBUkSMlEQgXSJPPQD70JnhKy4gwSUgRuFfkfrbz0MZKwGlBvYK3ARfHR59dhmjXr6Utl1eX7fo0Fvhe5L3IPuYRM46ZeyyztWMN1_hma1O5F7gK0BIXsk5d2OBAoQbDuXr6XkUOl_vx8Sqw0sj__8fVuodT1uOb6frLp5G8AAAD__-eURtI" TargetMode="External"/><Relationship Id="rId42" Type="http://schemas.openxmlformats.org/officeDocument/2006/relationships/hyperlink" Target="https://email.mg.chichesterliving.com/c/eJwsjTFuxCAQAF9julgsGNZbUKTxNyIMewYdxifw8f7olLQzGk10TJIegh0gWtKrIhDJ7YQ7Swv4YAZrpDUhAoeVdxUkml1kZ4mJo5a4sP8xi1c-RgY0msyqEYGmRfY2vg5b0c6nz0UUl-771Sf9PaltUltIOSTuN7eSR67HHK7zz_Dgek9qA22stkZ88lwPp4GUBtHcy7fcUyjcnp9PjoV78uc_vt415DIf15jfTzGc-g0AAP__SRZHUg" TargetMode="External"/><Relationship Id="rId47" Type="http://schemas.openxmlformats.org/officeDocument/2006/relationships/hyperlink" Target="https://email.mg.chichesterliving.com/c/eJwsjUGOhCAQAF8jtzU0rbR94LAXv7FhoRUyqBNweP9msnOtSqWiE9a8KXFAZBkXw6CSY8QNwq8VE8mDhmh1sIQzL8RaNlHZWRaWiJom8T_z5I2PUYBm5HlBIuBh0q32r92eZMfD56KKS_f9bAN-D2YdzBpSDknaLbXkns99DNfxb6TLeQ9mBbSwzKjeeT53h8AGQVX39DW3FIrUx_uTY5GW_PHB1-sMuYz71cfXQ3Vn_gIAAP__421GyQ" TargetMode="External"/><Relationship Id="rId63" Type="http://schemas.openxmlformats.org/officeDocument/2006/relationships/image" Target="media/image22.jpeg"/><Relationship Id="rId68" Type="http://schemas.openxmlformats.org/officeDocument/2006/relationships/hyperlink" Target="https://email.mg.chichesterliving.com/c/eJwsjUFuhDAMAF9DbkV2DDE-5NAL36jSxJBoA6yAzfurVfc6o9EkrwKyGPXI7IQmK2iyh2UMgNMCZCcOvzCAS5gIMMLCzqop3omKJgIeNPyMQ7AhJUUeScaJmFG6Aa6zfa1uZ9dvoVRTfb7v59XRd2fnzs4xl5j1uvWspZV97eOx_Rttut-dnZGAhcW887KvnlAsoTn9M5zlyrHq-Xh_Sqp65bB98PHaY6n9erT-9TDN278AAAD__6ZqRn8" TargetMode="External"/><Relationship Id="rId84" Type="http://schemas.openxmlformats.org/officeDocument/2006/relationships/hyperlink" Target="https://email.mg.chichesterliving.com/c/eJwsjkuOhCAUAE8DO4z8eQsWs_EaE4SHkKbVgJo5_qST3laqkkoeYYZM0XNrDUgngNPiwQQu0opGxzlprkJynCvjZi5lRulo9QYQMMnZKgy_WgURUkJutQTtpLUciJpHf9hmdmumd6iNNl-u6xxE_hCxELHEUmPBcWFv9an7Nq3H37junKcdLyKWs-NTj3uwT133jYglw2qjQ8WCsI6pECRzMUaWVLYqA6xKZ_rVveQgJKfdn6HXUWLD_vpc1dRwlPD-4uPeY23TdjzT_aKPF_8BAAD__zIdVq4" TargetMode="External"/><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yperlink" Target="https://email.mg.chichesterliving.com/c/eJwsjstuhSAUAL8GdjU8xbNg0aThN24QzpWTi2hE7e83Jt3OLGayRxDw5uilcyPoSYHkxWeDEyScjTQGlc0O0b2zcBOYCPMsOfkREDBr4QzGlzVRxZxROqvBTto5CcyIftxfy9jcOKyRKq--nOfemf5mKjAVUqFUsJ94VLqpLUOq17xSGxqeTIVrr1vMnamgxATCaqbCfs2V0itvv-2RTIc1Mf0j7QgaJH8y1BavJSgt-eH3eFAvqeLxeX4oV-wlrv94u1qiOizbPVwffnv1FwAA__-xSVUK" TargetMode="External"/><Relationship Id="rId32" Type="http://schemas.openxmlformats.org/officeDocument/2006/relationships/hyperlink" Target="https://email.mg.chichesterliving.com/c/eJwsjTtuxCAUAE9julj8H6-gSONrRASeDVqMV-Dl_NEq285oNMkTctwZeQFgUTmJgmWvKMRfdCpR4hbSDiIKgztoq9FZcqx4i4SUFAdN4cfoIENKJMAoNE4BCFw0H31-HbaBXc9QKqs-3_dzLOp7kdsit5hLzDRu6rXM0o41Xue_oUntXuQmpOUSDHvnpR1eCZRKsO6foZeRY6X-eH9KqjRyOD_4erVY6npcc3092PTyLwAA__8fxEcL" TargetMode="External"/><Relationship Id="rId37" Type="http://schemas.openxmlformats.org/officeDocument/2006/relationships/image" Target="media/image11.jpeg"/><Relationship Id="rId53" Type="http://schemas.openxmlformats.org/officeDocument/2006/relationships/hyperlink" Target="https://email.mg.chichesterliving.com/c/eJwsjctuwyAQAL_G3GrBLo_sgUMv_o2KwMagYByBw_dXUXud0WiSZ5L0EOyVc5bwBqRE9hIAtXFkrDTRRAS8B7xFqWOwd2UeonhLTJxQOs3hx-gAISVWziCZGzqnaNFy9Pm12-bseoRSRfX5ul5jwe8FtgW2mEvMPC7utczS9jWex5_hye1aYFNojSQnPnlpu0dFgEp0_wq9jBwr9-fnU1LlkcPxj893i6Wu-znX91NMD78BAAD__3-aRlQ" TargetMode="External"/><Relationship Id="rId58" Type="http://schemas.openxmlformats.org/officeDocument/2006/relationships/hyperlink" Target="https://email.mg.chichesterliving.com/c/eJwsjTFuxCAQAF9juliGBfa2oEjjb0QY1gYdxifw8f7olLQzGk10TAvtgp1EtAQPRVIkR2hBR8Tdo4UNyJolIsrN7oqVXTaRnSUmjrCgZv9jtFc-RpZogMwDECVNeultfB22op1Pn4soLt33q0_wPal1UmtIOSTuN7eSR67HHK7zz_Dgek9qlaClARCfPNfDgSQFUjT38i33FAq35-eTY-Ge_PmPr3cNuczHNeb3UwynfgMAAP__nQ5Gag" TargetMode="External"/><Relationship Id="rId74" Type="http://schemas.openxmlformats.org/officeDocument/2006/relationships/hyperlink" Target="https://email.mg.chichesterliving.com/c/eJwsjsuKhDAQAL_G3JSkOw_7kMNe_I0lk241jKNDorKfvwzMtaiC4iikaVYSTQiecAQyao2zoYycLKH3GpENO8aQvSbnLIKoEj0JCaMOVtKvswkSs5jgkNyIIRjqrG717he_Bz-8UtnUFtfzfLcOfzqYOpjyWvIq7ZS6lbvsy_A4_tp5zfOwy9nB9K5yl-Nq_acu-9LBBO4BRgforQfqLT9SP3LWvXVJaHTI2QX11SMaAjSqxneqpa15k_r8XBXepK3p9cXHteeyDctxD9dT3RH-AwAA__-w61V-" TargetMode="External"/><Relationship Id="rId79" Type="http://schemas.openxmlformats.org/officeDocument/2006/relationships/hyperlink" Target="https://email.mg.chichesterliving.com/c/eJwsjkGOhCAQAF8jN4002A0HDnvxGxuGbpSMoxNQs8_fTDLXSlVSHMSPPisJmgi9ceC1WgMyT0icEZ3BCciRc5I5TigWma0qAb14YTOSlfg72QiRWTRNxk_OEGnf2bHVu19wJxxesWxqC-t5vltnfjqYO5jTWtIq7ZS6lbvsy_A4_tp55TzscnYwv6vc5bha_6nLvnQw-2hBi8beupF6yxB758H2LqdHopyMaKu-ejDag9Gqhnespa1pk_r8XBXepK3x9cXHtaeyDctxD9dT3QH-AwAA__84RlY7" TargetMode="External"/><Relationship Id="rId5" Type="http://schemas.openxmlformats.org/officeDocument/2006/relationships/image" Target="media/image1.jpeg"/><Relationship Id="rId90" Type="http://schemas.openxmlformats.org/officeDocument/2006/relationships/theme" Target="theme/theme1.xml"/><Relationship Id="rId14" Type="http://schemas.openxmlformats.org/officeDocument/2006/relationships/hyperlink" Target="https://email.mg.chichesterliving.com/c/eJwsjjtuxCAUAE8DXSzgLb-CIlLENVYsPJunxdgytnP9aKW0M8VMCeiFnzkGaa3x4JSXvIbZqmJcLiKljAAzyLk4oa3OBcWsNadgPHosIOwD01M_kkqloLQavHZgrfTsIcZxfy2mWzOtiRpvoZ7nPhh8MxWZirlSrjhOPBrd1Jcpt-u1Up86nkzFa29bKoOpqIRzXgBTcb9ejfKzbL_9IxnENTP4kdp4qTX_ZKgvAaRXIPkR9nTQqLnh8f78UGk4alr_8Xb1TG1atnu63vwO6i8AAP__zz9VKg" TargetMode="External"/><Relationship Id="rId22" Type="http://schemas.openxmlformats.org/officeDocument/2006/relationships/image" Target="media/image6.jpeg"/><Relationship Id="rId27" Type="http://schemas.openxmlformats.org/officeDocument/2006/relationships/hyperlink" Target="https://email.mg.chichesterliving.com/c/eJwsjTFuxCAQAF9julhmFwNbUKTxNyIMG4MO4xP4eH90yrUzGk10TAv9CnbSGE1ogaRIToYdjeKIVqFatAVcWXOQtBuyetciO01MHHExiv3Pqjz4GFmaFWm1aIykSS29ja9DV6Pn0-ciikv3_ewTfk-wTbCFlEPifnMreeR6zOE6_w0PrvcEm0RYgFC881wPh5IApWju6VvuKRRuj_cnx8I9-fODr1cNuczHNebXQwwHfwEAAP__n1tGaQ" TargetMode="External"/><Relationship Id="rId30" Type="http://schemas.openxmlformats.org/officeDocument/2006/relationships/hyperlink" Target="https://email.mg.chichesterliving.com/c/eJwsjTtuxCAUAE9julj8H6-gSONrRASeDVqMV-Dl_NEq285oNMkTctwZeQFgUTmJgmWvKMRfdCpR4hbSDiIKgztoq9FZcqx4i4SUFAdN4cfoIENKJMAoNE4BCFw0H31-HbaBXc9QKqs-3_dzLOp7kdsit5hLzDRu6rXM0o41Xue_oUntXuQmpOUSDHvnpR1eCZRKsO6foZeRY6X-eH9KqjRyOD_4erVY6npcc3092PTyLwAA__8fxEcL" TargetMode="External"/><Relationship Id="rId35" Type="http://schemas.openxmlformats.org/officeDocument/2006/relationships/hyperlink" Target="https://email.mg.chichesterliving.com/c/eJwsjUGOhCAQAF8jtzV0g7R94LAXv7FhoRUyqBNxeP9msnOtSqWSF9a8KvFA5NjMyKCydzNqG3kylBysev01qC3DShYlzjGo4h0LSzKarISfyQYMKQnQZHiaDRHwYHW7-tfmDnLjHkpV1ef7frbBfA-4DLjEXGKWdstVSy_HNsZz_zfS5bgHXAAdgib1zsuxeQOMBtTln-EqLccq1-P9KalKy2H_4PN1xFLH7ezj66G6x78AAAD__7CSRoo" TargetMode="External"/><Relationship Id="rId43" Type="http://schemas.openxmlformats.org/officeDocument/2006/relationships/image" Target="media/image13.jpeg"/><Relationship Id="rId48" Type="http://schemas.openxmlformats.org/officeDocument/2006/relationships/image" Target="media/image15.jpeg"/><Relationship Id="rId56" Type="http://schemas.openxmlformats.org/officeDocument/2006/relationships/hyperlink" Target="https://email.mg.chichesterliving.com/c/eJwszcFuhCAQgOGngVuNzCA4Bw69-BrNFKYyWdQNuj5_s8le_-TPV5LQSH9WkosxEM5AztZEhGP4DVyEGcTL7B0iBVcwYgg-W02BhKTgGL3wz-QZuBRxcUKaZozRkfHj2e-vNewxDBtrsy3V63qeBr8NLAaWXDVXOS_pTW_d1yEfm4GF-6W5iYEFZpgI7XvWfU3oCNDZnp7c9ay5SX-8FS1NzsrbJx-vPWsb1uMeXg97J_gPAAD__2fjRo0" TargetMode="External"/><Relationship Id="rId64" Type="http://schemas.openxmlformats.org/officeDocument/2006/relationships/hyperlink" Target="https://email.mg.chichesterliving.com/c/eJwsjUGOhCAQAF8jtzV0ozR94LAXv7FhoBUyqBNxeP9msnutSqWSF9a8KvFAZNk4ZFDZQ7TTAwnQGQwrIItQWif9EFjZaVLFWxaWZDRNEn7mKWBISYBmw7MzRMDDpNvVvzZ7kB33UKqqPt_3qw3me8BlwCXmErO0W65aejm2MZ77n5Euxz3gAuisdqQ-eTk2b4DRgLr8K1yl5Vjlen4-JVVpOez_-HwfsdRxO_v4fqru8TcAAP__3E9Gxg" TargetMode="External"/><Relationship Id="rId69" Type="http://schemas.openxmlformats.org/officeDocument/2006/relationships/hyperlink" Target="https://email.mg.chichesterliving.com/c/eJwsjUFuhDAMAF9DbkV2DDE-5NAL36jSxJBoA6yAzfurVfc6o9EkrwKyGPXI7IQmK2iyh2UMgNMCZCcOvzCAS5gIMMLCzqop3omKJgIeNPyMQ7AhJUUeScaJmFG6Aa6zfa1uZ9dvoVRTfb7v59XRd2fnzs4xl5j1uvWspZV97eOx_Rttut-dnZGAhcW887KvnlAsoTn9M5zlyrHq-Xh_Sqp65bB98PHaY6n9erT-9TDN278AAAD__6ZqRn8" TargetMode="External"/><Relationship Id="rId77" Type="http://schemas.openxmlformats.org/officeDocument/2006/relationships/hyperlink" Target="https://email.mg.chichesterliving.com/c/eJwsjkGOhCAQAF8jN83QjTR94LAXv7FBaJUMoxNQs8_fTDLXSlVSyQs_eFHiNZFldMBabd64SGMk0mTRzWQMuJmAnMHkFkpBZW9ZWBI-yEj4HU2AkJJoGpFHh0SaO_No9e5Xu5MdXiEXVfx2nu_W4U8HUwdT3HLcpJ1SS77zvg7z8dfOa1mGXc4OpneVOx9X6z913tcOJmN4FDunXoyde6MT9-wA-yUsEJBnjRTVV_eoGVCr6t-h5rbFIvX5ucqpSNvC64uPa4-5DOtxD9dT3R7-AwAA__-94lXX" TargetMode="External"/><Relationship Id="rId8" Type="http://schemas.openxmlformats.org/officeDocument/2006/relationships/hyperlink" Target="mailto:info@chichesterliving.com" TargetMode="External"/><Relationship Id="rId51" Type="http://schemas.openxmlformats.org/officeDocument/2006/relationships/hyperlink" Target="https://email.mg.chichesterliving.com/c/eJwsjUGOhCAQAF8jtzU0rWIfOOxlvrFpoRUyiBNweP9msnutSqWCE9K0K3Fg7UK4GgIVHW6sybOsfluXyQNvM8uOq91Bs4ddJbeQkATUdhL-mSc2HIKAnZHmFa0FGibdav86lmKX8eSUVXbxvl9twO_BPAbz8DH5KO2WmlNP5Rj9df4Z6VLuwTwAAUiD-uSpHA6BDIKq7sU1teiz1Ofnk0KWFvn8x9e7-JTH4-rj-6m6M78BAAD__6moR8g" TargetMode="External"/><Relationship Id="rId72" Type="http://schemas.openxmlformats.org/officeDocument/2006/relationships/hyperlink" Target="https://email.mg.chichesterliving.com/c/eJwsjkuOhCAUAE8DO4yPPwsWs_EaE4SHkKbVgJo5_qST3laqkkoe3ewyRQ_GaCcsd0CLd1qqrFGB4ZJDVtKuJoGeo9Migk20eu3QYRKzkRh-lQw8pIRglHDKCmPAETmP_rBN70ZP71Abbb5c1zmI-CF8IXyJpcaC48Le6lP3bVqPv3HdOU87XoQvZ8enHvdgn7ruG-ELRJOy5Imp1QKTK0pmVxFZDgaE1CIoZelX9wIcF0C7P0Ovo8SG_fW5qqnhKOH9xce9x9qm7Xim-0Ufz_8DAAD__7R6Vbs" TargetMode="External"/><Relationship Id="rId80" Type="http://schemas.openxmlformats.org/officeDocument/2006/relationships/hyperlink" Target="https://email.mg.chichesterliving.com/c/eJwszkuOhCAUheHVyAwjL_EOGPSkttHhca-QotSAml5-x6SmJ-dL_uQQJiCGTlg7g1okCJYd6cUTClIYSE4LCLQGSQlh52Sk9qy4GRAwqclq9L9Ge-lTQmGNArMoawUMeurt5uu82Xn8-FJZdfk8jz6on0G-BvmKucSM_cRWy122dQz7Xz8vonHDc5Cvo-Fd9qvzR5dtfYjXgUwUPGn0XCeQ3NsUuI5TAE0h6Ejse3dKgFSCNXf4VnqOFdv7qSqpYs_-8533a4uljut-j9eb3U7-BwAA___6olfo" TargetMode="External"/><Relationship Id="rId85" Type="http://schemas.openxmlformats.org/officeDocument/2006/relationships/hyperlink" Target="https://email.mg.chichesterliving.com/c/eJwszU2OrSAQQOHVyOwZ-bcGDN7EbXSwKKVyEQ2o6-_cpKcnOflSIJhgExSk9w70rECKHDY7u-RwRWvshGrW2sC0rQZlXJOETXBwQEBJT95Q_LEmqpgSSW812Fl7L2EwU2_vv91V78YjchEl5Pu--qD_D2oZ1IKZMVO_qRV-ue4jnseglv6sHRtfN5-1i-_JdQ9agtJStHDFxj1jofb5EpwK9RyPv3w-FbmM-_mOz0e8Qf0GAAD__3ZFR_E" TargetMode="External"/><Relationship Id="rId3" Type="http://schemas.openxmlformats.org/officeDocument/2006/relationships/settings" Target="settings.xml"/><Relationship Id="rId12" Type="http://schemas.openxmlformats.org/officeDocument/2006/relationships/hyperlink" Target="mailto:info@chichesterliving.com"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s://email.mg.chichesterliving.com/c/eJwsjUGOhCAQAF8jtzV0g7R94LAXv7FhoRUyqBNxeP9msnOtSqWSF9a8KvFA5NjMyKCydzNqG3kylBysev01qC3DShYlzjGo4h0LSzKarISfyQYMKQnQZHiaDRHwYHW7-tfmDnLjHkpV1ef7frbBfA-4DLjEXGKWdstVSy_HNsZz_zfS5bgHXAAdgib1zsuxeQOMBtTln-EqLccq1-P9KalKy2H_4PN1xFLH7ezj66G6x78AAAD__7CSRoo" TargetMode="External"/><Relationship Id="rId38" Type="http://schemas.openxmlformats.org/officeDocument/2006/relationships/hyperlink" Target="https://email.mg.chichesterliving.com/c/eJwsjbtuxCAQAL_GdLG8y3MLijT-jQjDnkGH7RP4-P7olLQzGk3yTAs9BHuw1pB0SCCyB60VBOu2hbZNo0nKqU2r7QEuJolGFG-IiZNcrOLwo1XAkBKD1ZK0k9YCTWrpbXzt5rRmPkKpovp8368-ye8J1wnXmEvM3G9utYxy7nO8jj_Dg897whXQOZJafPJy7l4CoQTR_Cu00nOs3J6fT0mVew7HP77eZyx13q8xv59iePwNAAD__7YnRpc" TargetMode="External"/><Relationship Id="rId46" Type="http://schemas.openxmlformats.org/officeDocument/2006/relationships/image" Target="media/image14.jpeg"/><Relationship Id="rId59" Type="http://schemas.openxmlformats.org/officeDocument/2006/relationships/image" Target="media/image20.jpeg"/><Relationship Id="rId67" Type="http://schemas.openxmlformats.org/officeDocument/2006/relationships/hyperlink" Target="https://email.mg.chichesterliving.com/c/eJwsjTFuxCAQAF8DXSzYtcFbUKTxNyIO1gYdxifw8f7olLQzGk10TIp2yU5bawhXIC2TU1EhmAcRzRb5wSsGMEFFgxB2WnaZnSEmjqjszP5nmT34GFnbBWlZ0VpNYla9ja_DVGum0-cii0v3_eoCvwVsAraQckjcb24lj1yPKVznn-HB9RawaQSDhPKT53o41ASoZXMv33JPoXB7fj45Fu7Jn__4eteQy3RcY3o_5XDwGwAA___f8kbL" TargetMode="External"/><Relationship Id="rId20" Type="http://schemas.openxmlformats.org/officeDocument/2006/relationships/hyperlink" Target="https://email.mg.chichesterliving.com/c/eJwsjTFuxCAQAF9juliGNYYtKNL4G9ECG4MO4xP4eH90yrUzGk10jAv-CnbSmA3BKpQiuRgweItGWiLtfWSJlhbYELz2lklktyEjR1jMyvSjV1IUI0ujAbUFYyRO69Lb-Dq2arb5pFxEcem-n32C70ntk9pDyiFxv7mVPHI95nCd_4YH13tSuwRttAbxznM9HEhUIEVzT2q5p1C4Pd6fHAv3ROcHX68acpmPa8yvhxhO_QUAAP__dyVHiw" TargetMode="External"/><Relationship Id="rId41" Type="http://schemas.openxmlformats.org/officeDocument/2006/relationships/hyperlink" Target="https://email.mg.chichesterliving.com/c/eJwsjbtuxCAQAL_GdLFgl4e3oEjj34iw2Rh0GJ_Ax_dHp1w7o9FEzyTpV7BXzlnCBUiJ5NlscjEYdCCpN9y0VpuNaKSLkiSAyN4SE0eUTnP4MTpAiJGVM0hmQecUTVr2Nr4OW52dz5CLKD7d97NP-D3BOsG6p7wn7je3kkeux7xf57_hwfWeYFWgSVsU7zzXw6MiQCWaf4aWe9oLt8f7k2PhnsL5wder7rnMxzXm10MMD38BAAD__4sORk0" TargetMode="External"/><Relationship Id="rId54" Type="http://schemas.openxmlformats.org/officeDocument/2006/relationships/image" Target="media/image18.jpeg"/><Relationship Id="rId62" Type="http://schemas.openxmlformats.org/officeDocument/2006/relationships/hyperlink" Target="https://email.mg.chichesterliving.com/c/eJwsjUGOhCAQAF8jtzV0ozR94LAXv7FhoBUyqBNxeP9msnutSqWSF9a8KvFAZNk4ZFDZQ7TTAwnQGQwrIItQWif9EFjZaVLFWxaWZDRNEn7mKWBISYBmw7MzRMDDpNvVvzZ7kB33UKqqPt_3qw3me8BlwCXmErO0W65aejm2MZ77n5Euxz3gAuisdqQ-eTk2b4DRgLr8K1yl5Vjlen4-JVVpOez_-HwfsdRxO_v4fqru8TcAAP__3E9Gxg" TargetMode="External"/><Relationship Id="rId70" Type="http://schemas.openxmlformats.org/officeDocument/2006/relationships/hyperlink" Target="https://email.mg.chichesterliving.com/c/eJwszk2OhCAQxfHTyA7Dl5S1YDGbvsYEoRDStBpQM8efmPT25f2Sf3SEAhMjJwEs6lmhZNmFSVmUYKJPehJJU1iUkHbGkBaffGTFWSSkqAUY8r-T8crHSBImjdOsASQORvR289VuYMePL5VVl8_z6IP-GdRrUK-QS8jUT2q13GVbx2X_6-eV0rjROajX0egu-9X5o8u2PoRgiaCBa2MsN0YCx1kRDwiKFrApicS-d6clKi1Zc4dvpedQqb2fqhIr9ew_33m_tlDquO73eL3Z7dR_AAAA___EsVbi" TargetMode="External"/><Relationship Id="rId75" Type="http://schemas.openxmlformats.org/officeDocument/2006/relationships/hyperlink" Target="https://email.mg.chichesterliving.com/c/eJwsjkGOhCAQAF8jNww0CtMHDnvxG5sGeoQMowbU7PM3k8y1UpVU8owKn4K9ds6ieQBqkb3jAGRSopA0QYhGkbYKbJzxQYwkirfIyMkoNzH9zhMBpcTazQbnh3FO4zCp3m652s3Z8U2liurzeR59MD8DLAMsMZeYuZ_carnLto5h_-vn9XyOG58DLEfju-xXl5-6bOsAS9BJTcpGqSywnCJFiRRQKmUZUGFyjOKre6MRjBbNH9RKz7Fye32uSqrcM72_eL-2WOq47vd4vcTt4T8AAP__9jtXDQ" TargetMode="External"/><Relationship Id="rId83" Type="http://schemas.openxmlformats.org/officeDocument/2006/relationships/hyperlink" Target="https://email.mg.chichesterliving.com/c/eJwsjsuOhCAQAL9GbhppHm0fOOzF39ggtEKGUQNq9vM3k8y1UpVUdEwjrYKdRLSkJiApkmMb1jDyqnD0gGS8tBFHuyxBA4P2IjtLTBzViJr9r9EefIws0Sgyk0KU1Omx1aff7I52ePtcRHHpus7WqZ8O5g7mkHJI3C6uJT9534bl-GvXva7DzlcH81n5ycfd-k-d962DGQ0GxYi99pp6DYvvJ55sT8asqEO0E1rx1Z2SBEqK6k5fc0uhcH19rnIs3JJ_f_Fx7yGXYTue4X6Jx8F_AAAA__-InVZa" TargetMode="External"/><Relationship Id="rId88" Type="http://schemas.openxmlformats.org/officeDocument/2006/relationships/hyperlink" Target="https://email.mg.chichesterliving.com/c/eJwsz02qrDAQxfHVxFkkSeWrBhk8eLiNS5lUNLRtN0blLv_S0NMfBw7_khgV1oGTDsEjRIN6WFMFpzxntN7VGHz0hHMMWhXlssVCQ0seGbmACpbpx1kyVArr4ABdhBA0Cqv6ccvF78GPT2rbsKX1PN8C_gkzCTPlteWV-8nH1u62L-P8-u3nVeu48ynMdO39mns-2szCTBCBKLoo2dYqrcpeRoco0SFHVygXtgKmrfVTwH9vHIAw_vPb9uUjRVP1SJJn5aVFyhLnWGXFGLLJZOqsh-88gUYDejjSm47W17zx8fj0tLJxX-n55de157aNy-ser8dwJ_MXAAD__wiJZjA" TargetMode="External"/><Relationship Id="rId1" Type="http://schemas.openxmlformats.org/officeDocument/2006/relationships/numbering" Target="numbering.xml"/><Relationship Id="rId6" Type="http://schemas.openxmlformats.org/officeDocument/2006/relationships/hyperlink" Target="https://email.mg.chichesterliving.com/c/eJwsjDFuxCAQAF9juljAYtZbUKS5b0QbWAw6zj6Bz--PLKUdzUwKQpqykmAQPcFqyagSdCLQ7DML-lW0WeQ3OgTnouUMWlQNnoQkgUYn_LM4tpySGFyAlhUQDU1Oj359bX5HP7-4NtVCOc_3mOB7so_JPrKMs17cjhxLjUXGKX2Ox_x5qtuv-xbAkAWjenhzr6PEJv15j2tqMgq__vHx2WNt83Zcd3wF-xcAAP__orpD_g" TargetMode="External"/><Relationship Id="rId15" Type="http://schemas.openxmlformats.org/officeDocument/2006/relationships/hyperlink" Target="https://email.mg.chichesterliving.com/c/eJwsjstuhSAUAL8GdjU8xbNg0aThN24QzpWTi2hE7e83Jt3OLGayRxDw5uilcyPoSYHkxWeDEyScjTQGlc0O0b2zcBOYCPMsOfkREDBr4QzGlzVRxZxROqvBTto5CcyIftxfy9jcOKyRKq--nOfemf5mKjAVUqFUsJ94VLqpLUOq17xSGxqeTIVrr1vMnamgxATCaqbCfs2V0itvv-2RTIc1Mf0j7QgaJH8y1BavJSgt-eH3eFAvqeLxeX4oV-wlrv94u1qiOizbPVwffnv1FwAA__-xSVUK" TargetMode="External"/><Relationship Id="rId23" Type="http://schemas.openxmlformats.org/officeDocument/2006/relationships/hyperlink" Target="https://email.mg.chichesterliving.com/c/eJwsjTtuxCAUAE9juljA4-NXUKTxNSIWHgYtxivwcv5olbQzGk10hBwTIyesNQibRMGy02KDxBUkSMlEQgXSJPPQD70JnhKy4gwSUgRuFfkfrbz0MZKwGlBvYK3ARfHR59dhmjXr6Utl1eX7fo0Fvhe5L3IPuYRM46ZeyyztWMN1_hma1O5F7gK0BIXsk5d2OBAoQbDuXr6XkUOl_vx8Sqw0sj__8fVuodT1uOb6frLp5G8AAAD__-eURtI" TargetMode="External"/><Relationship Id="rId28" Type="http://schemas.openxmlformats.org/officeDocument/2006/relationships/image" Target="media/image8.jpeg"/><Relationship Id="rId36" Type="http://schemas.openxmlformats.org/officeDocument/2006/relationships/hyperlink" Target="https://email.mg.chichesterliving.com/c/eJwsjbtuxCAQAL_GdLG8y3MLijT-jQjDnkGH7RP4-P7olLQzGk3yTAs9BHuw1pB0SCCyB60VBOu2hbZNo0nKqU2r7QEuJolGFG-IiZNcrOLwo1XAkBKD1ZK0k9YCTWrpbXzt5rRmPkKpovp8368-ye8J1wnXmEvM3G9utYxy7nO8jj_Dg897whXQOZJafPJy7l4CoQTR_Cu00nOs3J6fT0mVew7HP77eZyx13q8xv59iePwNAAD__7YnRpc" TargetMode="External"/><Relationship Id="rId49" Type="http://schemas.openxmlformats.org/officeDocument/2006/relationships/hyperlink" Target="https://email.mg.chichesterliving.com/c/eJwsjUGOhCAQAF8jtzU0rWIfOOxlvrFpoRUyiBNweP9msnutSqWCE9K0K3Fg7UK4GgIVHW6sybOsfluXyQNvM8uOq91Bs4ddJbeQkATUdhL-mSc2HIKAnZHmFa0FGibdav86lmKX8eSUVXbxvl9twO_BPAbz8DH5KO2WmlNP5Rj9df4Z6VLuwTwAAUiD-uSpHA6BDIKq7sU1teiz1Ofnk0KWFvn8x9e7-JTH4-rj-6m6M78BAAD__6moR8g" TargetMode="External"/><Relationship Id="rId57" Type="http://schemas.openxmlformats.org/officeDocument/2006/relationships/image" Target="media/image19.jpeg"/><Relationship Id="rId10" Type="http://schemas.openxmlformats.org/officeDocument/2006/relationships/hyperlink" Target="https://email.mg.chichesterliving.com/c/eJwsjjtuxCAUAE8DXSzgLb-CIlLENVYsPJunxdgytnP9aKW0M8VMCeiFnzkGaa3x4JSXvIbZqmJcLiKljAAzyLk4oa3OBcWsNadgPHosIOwD01M_kkqloLQavHZgrfTsIcZxfy2mWzOtiRpvoZ7nPhh8MxWZirlSrjhOPBrd1Jcpt-u1Up86nkzFa29bKoOpqIRzXgBTcb9ejfKzbL_9IxnENTP4kdp4qTX_ZKgvAaRXIPkR9nTQqLnh8f78UGk4alr_8Xb1TG1atnu63vwO6i8AAP__zz9VKg" TargetMode="External"/><Relationship Id="rId31" Type="http://schemas.openxmlformats.org/officeDocument/2006/relationships/image" Target="media/image9.jpeg"/><Relationship Id="rId44" Type="http://schemas.openxmlformats.org/officeDocument/2006/relationships/hyperlink" Target="https://email.mg.chichesterliving.com/c/eJwsjTFuxCAQAF9julgsGNZbUKTxNyIMewYdxifw8f7olLQzGk10TJIegh0gWtKrIhDJ7YQ7Swv4YAZrpDUhAoeVdxUkml1kZ4mJo5a4sP8xi1c-RgY0msyqEYGmRfY2vg5b0c6nz0UUl-771Sf9PaltUltIOSTuN7eSR67HHK7zz_Dgek9qA22stkZ88lwPp4GUBtHcy7fcUyjcnp9PjoV78uc_vt415DIf15jfTzGc-g0AAP__SRZHUg" TargetMode="External"/><Relationship Id="rId52" Type="http://schemas.openxmlformats.org/officeDocument/2006/relationships/image" Target="media/image17.jpeg"/><Relationship Id="rId60" Type="http://schemas.openxmlformats.org/officeDocument/2006/relationships/hyperlink" Target="https://email.mg.chichesterliving.com/c/eJwsjTFuxCAQAF9juliGBfa2oEjjb0QY1gYdxifw8f7olLQzGk10TAvtgp1EtAQPRVIkR2hBR8Tdo4UNyJolIsrN7oqVXTaRnSUmjrCgZv9jtFc-RpZogMwDECVNeultfB22op1Pn4soLt33q0_wPal1UmtIOSTuN7eSR67HHK7zz_Dgek9qlaClARCfPNfDgSQFUjT38i33FAq35-eTY-Ge_PmPr3cNuczHNeb3UwynfgMAAP__nQ5Gag" TargetMode="External"/><Relationship Id="rId65" Type="http://schemas.openxmlformats.org/officeDocument/2006/relationships/image" Target="media/image23.jpeg"/><Relationship Id="rId73" Type="http://schemas.openxmlformats.org/officeDocument/2006/relationships/hyperlink" Target="https://email.mg.chichesterliving.com/c/eJwsjkGOhCAQAF8jNww0CPaBw178xgawETKMGlCzz99MMtdKVVKrIxSYGDlprUE1A0qWHUUdZgPCJzlZGQ34hEKADgg0gw-sOIOEtCphNfnfSXvw60rSTgqnWVkrcdCit4dvZrdmfPtSWXX5us4-qJ8BlgGWmEvM1C9qtTxl38Zw_PXrTmnc6RpgORs95bg7_9Rl3wZYCCRRkoIHCZFroQ2fJwpcIUVKRglCYF_dKYmgJGvu9K30HCu11-eqrJV69u8vPu49ljpuxzPeL_Y4-A8AAP__WspWig" TargetMode="External"/><Relationship Id="rId78" Type="http://schemas.openxmlformats.org/officeDocument/2006/relationships/hyperlink" Target="https://email.mg.chichesterliving.com/c/eJwszk2OhCAQxfHTyA7Dl5S1YDGbvsYEoRDStBpQM8efmPT25f2Sf3SEAhMjJwEs6lmhZNmREQQ6eBLCxEknSouNFswMgAhkWXEWCSlqAYb872S88jGShEnjNGsAiYMRvd18tRvY8eNLZdXl8zz6oH8G9RrUK-QSMvWTWi132dZx2f_6eaU0bnQO6nU0ust-df7osq0PWYRMaC1PMxA3EST3Ic7cGIU-ahmCVex7d1qi0pI1d_hWeg6V2vupKrFSz_7znfdrC6WO636P15vdTv0HAAD__4X-Vro" TargetMode="External"/><Relationship Id="rId81" Type="http://schemas.openxmlformats.org/officeDocument/2006/relationships/hyperlink" Target="https://email.mg.chichesterliving.com/c/eJwsjkuKxCAUAE8Td4b49y1czCbXGOznM0rbSaNJmOMPDb0tqqBSIFggMwrCOQvKSxCsBOMsmpwfKaHwDhIK5UkvCKStQeNZDRYIKKnFaYq_RkcZUyLhjALjlXMCJr2MfvPN7s7Or1gba6Gc53tM6meS6yRXLBULjZN6q3fdt_lx_I3zynne6Zzk-u501-Ma_FPXfZvkakiKFBG5SxS51iC5fwjLjcaogPySkdhXD0qAVIL18I69joKN-vNzVVOjUeLri49rx9rm7bjn68nuIP8DAAD__84tV0U" TargetMode="External"/><Relationship Id="rId86"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mailto:info@chichesterliving.com" TargetMode="External"/><Relationship Id="rId13" Type="http://schemas.openxmlformats.org/officeDocument/2006/relationships/hyperlink" Target="mailto:info@chichesterliving.com" TargetMode="External"/><Relationship Id="rId18" Type="http://schemas.openxmlformats.org/officeDocument/2006/relationships/hyperlink" Target="https://email.mg.chichesterliving.com/c/eJwsjTFuxCAQAF9juliGNYYtKNL4G9ECG4MO4xP4eH90yrUzGk10jAv-CnbSmA3BKpQiuRgweItGWiLtfWSJlhbYELz2lklktyEjR1jMyvSjV1IUI0ujAbUFYyRO69Lb-Dq2arb5pFxEcem-n32C70ntk9pDyiFxv7mVPHI95nCd_4YH13tSuwRttAbxznM9HEhUIEVzT2q5p1C4Pd6fHAv3ROcHX68acpmPa8yvhxhO_QUAAP__dyVHiw" TargetMode="External"/><Relationship Id="rId39" Type="http://schemas.openxmlformats.org/officeDocument/2006/relationships/hyperlink" Target="https://email.mg.chichesterliving.com/c/eJwsjbtuxCAQAL_GdLFgl4e3oEjj34iw2Rh0GJ_Ax_dHp1w7o9FEzyTpV7BXzlnCBUiJ5NlscjEYdCCpN9y0VpuNaKSLkiSAyN4SE0eUTnP4MTpAiJGVM0hmQecUTVr2Nr4OW52dz5CLKD7d97NP-D3BOsG6p7wn7je3kkeux7xf57_hwfWeYFWgSVsU7zzXw6MiQCWaf4aWe9oLt8f7k2PhnsL5wder7rnMxzXm10MMD38BAAD__4sORk0" TargetMode="External"/><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hyperlink" Target="https://email.mg.chichesterliving.com/c/eJwsjctuwyAQAL_G3GrBLo_sgUMv_o2KwMagYByBw_dXUXud0WiSZ5L0EOyVc5bwBqRE9hIAtXFkrDTRRAS8B7xFqWOwd2UeonhLTJxQOs3hx-gAISVWziCZGzqnaNFy9Pm12-bseoRSRfX5ul5jwe8FtgW2mEvMPC7utczS9jWex5_hye1aYFNojSQnPnlpu0dFgEp0_wq9jBwr9-fnU1LlkcPxj893i6Wu-znX91NMD78BAAD__3-aRlQ" TargetMode="External"/><Relationship Id="rId76" Type="http://schemas.openxmlformats.org/officeDocument/2006/relationships/hyperlink" Target="https://email.mg.chichesterliving.com/c/eJwsjkGOhCAQAF8jNw1002AfOOzFb2wYaJSMoxNRs8_fTDLXSlVSOQhrLkqC8d4xjsBGLSEnJpKHxTRaAqe9JswE1j0ilcKianAsLBm1txJ_yUaIOYvxhEwjem-4s7oddz-7zbvhFeuq1rCc57t1-NPB1MGUlpoWaacca73rNg-P_a-dVynDJmcH0_uQu-5X6z913eYOJnAFgYztR8fY21xSz5ip18YlR4ld0Vl99YCGAY06wjsetS1pleP5uap5lbbE1xfv15bqOsz7PVxPdQf4DwAA__8AXVXE" TargetMode="External"/><Relationship Id="rId7" Type="http://schemas.openxmlformats.org/officeDocument/2006/relationships/image" Target="media/image2.jpeg"/><Relationship Id="rId71" Type="http://schemas.openxmlformats.org/officeDocument/2006/relationships/hyperlink" Target="https://email.mg.chichesterliving.com/c/eJwsjkGOhCAQAF8jN410qw0HDnvxG5sWWiHDqAE1-_zNJHOtVCUVnNjerkqcJposGrBaRTdQGD0uIpp9L6NGsrDAZHFYp4ACKrnJipWAPQ3Cv-PAwCGIphHtaJBI22boa3nabdpp6t6cssouXtdZG_xpYG5g9jH5KPWSktOT9q1bjr963eva7XI1MJ9FnnTctf3Uad8amA16XtGY1pNZ24ENt2yIWlhAL0CGe72or-5QW0Ctiju5pBp9lvL6XKWQpUZ-f_Fx7z7lbjue7n6px8F_AAAA__9eA1Zu" TargetMode="External"/><Relationship Id="rId2" Type="http://schemas.openxmlformats.org/officeDocument/2006/relationships/styles" Target="styles.xml"/><Relationship Id="rId29" Type="http://schemas.openxmlformats.org/officeDocument/2006/relationships/hyperlink" Target="https://email.mg.chichesterliving.com/c/eJwsjTFuxCAQAF9julhmFwNbUKTxNyIMG4MO4xP4eH90yrUzGk10TAv9CnbSGE1ogaRIToYdjeKIVqFatAVcWXOQtBuyetciO01MHHExiv3Pqjz4GFmaFWm1aIykSS29ja9DV6Pn0-ciikv3_ewTfk-wTbCFlEPifnMreeR6zOE6_w0PrvcEm0RYgFC881wPh5IApWju6VvuKRRuj_cnx8I9-fODr1cNuczHNebXQwwHfwEAAP__n1tGaQ" TargetMode="External"/><Relationship Id="rId24" Type="http://schemas.openxmlformats.org/officeDocument/2006/relationships/hyperlink" Target="https://email.mg.chichesterliving.com/c/eJwsjUFuhDAMAF9DbkVxDDE-5NAL36hM8JJoA6wIm_dXq_Y6o9GsQdnyw2gAIs84OQaTwmIntMsDvcC4SCQGAmG2XuzCupDJwbOyrmhpUPkZB3Gyrgo0Io8TEgF3g61X-9r8Qb7fJRdTQrrvV-3wu3Nz5-aYckxab71KbvnY-njuf0abHnfnZkA7eDeaT56PLSCwQzBXeMmVa4pFr-fnk9eiNcn-j8_3EXPpt7P176dpwf0GAAD___dmRuE" TargetMode="External"/><Relationship Id="rId40" Type="http://schemas.openxmlformats.org/officeDocument/2006/relationships/image" Target="media/image12.jpeg"/><Relationship Id="rId45" Type="http://schemas.openxmlformats.org/officeDocument/2006/relationships/hyperlink" Target="https://email.mg.chichesterliving.com/c/eJwsjUGOhCAQAF8jtzU0rbR94LAXv7FhoRUyqBNweP9msnOtSqWiE9a8KXFAZBkXw6CSY8QNwq8VE8mDhmh1sIQzL8RaNlHZWRaWiJom8T_z5I2PUYBm5HlBIuBh0q32r92eZMfD56KKS_f9bAN-D2YdzBpSDknaLbXkns99DNfxb6TLeQ9mBbSwzKjeeT53h8AGQVX39DW3FIrUx_uTY5GW_PHB1-sMuYz71cfXQ3Vn_gIAAP__421GyQ" TargetMode="External"/><Relationship Id="rId66" Type="http://schemas.openxmlformats.org/officeDocument/2006/relationships/image" Target="media/image24.jpeg"/><Relationship Id="rId87" Type="http://schemas.openxmlformats.org/officeDocument/2006/relationships/hyperlink" Target="https://email.mg.chichesterliving.com/c/eJwszM1uhSAQQOGnkV0NzIgwCxbd3NdoRhiVXBSDP-njNzfp9uTkS0FI06wkGOdGQg9k1Bpg9sZFP2lgthqt9TJE8Oh9mihZo3IYSUgSajcI_9iBgVMS4yyS9eicoW7QZ3u-lnF3Y79xLqqE9bqODr87eHXwanwctV39VH_P657nPtZNfca8LwENARrVwsEtn2ss0t4fMaci58rbf673HnPpl_r091s9Af4CAAD__2N4QLo" TargetMode="External"/><Relationship Id="rId61" Type="http://schemas.openxmlformats.org/officeDocument/2006/relationships/image" Target="media/image21.jpeg"/><Relationship Id="rId82" Type="http://schemas.openxmlformats.org/officeDocument/2006/relationships/hyperlink" Target="https://email.mg.chichesterliving.com/c/eJwsjkGOhCAQAF8jN43Q2sCBw178xgbpRsgwakDNPn8zyVwrVUmRYzvaKNhJrdGCUVaK5AzFEIAUSvKStUG0yMpPcV7XEKQR2aFlywSjntj_zpNXnoilnsHOBrSWtpvGVp9-w13j8Pa5iOLSdZ2tg59OLZ1aQsohcbu4lvzkfRvW469dd4zDzlenlrPyk4-79Z8671unlhHR0wqhN2ionzRA7yOFnjWFSUZGZUF8dQfSKpCiutPX3FIoXF-fq0yFW_LvLz7uPeQybMcz3C_xOPUfAAD__wYtV2w"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3978</Words>
  <Characters>22675</Characters>
  <Application>Microsoft Office Word</Application>
  <DocSecurity>0</DocSecurity>
  <Lines>188</Lines>
  <Paragraphs>53</Paragraphs>
  <ScaleCrop>false</ScaleCrop>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2026-04-28T21:30:00Z</dcterms:created>
  <dcterms:modified xsi:type="dcterms:W3CDTF">2026-04-28T21:31:00Z</dcterms:modified>
</cp:coreProperties>
</file>