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6"/>
      </w:tblGrid>
      <w:tr w:rsidR="00F87763" w:rsidRPr="00F87763" w14:paraId="3DCFB227"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6"/>
            </w:tblGrid>
            <w:tr w:rsidR="00F87763" w:rsidRPr="00F87763" w14:paraId="14C7C749"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6"/>
                  </w:tblGrid>
                  <w:tr w:rsidR="00F87763" w:rsidRPr="00F87763" w14:paraId="61CF85B2"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6"/>
                        </w:tblGrid>
                        <w:tr w:rsidR="00F87763" w:rsidRPr="00F87763" w14:paraId="258D069B" w14:textId="77777777">
                          <w:trPr>
                            <w:jc w:val="center"/>
                          </w:trPr>
                          <w:tc>
                            <w:tcPr>
                              <w:tcW w:w="0" w:type="auto"/>
                              <w:tcMar>
                                <w:top w:w="225" w:type="dxa"/>
                                <w:left w:w="225" w:type="dxa"/>
                                <w:bottom w:w="225" w:type="dxa"/>
                                <w:right w:w="225" w:type="dxa"/>
                              </w:tcMar>
                              <w:vAlign w:val="center"/>
                            </w:tcPr>
                            <w:tbl>
                              <w:tblPr>
                                <w:tblW w:w="5000" w:type="pct"/>
                                <w:tblCellMar>
                                  <w:left w:w="0" w:type="dxa"/>
                                  <w:right w:w="0" w:type="dxa"/>
                                </w:tblCellMar>
                                <w:tblLook w:val="04A0" w:firstRow="1" w:lastRow="0" w:firstColumn="1" w:lastColumn="0" w:noHBand="0" w:noVBand="1"/>
                              </w:tblPr>
                              <w:tblGrid>
                                <w:gridCol w:w="8556"/>
                              </w:tblGrid>
                              <w:tr w:rsidR="00F87763" w:rsidRPr="00F87763" w14:paraId="5861DAA9" w14:textId="77777777">
                                <w:tc>
                                  <w:tcPr>
                                    <w:tcW w:w="0" w:type="auto"/>
                                    <w:vAlign w:val="center"/>
                                    <w:hideMark/>
                                  </w:tcPr>
                                  <w:p w14:paraId="5B7CA8BA" w14:textId="488FB508" w:rsidR="00F87763" w:rsidRPr="00F87763" w:rsidRDefault="00F87763" w:rsidP="00F87763">
                                    <w:r w:rsidRPr="00F87763">
                                      <w:drawing>
                                        <wp:inline distT="0" distB="0" distL="0" distR="0" wp14:anchorId="55AA2308" wp14:editId="0902B969">
                                          <wp:extent cx="5433060" cy="2369820"/>
                                          <wp:effectExtent l="0" t="0" r="0" b="0"/>
                                          <wp:docPr id="1350452213" name="Picture 24" descr="Residents' eNews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Residents' eNewslet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3060" cy="2369820"/>
                                                  </a:xfrm>
                                                  <a:prstGeom prst="rect">
                                                    <a:avLst/>
                                                  </a:prstGeom>
                                                  <a:noFill/>
                                                  <a:ln>
                                                    <a:noFill/>
                                                  </a:ln>
                                                </pic:spPr>
                                              </pic:pic>
                                            </a:graphicData>
                                          </a:graphic>
                                        </wp:inline>
                                      </w:drawing>
                                    </w:r>
                                  </w:p>
                                </w:tc>
                              </w:tr>
                            </w:tbl>
                            <w:p w14:paraId="3D0E5F3C" w14:textId="77777777" w:rsidR="00F87763" w:rsidRPr="00F87763" w:rsidRDefault="00F87763" w:rsidP="00F87763">
                              <w:r w:rsidRPr="00F87763">
                                <w:rPr>
                                  <w:b/>
                                  <w:bCs/>
                                </w:rPr>
                                <w:t xml:space="preserve">Welcome to the February 2026 edition of our Residents’ </w:t>
                              </w:r>
                              <w:proofErr w:type="spellStart"/>
                              <w:r w:rsidRPr="00F87763">
                                <w:rPr>
                                  <w:b/>
                                  <w:bCs/>
                                </w:rPr>
                                <w:t>eNewsletter</w:t>
                              </w:r>
                              <w:proofErr w:type="spellEnd"/>
                              <w:r w:rsidRPr="00F87763">
                                <w:rPr>
                                  <w:b/>
                                  <w:bCs/>
                                </w:rPr>
                                <w:t>.</w:t>
                              </w:r>
                            </w:p>
                            <w:tbl>
                              <w:tblPr>
                                <w:tblW w:w="5000" w:type="pct"/>
                                <w:jc w:val="center"/>
                                <w:tblCellMar>
                                  <w:left w:w="0" w:type="dxa"/>
                                  <w:right w:w="0" w:type="dxa"/>
                                </w:tblCellMar>
                                <w:tblLook w:val="04A0" w:firstRow="1" w:lastRow="0" w:firstColumn="1" w:lastColumn="0" w:noHBand="0" w:noVBand="1"/>
                              </w:tblPr>
                              <w:tblGrid>
                                <w:gridCol w:w="8556"/>
                              </w:tblGrid>
                              <w:tr w:rsidR="00F87763" w:rsidRPr="00F87763" w14:paraId="1C309EFC" w14:textId="77777777">
                                <w:trPr>
                                  <w:jc w:val="center"/>
                                </w:trPr>
                                <w:tc>
                                  <w:tcPr>
                                    <w:tcW w:w="5000" w:type="pct"/>
                                    <w:vAlign w:val="center"/>
                                    <w:hideMark/>
                                  </w:tcPr>
                                  <w:p w14:paraId="6B685277" w14:textId="77777777" w:rsidR="00F87763" w:rsidRPr="00F87763" w:rsidRDefault="00F87763" w:rsidP="00F87763">
                                    <w:r w:rsidRPr="00F87763">
                                      <w:pict w14:anchorId="7B0EDC9E">
                                        <v:rect id="_x0000_i1164" style="width:468pt;height:1.2pt" o:hralign="center" o:hrstd="t" o:hr="t" fillcolor="#a0a0a0" stroked="f"/>
                                      </w:pict>
                                    </w:r>
                                  </w:p>
                                </w:tc>
                              </w:tr>
                            </w:tbl>
                            <w:p w14:paraId="104FF7DA" w14:textId="69114FB5" w:rsidR="00F87763" w:rsidRPr="00F87763" w:rsidRDefault="00F87763" w:rsidP="00F87763">
                              <w:r w:rsidRPr="00F87763">
                                <w:drawing>
                                  <wp:inline distT="0" distB="0" distL="0" distR="0" wp14:anchorId="04329D20" wp14:editId="49D770DB">
                                    <wp:extent cx="5425440" cy="2781300"/>
                                    <wp:effectExtent l="0" t="0" r="3810" b="0"/>
                                    <wp:docPr id="355970751" name="Picture 23" descr="A29 Sack Lane floo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A29 Sack Lane flood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5440" cy="2781300"/>
                                            </a:xfrm>
                                            <a:prstGeom prst="rect">
                                              <a:avLst/>
                                            </a:prstGeom>
                                            <a:noFill/>
                                            <a:ln>
                                              <a:noFill/>
                                            </a:ln>
                                          </pic:spPr>
                                        </pic:pic>
                                      </a:graphicData>
                                    </a:graphic>
                                  </wp:inline>
                                </w:drawing>
                              </w:r>
                            </w:p>
                            <w:p w14:paraId="66E4128D" w14:textId="77777777" w:rsidR="00F87763" w:rsidRPr="00F87763" w:rsidRDefault="00F87763" w:rsidP="00F87763">
                              <w:pPr>
                                <w:rPr>
                                  <w:b/>
                                  <w:bCs/>
                                </w:rPr>
                              </w:pPr>
                              <w:r w:rsidRPr="00F87763">
                                <w:rPr>
                                  <w:b/>
                                  <w:bCs/>
                                </w:rPr>
                                <w:t>Responding to flooding on our roads</w:t>
                              </w:r>
                            </w:p>
                            <w:p w14:paraId="56A89971" w14:textId="77777777" w:rsidR="00F87763" w:rsidRPr="00F87763" w:rsidRDefault="00F87763" w:rsidP="00F87763">
                              <w:r w:rsidRPr="00F87763">
                                <w:t>We’re working hard to respond to incidents of flooding on the roads in West Sussex and help keep our highways moving.</w:t>
                              </w:r>
                            </w:p>
                            <w:p w14:paraId="1D13654F" w14:textId="77777777" w:rsidR="00F87763" w:rsidRPr="00F87763" w:rsidRDefault="00F87763" w:rsidP="00F87763">
                              <w:r w:rsidRPr="00F87763">
                                <w:t>Above-average rainfall has put significant pressure on parts of the county.</w:t>
                              </w:r>
                            </w:p>
                            <w:p w14:paraId="0C2258B3" w14:textId="77777777" w:rsidR="00F87763" w:rsidRPr="00F87763" w:rsidRDefault="00F87763" w:rsidP="00F87763">
                              <w:r w:rsidRPr="00F87763">
                                <w:t>Teams are out unblocking the drains and gullies we’re responsible for as part of our year-round programme, with 2,000 cleared since the start of February alone.</w:t>
                              </w:r>
                            </w:p>
                            <w:p w14:paraId="1CB18C11" w14:textId="77777777" w:rsidR="00F87763" w:rsidRPr="00F87763" w:rsidRDefault="00F87763" w:rsidP="00F87763">
                              <w:r w:rsidRPr="00F87763">
                                <w:t>In that time, crews also completed more than 1,500 pothole repairs, working extended hours to respond as quickly as possible to increased demand.</w:t>
                              </w:r>
                            </w:p>
                            <w:p w14:paraId="62573520" w14:textId="77777777" w:rsidR="00F87763" w:rsidRPr="00F87763" w:rsidRDefault="00F87763" w:rsidP="00F87763">
                              <w:r w:rsidRPr="00F87763">
                                <w:t>Unfortunately, there were two incidents this week where a member of our team suffered abuse.</w:t>
                              </w:r>
                            </w:p>
                            <w:p w14:paraId="469DFB5E" w14:textId="77777777" w:rsidR="00F87763" w:rsidRPr="00F87763" w:rsidRDefault="00F87763" w:rsidP="00F87763">
                              <w:r w:rsidRPr="00F87763">
                                <w:lastRenderedPageBreak/>
                                <w:t xml:space="preserve">This behaviour is unacceptable and the council will protect our officers </w:t>
                              </w:r>
                              <w:hyperlink r:id="rId7" w:tgtFrame="_blank" w:history="1">
                                <w:r w:rsidRPr="00F87763">
                                  <w:rPr>
                                    <w:rStyle w:val="Hyperlink"/>
                                  </w:rPr>
                                  <w:t>who work tirelessly to support communities.</w:t>
                                </w:r>
                              </w:hyperlink>
                            </w:p>
                            <w:p w14:paraId="35C130D2" w14:textId="77777777" w:rsidR="00F87763" w:rsidRPr="00F87763" w:rsidRDefault="00F87763" w:rsidP="00F87763">
                              <w:r w:rsidRPr="00F87763">
                                <w:rPr>
                                  <w:i/>
                                  <w:iCs/>
                                </w:rPr>
                                <w:t>Pictured</w:t>
                              </w:r>
                              <w:r w:rsidRPr="00F87763">
                                <w:t xml:space="preserve">: Contractors on site at Sack Lane off </w:t>
                              </w:r>
                              <w:proofErr w:type="spellStart"/>
                              <w:r w:rsidRPr="00F87763">
                                <w:t>Shripney</w:t>
                              </w:r>
                              <w:proofErr w:type="spellEnd"/>
                              <w:r w:rsidRPr="00F87763">
                                <w:t xml:space="preserve"> Road installing a temporary ramp over floodwaters.</w:t>
                              </w:r>
                            </w:p>
                            <w:tbl>
                              <w:tblPr>
                                <w:tblW w:w="5000" w:type="pct"/>
                                <w:tblCellMar>
                                  <w:left w:w="0" w:type="dxa"/>
                                  <w:right w:w="0" w:type="dxa"/>
                                </w:tblCellMar>
                                <w:tblLook w:val="04A0" w:firstRow="1" w:lastRow="0" w:firstColumn="1" w:lastColumn="0" w:noHBand="0" w:noVBand="1"/>
                              </w:tblPr>
                              <w:tblGrid>
                                <w:gridCol w:w="8556"/>
                              </w:tblGrid>
                              <w:tr w:rsidR="00F87763" w:rsidRPr="00F87763" w14:paraId="761EA011"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2525"/>
                                    </w:tblGrid>
                                    <w:tr w:rsidR="00F87763" w:rsidRPr="00F87763" w14:paraId="33901C7F" w14:textId="77777777">
                                      <w:trPr>
                                        <w:jc w:val="center"/>
                                      </w:trPr>
                                      <w:tc>
                                        <w:tcPr>
                                          <w:tcW w:w="0" w:type="auto"/>
                                          <w:shd w:val="clear" w:color="auto" w:fill="006FB7"/>
                                          <w:tcMar>
                                            <w:top w:w="150" w:type="dxa"/>
                                            <w:left w:w="300" w:type="dxa"/>
                                            <w:bottom w:w="150" w:type="dxa"/>
                                            <w:right w:w="300" w:type="dxa"/>
                                          </w:tcMar>
                                          <w:vAlign w:val="center"/>
                                          <w:hideMark/>
                                        </w:tcPr>
                                        <w:p w14:paraId="4F7AC2CD" w14:textId="77777777" w:rsidR="00F87763" w:rsidRPr="00F87763" w:rsidRDefault="00F87763" w:rsidP="00F87763">
                                          <w:hyperlink r:id="rId8" w:tgtFrame="_blank" w:history="1">
                                            <w:r w:rsidRPr="00F87763">
                                              <w:rPr>
                                                <w:rStyle w:val="Hyperlink"/>
                                                <w:b/>
                                                <w:bCs/>
                                              </w:rPr>
                                              <w:t>Get the latest news</w:t>
                                            </w:r>
                                          </w:hyperlink>
                                        </w:p>
                                      </w:tc>
                                    </w:tr>
                                  </w:tbl>
                                  <w:p w14:paraId="3AA20ECD" w14:textId="77777777" w:rsidR="00F87763" w:rsidRPr="00F87763" w:rsidRDefault="00F87763" w:rsidP="00F87763"/>
                                </w:tc>
                              </w:tr>
                            </w:tbl>
                            <w:p w14:paraId="0FEFA4F7" w14:textId="77777777" w:rsidR="00F87763" w:rsidRPr="00F87763" w:rsidRDefault="00F87763" w:rsidP="00F87763">
                              <w:pPr>
                                <w:rPr>
                                  <w:vanish/>
                                </w:rPr>
                              </w:pPr>
                            </w:p>
                            <w:tbl>
                              <w:tblPr>
                                <w:tblW w:w="5000" w:type="pct"/>
                                <w:jc w:val="center"/>
                                <w:tblCellMar>
                                  <w:left w:w="0" w:type="dxa"/>
                                  <w:right w:w="0" w:type="dxa"/>
                                </w:tblCellMar>
                                <w:tblLook w:val="04A0" w:firstRow="1" w:lastRow="0" w:firstColumn="1" w:lastColumn="0" w:noHBand="0" w:noVBand="1"/>
                              </w:tblPr>
                              <w:tblGrid>
                                <w:gridCol w:w="8556"/>
                              </w:tblGrid>
                              <w:tr w:rsidR="00F87763" w:rsidRPr="00F87763" w14:paraId="276A8EDC" w14:textId="77777777">
                                <w:trPr>
                                  <w:jc w:val="center"/>
                                </w:trPr>
                                <w:tc>
                                  <w:tcPr>
                                    <w:tcW w:w="5000" w:type="pct"/>
                                    <w:vAlign w:val="center"/>
                                    <w:hideMark/>
                                  </w:tcPr>
                                  <w:p w14:paraId="779843B6" w14:textId="77777777" w:rsidR="00F87763" w:rsidRPr="00F87763" w:rsidRDefault="00F87763" w:rsidP="00F87763">
                                    <w:r w:rsidRPr="00F87763">
                                      <w:pict w14:anchorId="24C294B1">
                                        <v:rect id="_x0000_i1166" style="width:468pt;height:1.2pt" o:hralign="center" o:hrstd="t" o:hr="t" fillcolor="#a0a0a0" stroked="f"/>
                                      </w:pict>
                                    </w:r>
                                  </w:p>
                                </w:tc>
                              </w:tr>
                            </w:tbl>
                            <w:p w14:paraId="3DF75D92" w14:textId="48EEE1C1" w:rsidR="00F87763" w:rsidRPr="00F87763" w:rsidRDefault="00F87763" w:rsidP="00F87763">
                              <w:r w:rsidRPr="00F87763">
                                <w:drawing>
                                  <wp:inline distT="0" distB="0" distL="0" distR="0" wp14:anchorId="57CF0964" wp14:editId="749666B3">
                                    <wp:extent cx="5433060" cy="3169920"/>
                                    <wp:effectExtent l="0" t="0" r="0" b="0"/>
                                    <wp:docPr id="1541630143" name="Picture 22" descr="food waste coll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food waste collecti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3060" cy="3169920"/>
                                            </a:xfrm>
                                            <a:prstGeom prst="rect">
                                              <a:avLst/>
                                            </a:prstGeom>
                                            <a:noFill/>
                                            <a:ln>
                                              <a:noFill/>
                                            </a:ln>
                                          </pic:spPr>
                                        </pic:pic>
                                      </a:graphicData>
                                    </a:graphic>
                                  </wp:inline>
                                </w:drawing>
                              </w:r>
                            </w:p>
                            <w:p w14:paraId="55CD8719" w14:textId="77777777" w:rsidR="00F87763" w:rsidRPr="00F87763" w:rsidRDefault="00F87763" w:rsidP="00F87763">
                              <w:pPr>
                                <w:rPr>
                                  <w:b/>
                                  <w:bCs/>
                                </w:rPr>
                              </w:pPr>
                              <w:r w:rsidRPr="00F87763">
                                <w:rPr>
                                  <w:b/>
                                  <w:bCs/>
                                </w:rPr>
                                <w:t>... are coming to West Sussex</w:t>
                              </w:r>
                            </w:p>
                            <w:p w14:paraId="48C4BAD9" w14:textId="77777777" w:rsidR="00F87763" w:rsidRPr="00F87763" w:rsidRDefault="00F87763" w:rsidP="00F87763">
                              <w:r w:rsidRPr="00F87763">
                                <w:t>New separate food waste collection services are being introduced across West Sussex, following new legislation introduced by central government.</w:t>
                              </w:r>
                            </w:p>
                            <w:p w14:paraId="3E40FED5" w14:textId="77777777" w:rsidR="00F87763" w:rsidRPr="00F87763" w:rsidRDefault="00F87763" w:rsidP="00F87763">
                              <w:r w:rsidRPr="00F87763">
                                <w:t>Residents will be able to recycle food waste including tea bags, plate scrapings and crusts – even items that can’t be composted, like bones and cooked meat.</w:t>
                              </w:r>
                            </w:p>
                            <w:p w14:paraId="5E7D0FB6" w14:textId="77777777" w:rsidR="00F87763" w:rsidRPr="00F87763" w:rsidRDefault="00F87763" w:rsidP="00F87763">
                              <w:r w:rsidRPr="00F87763">
                                <w:t>These collections can help highlight how much food is thrown away in UK households and support you to cut down on waste. Reducing food waste could also save you money by helping you buy only what you need and make the most of leftovers.</w:t>
                              </w:r>
                            </w:p>
                            <w:p w14:paraId="7ED0AD41" w14:textId="77777777" w:rsidR="00F87763" w:rsidRPr="00F87763" w:rsidRDefault="00F87763" w:rsidP="00F87763">
                              <w:r w:rsidRPr="00F87763">
                                <w:t xml:space="preserve">Find out </w:t>
                              </w:r>
                              <w:hyperlink r:id="rId10" w:history="1">
                                <w:r w:rsidRPr="00F87763">
                                  <w:rPr>
                                    <w:rStyle w:val="Hyperlink"/>
                                  </w:rPr>
                                  <w:t>more information on food waste recycling here</w:t>
                                </w:r>
                              </w:hyperlink>
                              <w:r w:rsidRPr="00F87763">
                                <w:t>, where you can also enter your postcode to find details for your area.</w:t>
                              </w:r>
                            </w:p>
                            <w:tbl>
                              <w:tblPr>
                                <w:tblW w:w="5000" w:type="pct"/>
                                <w:tblCellMar>
                                  <w:left w:w="0" w:type="dxa"/>
                                  <w:right w:w="0" w:type="dxa"/>
                                </w:tblCellMar>
                                <w:tblLook w:val="04A0" w:firstRow="1" w:lastRow="0" w:firstColumn="1" w:lastColumn="0" w:noHBand="0" w:noVBand="1"/>
                              </w:tblPr>
                              <w:tblGrid>
                                <w:gridCol w:w="8556"/>
                              </w:tblGrid>
                              <w:tr w:rsidR="00F87763" w:rsidRPr="00F87763" w14:paraId="69AA9020"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5419"/>
                                    </w:tblGrid>
                                    <w:tr w:rsidR="00F87763" w:rsidRPr="00F87763" w14:paraId="046CFFF0" w14:textId="77777777">
                                      <w:trPr>
                                        <w:jc w:val="center"/>
                                      </w:trPr>
                                      <w:tc>
                                        <w:tcPr>
                                          <w:tcW w:w="0" w:type="auto"/>
                                          <w:shd w:val="clear" w:color="auto" w:fill="006FB7"/>
                                          <w:tcMar>
                                            <w:top w:w="150" w:type="dxa"/>
                                            <w:left w:w="300" w:type="dxa"/>
                                            <w:bottom w:w="150" w:type="dxa"/>
                                            <w:right w:w="300" w:type="dxa"/>
                                          </w:tcMar>
                                          <w:vAlign w:val="center"/>
                                          <w:hideMark/>
                                        </w:tcPr>
                                        <w:p w14:paraId="26938549" w14:textId="77777777" w:rsidR="00F87763" w:rsidRPr="00F87763" w:rsidRDefault="00F87763" w:rsidP="00F87763">
                                          <w:hyperlink r:id="rId11" w:tgtFrame="_blank" w:history="1">
                                            <w:r w:rsidRPr="00F87763">
                                              <w:rPr>
                                                <w:rStyle w:val="Hyperlink"/>
                                                <w:b/>
                                                <w:bCs/>
                                              </w:rPr>
                                              <w:t>Watch our video to find out what can be recycled</w:t>
                                            </w:r>
                                          </w:hyperlink>
                                        </w:p>
                                      </w:tc>
                                    </w:tr>
                                  </w:tbl>
                                  <w:p w14:paraId="64A3596D" w14:textId="77777777" w:rsidR="00F87763" w:rsidRPr="00F87763" w:rsidRDefault="00F87763" w:rsidP="00F87763"/>
                                </w:tc>
                              </w:tr>
                            </w:tbl>
                            <w:p w14:paraId="4F67FA2F" w14:textId="77777777" w:rsidR="00F87763" w:rsidRPr="00F87763" w:rsidRDefault="00F87763" w:rsidP="00F87763">
                              <w:pPr>
                                <w:rPr>
                                  <w:vanish/>
                                </w:rPr>
                              </w:pPr>
                            </w:p>
                            <w:tbl>
                              <w:tblPr>
                                <w:tblW w:w="5000" w:type="pct"/>
                                <w:jc w:val="center"/>
                                <w:tblCellMar>
                                  <w:left w:w="0" w:type="dxa"/>
                                  <w:right w:w="0" w:type="dxa"/>
                                </w:tblCellMar>
                                <w:tblLook w:val="04A0" w:firstRow="1" w:lastRow="0" w:firstColumn="1" w:lastColumn="0" w:noHBand="0" w:noVBand="1"/>
                              </w:tblPr>
                              <w:tblGrid>
                                <w:gridCol w:w="8556"/>
                              </w:tblGrid>
                              <w:tr w:rsidR="00F87763" w:rsidRPr="00F87763" w14:paraId="08CA316C" w14:textId="77777777">
                                <w:trPr>
                                  <w:jc w:val="center"/>
                                </w:trPr>
                                <w:tc>
                                  <w:tcPr>
                                    <w:tcW w:w="5000" w:type="pct"/>
                                    <w:vAlign w:val="center"/>
                                    <w:hideMark/>
                                  </w:tcPr>
                                  <w:p w14:paraId="62F5BFC1" w14:textId="77777777" w:rsidR="00F87763" w:rsidRPr="00F87763" w:rsidRDefault="00F87763" w:rsidP="00F87763">
                                    <w:r w:rsidRPr="00F87763">
                                      <w:pict w14:anchorId="3CA818EB">
                                        <v:rect id="_x0000_i1168" style="width:468pt;height:1.2pt" o:hralign="center" o:hrstd="t" o:hr="t" fillcolor="#a0a0a0" stroked="f"/>
                                      </w:pict>
                                    </w:r>
                                  </w:p>
                                </w:tc>
                              </w:tr>
                            </w:tbl>
                            <w:p w14:paraId="4FD6BBB3" w14:textId="33A327A3" w:rsidR="00F87763" w:rsidRPr="00F87763" w:rsidRDefault="00F87763" w:rsidP="00F87763">
                              <w:r w:rsidRPr="00F87763">
                                <w:lastRenderedPageBreak/>
                                <w:drawing>
                                  <wp:inline distT="0" distB="0" distL="0" distR="0" wp14:anchorId="17D0D62D" wp14:editId="2CC24378">
                                    <wp:extent cx="5425440" cy="1554480"/>
                                    <wp:effectExtent l="0" t="0" r="3810" b="7620"/>
                                    <wp:docPr id="704022335" name="Picture 21" descr="wellbeing mo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wellbeing mont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5440" cy="1554480"/>
                                            </a:xfrm>
                                            <a:prstGeom prst="rect">
                                              <a:avLst/>
                                            </a:prstGeom>
                                            <a:noFill/>
                                            <a:ln>
                                              <a:noFill/>
                                            </a:ln>
                                          </pic:spPr>
                                        </pic:pic>
                                      </a:graphicData>
                                    </a:graphic>
                                  </wp:inline>
                                </w:drawing>
                              </w:r>
                            </w:p>
                            <w:p w14:paraId="7BEB9618" w14:textId="77777777" w:rsidR="00F87763" w:rsidRPr="00F87763" w:rsidRDefault="00F87763" w:rsidP="00F87763">
                              <w:pPr>
                                <w:rPr>
                                  <w:b/>
                                  <w:bCs/>
                                </w:rPr>
                              </w:pPr>
                              <w:r w:rsidRPr="00F87763">
                                <w:rPr>
                                  <w:b/>
                                  <w:bCs/>
                                </w:rPr>
                                <w:t>Free wellbeing support in our libraries</w:t>
                              </w:r>
                            </w:p>
                            <w:p w14:paraId="17EA0F48" w14:textId="77777777" w:rsidR="00F87763" w:rsidRPr="00F87763" w:rsidRDefault="00F87763" w:rsidP="00F87763">
                              <w:r w:rsidRPr="00F87763">
                                <w:t>Did you know our libraries have year-round activities, services, and resources to improve your emotional, physical, and mental wellbeing?</w:t>
                              </w:r>
                            </w:p>
                            <w:p w14:paraId="0958FAAD" w14:textId="77777777" w:rsidR="00F87763" w:rsidRPr="00F87763" w:rsidRDefault="00F87763" w:rsidP="00F87763">
                              <w:r w:rsidRPr="00F87763">
                                <w:t>To celebrate Wellbeing Month this March in libraries we’re holding special ‘Live Well for Longer’ events where you can get a health and hearing check, get information on future independence and care as you age, and even pick up a new pair of safe, comfy, slip-free slippers.</w:t>
                              </w:r>
                            </w:p>
                            <w:p w14:paraId="35957732" w14:textId="77777777" w:rsidR="00F87763" w:rsidRPr="00F87763" w:rsidRDefault="00F87763" w:rsidP="00F87763">
                              <w:r w:rsidRPr="00F87763">
                                <w:t>All year round you can borrow blood pressure monitors to use at home for up to 3 weeks to check your heart health, reminiscence packs to help with dementia care, and of course thousands of books and eBooks - as reading for pleasure is proven to reduce stress and boost your wellbeing.</w:t>
                              </w:r>
                            </w:p>
                            <w:tbl>
                              <w:tblPr>
                                <w:tblW w:w="5000" w:type="pct"/>
                                <w:tblCellMar>
                                  <w:left w:w="0" w:type="dxa"/>
                                  <w:right w:w="0" w:type="dxa"/>
                                </w:tblCellMar>
                                <w:tblLook w:val="04A0" w:firstRow="1" w:lastRow="0" w:firstColumn="1" w:lastColumn="0" w:noHBand="0" w:noVBand="1"/>
                              </w:tblPr>
                              <w:tblGrid>
                                <w:gridCol w:w="8556"/>
                              </w:tblGrid>
                              <w:tr w:rsidR="00F87763" w:rsidRPr="00F87763" w14:paraId="6B0CB871"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2325"/>
                                    </w:tblGrid>
                                    <w:tr w:rsidR="00F87763" w:rsidRPr="00F87763" w14:paraId="286079F0" w14:textId="77777777">
                                      <w:trPr>
                                        <w:jc w:val="center"/>
                                      </w:trPr>
                                      <w:tc>
                                        <w:tcPr>
                                          <w:tcW w:w="0" w:type="auto"/>
                                          <w:shd w:val="clear" w:color="auto" w:fill="006FB7"/>
                                          <w:tcMar>
                                            <w:top w:w="150" w:type="dxa"/>
                                            <w:left w:w="300" w:type="dxa"/>
                                            <w:bottom w:w="150" w:type="dxa"/>
                                            <w:right w:w="300" w:type="dxa"/>
                                          </w:tcMar>
                                          <w:vAlign w:val="center"/>
                                          <w:hideMark/>
                                        </w:tcPr>
                                        <w:p w14:paraId="420A836B" w14:textId="77777777" w:rsidR="00F87763" w:rsidRPr="00F87763" w:rsidRDefault="00F87763" w:rsidP="00F87763">
                                          <w:hyperlink r:id="rId13" w:tgtFrame="_blank" w:history="1">
                                            <w:r w:rsidRPr="00F87763">
                                              <w:rPr>
                                                <w:rStyle w:val="Hyperlink"/>
                                                <w:b/>
                                                <w:bCs/>
                                              </w:rPr>
                                              <w:t>More information</w:t>
                                            </w:r>
                                          </w:hyperlink>
                                        </w:p>
                                      </w:tc>
                                    </w:tr>
                                  </w:tbl>
                                  <w:p w14:paraId="1832AC67" w14:textId="77777777" w:rsidR="00F87763" w:rsidRPr="00F87763" w:rsidRDefault="00F87763" w:rsidP="00F87763"/>
                                </w:tc>
                              </w:tr>
                            </w:tbl>
                            <w:p w14:paraId="620CBCC3" w14:textId="77777777" w:rsidR="00F87763" w:rsidRPr="00F87763" w:rsidRDefault="00F87763" w:rsidP="00F87763">
                              <w:pPr>
                                <w:rPr>
                                  <w:vanish/>
                                </w:rPr>
                              </w:pPr>
                            </w:p>
                            <w:tbl>
                              <w:tblPr>
                                <w:tblW w:w="5000" w:type="pct"/>
                                <w:jc w:val="center"/>
                                <w:tblCellMar>
                                  <w:left w:w="0" w:type="dxa"/>
                                  <w:right w:w="0" w:type="dxa"/>
                                </w:tblCellMar>
                                <w:tblLook w:val="04A0" w:firstRow="1" w:lastRow="0" w:firstColumn="1" w:lastColumn="0" w:noHBand="0" w:noVBand="1"/>
                              </w:tblPr>
                              <w:tblGrid>
                                <w:gridCol w:w="8556"/>
                              </w:tblGrid>
                              <w:tr w:rsidR="00F87763" w:rsidRPr="00F87763" w14:paraId="60F7F316" w14:textId="77777777">
                                <w:trPr>
                                  <w:jc w:val="center"/>
                                </w:trPr>
                                <w:tc>
                                  <w:tcPr>
                                    <w:tcW w:w="5000" w:type="pct"/>
                                    <w:vAlign w:val="center"/>
                                    <w:hideMark/>
                                  </w:tcPr>
                                  <w:p w14:paraId="1DB26C78" w14:textId="77777777" w:rsidR="00F87763" w:rsidRPr="00F87763" w:rsidRDefault="00F87763" w:rsidP="00F87763">
                                    <w:r w:rsidRPr="00F87763">
                                      <w:pict w14:anchorId="41B537EA">
                                        <v:rect id="_x0000_i1170" style="width:468pt;height:1.2pt" o:hralign="center" o:hrstd="t" o:hr="t" fillcolor="#a0a0a0" stroked="f"/>
                                      </w:pict>
                                    </w:r>
                                  </w:p>
                                </w:tc>
                              </w:tr>
                            </w:tbl>
                            <w:p w14:paraId="23357560" w14:textId="178A7766" w:rsidR="00F87763" w:rsidRPr="00F87763" w:rsidRDefault="00F87763" w:rsidP="00F87763">
                              <w:r w:rsidRPr="00F87763">
                                <w:drawing>
                                  <wp:inline distT="0" distB="0" distL="0" distR="0" wp14:anchorId="602EF55B" wp14:editId="0F750697">
                                    <wp:extent cx="5425440" cy="2286000"/>
                                    <wp:effectExtent l="0" t="0" r="3810" b="0"/>
                                    <wp:docPr id="458229318" name="Picture 20" descr="survey 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survey cro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5440" cy="2286000"/>
                                            </a:xfrm>
                                            <a:prstGeom prst="rect">
                                              <a:avLst/>
                                            </a:prstGeom>
                                            <a:noFill/>
                                            <a:ln>
                                              <a:noFill/>
                                            </a:ln>
                                          </pic:spPr>
                                        </pic:pic>
                                      </a:graphicData>
                                    </a:graphic>
                                  </wp:inline>
                                </w:drawing>
                              </w:r>
                            </w:p>
                            <w:p w14:paraId="54E4AA4F" w14:textId="77777777" w:rsidR="00F87763" w:rsidRPr="00F87763" w:rsidRDefault="00F87763" w:rsidP="00F87763">
                              <w:pPr>
                                <w:rPr>
                                  <w:b/>
                                  <w:bCs/>
                                </w:rPr>
                              </w:pPr>
                              <w:r w:rsidRPr="00F87763">
                                <w:rPr>
                                  <w:b/>
                                  <w:bCs/>
                                </w:rPr>
                                <w:t>Have your say on wraparound childcare </w:t>
                              </w:r>
                            </w:p>
                            <w:p w14:paraId="636668A5" w14:textId="77777777" w:rsidR="00F87763" w:rsidRPr="00F87763" w:rsidRDefault="00F87763" w:rsidP="00F87763">
                              <w:r w:rsidRPr="00F87763">
                                <w:t>Our Early Years and Childcare team have launched a survey to understand families’ experiences of wraparound childcare for primary school-aged children.</w:t>
                              </w:r>
                            </w:p>
                            <w:p w14:paraId="6AC97AE0" w14:textId="77777777" w:rsidR="00F87763" w:rsidRPr="00F87763" w:rsidRDefault="00F87763" w:rsidP="00F87763">
                              <w:r w:rsidRPr="00F87763">
                                <w:lastRenderedPageBreak/>
                                <w:t>Your views will help them understand what local families need and how they can improve access to high-quality childcare before and after the school day.</w:t>
                              </w:r>
                            </w:p>
                            <w:p w14:paraId="4E7BC3A8" w14:textId="77777777" w:rsidR="00F87763" w:rsidRPr="00F87763" w:rsidRDefault="00F87763" w:rsidP="00F87763">
                              <w:r w:rsidRPr="00F87763">
                                <w:t>The anonymous survey, which closes on 22 February, asks about what is working well, what could be improved, and how provision could better meet the needs of local families.</w:t>
                              </w:r>
                            </w:p>
                            <w:tbl>
                              <w:tblPr>
                                <w:tblW w:w="5000" w:type="pct"/>
                                <w:tblCellMar>
                                  <w:left w:w="0" w:type="dxa"/>
                                  <w:right w:w="0" w:type="dxa"/>
                                </w:tblCellMar>
                                <w:tblLook w:val="04A0" w:firstRow="1" w:lastRow="0" w:firstColumn="1" w:lastColumn="0" w:noHBand="0" w:noVBand="1"/>
                              </w:tblPr>
                              <w:tblGrid>
                                <w:gridCol w:w="8556"/>
                              </w:tblGrid>
                              <w:tr w:rsidR="00F87763" w:rsidRPr="00F87763" w14:paraId="242F938A"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2814"/>
                                    </w:tblGrid>
                                    <w:tr w:rsidR="00F87763" w:rsidRPr="00F87763" w14:paraId="1A612A87" w14:textId="77777777">
                                      <w:trPr>
                                        <w:jc w:val="center"/>
                                      </w:trPr>
                                      <w:tc>
                                        <w:tcPr>
                                          <w:tcW w:w="0" w:type="auto"/>
                                          <w:shd w:val="clear" w:color="auto" w:fill="006FB7"/>
                                          <w:tcMar>
                                            <w:top w:w="150" w:type="dxa"/>
                                            <w:left w:w="300" w:type="dxa"/>
                                            <w:bottom w:w="150" w:type="dxa"/>
                                            <w:right w:w="300" w:type="dxa"/>
                                          </w:tcMar>
                                          <w:vAlign w:val="center"/>
                                          <w:hideMark/>
                                        </w:tcPr>
                                        <w:p w14:paraId="7D0DED9A" w14:textId="77777777" w:rsidR="00F87763" w:rsidRPr="00F87763" w:rsidRDefault="00F87763" w:rsidP="00F87763">
                                          <w:hyperlink r:id="rId15" w:tgtFrame="_blank" w:history="1">
                                            <w:r w:rsidRPr="00F87763">
                                              <w:rPr>
                                                <w:rStyle w:val="Hyperlink"/>
                                                <w:b/>
                                                <w:bCs/>
                                              </w:rPr>
                                              <w:t>Take part in the survey</w:t>
                                            </w:r>
                                          </w:hyperlink>
                                        </w:p>
                                      </w:tc>
                                    </w:tr>
                                  </w:tbl>
                                  <w:p w14:paraId="1CA94101" w14:textId="77777777" w:rsidR="00F87763" w:rsidRPr="00F87763" w:rsidRDefault="00F87763" w:rsidP="00F87763"/>
                                </w:tc>
                              </w:tr>
                            </w:tbl>
                            <w:p w14:paraId="503BD63F" w14:textId="77777777" w:rsidR="00F87763" w:rsidRPr="00F87763" w:rsidRDefault="00F87763" w:rsidP="00F87763">
                              <w:pPr>
                                <w:rPr>
                                  <w:vanish/>
                                </w:rPr>
                              </w:pPr>
                            </w:p>
                            <w:tbl>
                              <w:tblPr>
                                <w:tblW w:w="5000" w:type="pct"/>
                                <w:jc w:val="center"/>
                                <w:tblCellMar>
                                  <w:left w:w="0" w:type="dxa"/>
                                  <w:right w:w="0" w:type="dxa"/>
                                </w:tblCellMar>
                                <w:tblLook w:val="04A0" w:firstRow="1" w:lastRow="0" w:firstColumn="1" w:lastColumn="0" w:noHBand="0" w:noVBand="1"/>
                              </w:tblPr>
                              <w:tblGrid>
                                <w:gridCol w:w="8556"/>
                              </w:tblGrid>
                              <w:tr w:rsidR="00F87763" w:rsidRPr="00F87763" w14:paraId="16538376" w14:textId="77777777">
                                <w:trPr>
                                  <w:jc w:val="center"/>
                                </w:trPr>
                                <w:tc>
                                  <w:tcPr>
                                    <w:tcW w:w="5000" w:type="pct"/>
                                    <w:vAlign w:val="center"/>
                                    <w:hideMark/>
                                  </w:tcPr>
                                  <w:p w14:paraId="229702CF" w14:textId="77777777" w:rsidR="00F87763" w:rsidRPr="00F87763" w:rsidRDefault="00F87763" w:rsidP="00F87763">
                                    <w:r w:rsidRPr="00F87763">
                                      <w:pict w14:anchorId="04878CBD">
                                        <v:rect id="_x0000_i1172" style="width:468pt;height:1.2pt" o:hralign="center" o:hrstd="t" o:hr="t" fillcolor="#a0a0a0" stroked="f"/>
                                      </w:pict>
                                    </w:r>
                                  </w:p>
                                </w:tc>
                              </w:tr>
                            </w:tbl>
                            <w:p w14:paraId="1CE70B8E" w14:textId="762147BC" w:rsidR="00F87763" w:rsidRPr="00F87763" w:rsidRDefault="00F87763" w:rsidP="00F87763">
                              <w:r w:rsidRPr="00F87763">
                                <w:drawing>
                                  <wp:inline distT="0" distB="0" distL="0" distR="0" wp14:anchorId="5F2ED89E" wp14:editId="330C3385">
                                    <wp:extent cx="5433060" cy="3055620"/>
                                    <wp:effectExtent l="0" t="0" r="0" b="0"/>
                                    <wp:docPr id="2061395349" name="Picture 19" descr="sexual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sexual healt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33060" cy="3055620"/>
                                            </a:xfrm>
                                            <a:prstGeom prst="rect">
                                              <a:avLst/>
                                            </a:prstGeom>
                                            <a:noFill/>
                                            <a:ln>
                                              <a:noFill/>
                                            </a:ln>
                                          </pic:spPr>
                                        </pic:pic>
                                      </a:graphicData>
                                    </a:graphic>
                                  </wp:inline>
                                </w:drawing>
                              </w:r>
                            </w:p>
                            <w:p w14:paraId="66B2F736" w14:textId="77777777" w:rsidR="00F87763" w:rsidRPr="00F87763" w:rsidRDefault="00F87763" w:rsidP="00F87763">
                              <w:pPr>
                                <w:rPr>
                                  <w:b/>
                                  <w:bCs/>
                                </w:rPr>
                              </w:pPr>
                              <w:r w:rsidRPr="00F87763">
                                <w:rPr>
                                  <w:b/>
                                  <w:bCs/>
                                </w:rPr>
                                <w:t>Testing for HIV and other STIs</w:t>
                              </w:r>
                            </w:p>
                            <w:p w14:paraId="7AC2CE65" w14:textId="77777777" w:rsidR="00F87763" w:rsidRPr="00F87763" w:rsidRDefault="00F87763" w:rsidP="00F87763">
                              <w:r w:rsidRPr="00F87763">
                                <w:t xml:space="preserve">Our </w:t>
                              </w:r>
                              <w:r w:rsidRPr="00F87763">
                                <w:rPr>
                                  <w:b/>
                                  <w:bCs/>
                                </w:rPr>
                                <w:t>SAFE</w:t>
                              </w:r>
                              <w:r w:rsidRPr="00F87763">
                                <w:t xml:space="preserve"> (</w:t>
                              </w:r>
                              <w:r w:rsidRPr="00F87763">
                                <w:rPr>
                                  <w:b/>
                                  <w:bCs/>
                                </w:rPr>
                                <w:t>S</w:t>
                              </w:r>
                              <w:r w:rsidRPr="00F87763">
                                <w:t xml:space="preserve">ex </w:t>
                              </w:r>
                              <w:r w:rsidRPr="00F87763">
                                <w:rPr>
                                  <w:b/>
                                  <w:bCs/>
                                </w:rPr>
                                <w:t>A</w:t>
                              </w:r>
                              <w:r w:rsidRPr="00F87763">
                                <w:t xml:space="preserve">ware, </w:t>
                              </w:r>
                              <w:r w:rsidRPr="00F87763">
                                <w:rPr>
                                  <w:b/>
                                  <w:bCs/>
                                </w:rPr>
                                <w:t>F</w:t>
                              </w:r>
                              <w:r w:rsidRPr="00F87763">
                                <w:t xml:space="preserve">eel </w:t>
                              </w:r>
                              <w:r w:rsidRPr="00F87763">
                                <w:rPr>
                                  <w:b/>
                                  <w:bCs/>
                                </w:rPr>
                                <w:t>E</w:t>
                              </w:r>
                              <w:r w:rsidRPr="00F87763">
                                <w:t>mpowered) webpage is the go-to place for trusted information on testing for Sexually Transmitted Infections (STIs), including HIV, and contraception options - so you can quickly and easily find advice and local services.</w:t>
                              </w:r>
                            </w:p>
                            <w:p w14:paraId="1E74FB98" w14:textId="77777777" w:rsidR="00F87763" w:rsidRPr="00F87763" w:rsidRDefault="00F87763" w:rsidP="00F87763">
                              <w:r w:rsidRPr="00F87763">
                                <w:t>This HIV Testing Week (9 to 15 February) we’re reminding everyone that HIV testing and treatment is provided to anyone free of charge on the NHS and many clinics can give you the result on the same day.</w:t>
                              </w:r>
                            </w:p>
                            <w:p w14:paraId="08E4B649" w14:textId="77777777" w:rsidR="00F87763" w:rsidRPr="00F87763" w:rsidRDefault="00F87763" w:rsidP="00F87763">
                              <w:r w:rsidRPr="00F87763">
                                <w:t>Home testing and home sampling kits are also available.</w:t>
                              </w:r>
                            </w:p>
                            <w:p w14:paraId="4931CD9C" w14:textId="77777777" w:rsidR="00F87763" w:rsidRPr="00F87763" w:rsidRDefault="00F87763" w:rsidP="00F87763">
                              <w:r w:rsidRPr="00F87763">
                                <w:t xml:space="preserve">If you are having sex with new or casual partners, you may be eligible for </w:t>
                              </w:r>
                              <w:proofErr w:type="spellStart"/>
                              <w:r w:rsidRPr="00F87763">
                                <w:t>PrEP.</w:t>
                              </w:r>
                              <w:proofErr w:type="spellEnd"/>
                              <w:r w:rsidRPr="00F87763">
                                <w:t xml:space="preserve"> This drug is free and stops HIV transmission during sex.</w:t>
                              </w:r>
                            </w:p>
                            <w:tbl>
                              <w:tblPr>
                                <w:tblW w:w="5000" w:type="pct"/>
                                <w:tblCellMar>
                                  <w:left w:w="0" w:type="dxa"/>
                                  <w:right w:w="0" w:type="dxa"/>
                                </w:tblCellMar>
                                <w:tblLook w:val="04A0" w:firstRow="1" w:lastRow="0" w:firstColumn="1" w:lastColumn="0" w:noHBand="0" w:noVBand="1"/>
                              </w:tblPr>
                              <w:tblGrid>
                                <w:gridCol w:w="8556"/>
                              </w:tblGrid>
                              <w:tr w:rsidR="00F87763" w:rsidRPr="00F87763" w14:paraId="11C3AF14"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2325"/>
                                    </w:tblGrid>
                                    <w:tr w:rsidR="00F87763" w:rsidRPr="00F87763" w14:paraId="07023E25" w14:textId="77777777">
                                      <w:trPr>
                                        <w:jc w:val="center"/>
                                      </w:trPr>
                                      <w:tc>
                                        <w:tcPr>
                                          <w:tcW w:w="0" w:type="auto"/>
                                          <w:shd w:val="clear" w:color="auto" w:fill="006FB7"/>
                                          <w:tcMar>
                                            <w:top w:w="150" w:type="dxa"/>
                                            <w:left w:w="300" w:type="dxa"/>
                                            <w:bottom w:w="150" w:type="dxa"/>
                                            <w:right w:w="300" w:type="dxa"/>
                                          </w:tcMar>
                                          <w:vAlign w:val="center"/>
                                          <w:hideMark/>
                                        </w:tcPr>
                                        <w:p w14:paraId="16A9B144" w14:textId="77777777" w:rsidR="00F87763" w:rsidRPr="00F87763" w:rsidRDefault="00F87763" w:rsidP="00F87763">
                                          <w:hyperlink r:id="rId17" w:tgtFrame="_blank" w:history="1">
                                            <w:r w:rsidRPr="00F87763">
                                              <w:rPr>
                                                <w:rStyle w:val="Hyperlink"/>
                                                <w:b/>
                                                <w:bCs/>
                                              </w:rPr>
                                              <w:t>More information</w:t>
                                            </w:r>
                                          </w:hyperlink>
                                        </w:p>
                                      </w:tc>
                                    </w:tr>
                                  </w:tbl>
                                  <w:p w14:paraId="7C16CD02" w14:textId="77777777" w:rsidR="00F87763" w:rsidRPr="00F87763" w:rsidRDefault="00F87763" w:rsidP="00F87763"/>
                                </w:tc>
                              </w:tr>
                            </w:tbl>
                            <w:p w14:paraId="1B2054BB" w14:textId="77777777" w:rsidR="00F87763" w:rsidRPr="00F87763" w:rsidRDefault="00F87763" w:rsidP="00F87763">
                              <w:pPr>
                                <w:rPr>
                                  <w:vanish/>
                                </w:rPr>
                              </w:pPr>
                            </w:p>
                            <w:tbl>
                              <w:tblPr>
                                <w:tblW w:w="5000" w:type="pct"/>
                                <w:jc w:val="center"/>
                                <w:tblCellMar>
                                  <w:left w:w="0" w:type="dxa"/>
                                  <w:right w:w="0" w:type="dxa"/>
                                </w:tblCellMar>
                                <w:tblLook w:val="04A0" w:firstRow="1" w:lastRow="0" w:firstColumn="1" w:lastColumn="0" w:noHBand="0" w:noVBand="1"/>
                              </w:tblPr>
                              <w:tblGrid>
                                <w:gridCol w:w="8556"/>
                              </w:tblGrid>
                              <w:tr w:rsidR="00F87763" w:rsidRPr="00F87763" w14:paraId="5B6D4F2F" w14:textId="77777777">
                                <w:trPr>
                                  <w:jc w:val="center"/>
                                </w:trPr>
                                <w:tc>
                                  <w:tcPr>
                                    <w:tcW w:w="5000" w:type="pct"/>
                                    <w:vAlign w:val="center"/>
                                    <w:hideMark/>
                                  </w:tcPr>
                                  <w:p w14:paraId="425F41D5" w14:textId="77777777" w:rsidR="00F87763" w:rsidRPr="00F87763" w:rsidRDefault="00F87763" w:rsidP="00F87763">
                                    <w:r w:rsidRPr="00F87763">
                                      <w:pict w14:anchorId="23391AD0">
                                        <v:rect id="_x0000_i1174" style="width:468pt;height:1.2pt" o:hralign="center" o:hrstd="t" o:hr="t" fillcolor="#a0a0a0" stroked="f"/>
                                      </w:pict>
                                    </w:r>
                                  </w:p>
                                </w:tc>
                              </w:tr>
                            </w:tbl>
                            <w:p w14:paraId="0B83B0DE" w14:textId="71E6EAF6" w:rsidR="00F87763" w:rsidRPr="00F87763" w:rsidRDefault="00F87763" w:rsidP="00F87763">
                              <w:r w:rsidRPr="00F87763">
                                <w:rPr>
                                  <w:u w:val="single"/>
                                </w:rPr>
                                <w:lastRenderedPageBreak/>
                                <w:drawing>
                                  <wp:inline distT="0" distB="0" distL="0" distR="0" wp14:anchorId="60C6693D" wp14:editId="078AC652">
                                    <wp:extent cx="5433060" cy="3055620"/>
                                    <wp:effectExtent l="0" t="0" r="0" b="0"/>
                                    <wp:docPr id="1991341593" name="Picture 18" descr="coast path video still">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coast path video stil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33060" cy="3055620"/>
                                            </a:xfrm>
                                            <a:prstGeom prst="rect">
                                              <a:avLst/>
                                            </a:prstGeom>
                                            <a:noFill/>
                                            <a:ln>
                                              <a:noFill/>
                                            </a:ln>
                                          </pic:spPr>
                                        </pic:pic>
                                      </a:graphicData>
                                    </a:graphic>
                                  </wp:inline>
                                </w:drawing>
                              </w:r>
                            </w:p>
                            <w:p w14:paraId="5624F29D" w14:textId="77777777" w:rsidR="00F87763" w:rsidRPr="00F87763" w:rsidRDefault="00F87763" w:rsidP="00F87763">
                              <w:pPr>
                                <w:rPr>
                                  <w:b/>
                                  <w:bCs/>
                                </w:rPr>
                              </w:pPr>
                              <w:r w:rsidRPr="00F87763">
                                <w:rPr>
                                  <w:b/>
                                  <w:bCs/>
                                </w:rPr>
                                <w:t>New stretch of Coast Path opens</w:t>
                              </w:r>
                            </w:p>
                            <w:p w14:paraId="627C5330" w14:textId="77777777" w:rsidR="00F87763" w:rsidRPr="00F87763" w:rsidRDefault="00F87763" w:rsidP="00F87763">
                              <w:r w:rsidRPr="00F87763">
                                <w:t>A new 35</w:t>
                              </w:r>
                              <w:r w:rsidRPr="00F87763">
                                <w:noBreakHyphen/>
                                <w:t>mile section of the King Charles III England Coast Path has opened, giving walkers unprecedented access to the stunning coastline of Chichester Harbour.</w:t>
                              </w:r>
                            </w:p>
                            <w:p w14:paraId="569056B1" w14:textId="77777777" w:rsidR="00F87763" w:rsidRPr="00F87763" w:rsidRDefault="00F87763" w:rsidP="00F87763">
                              <w:r w:rsidRPr="00F87763">
                                <w:t>When complete, the national trail will span almost 2,700 miles, becoming the world’s longest managed coastal path.</w:t>
                              </w:r>
                            </w:p>
                            <w:p w14:paraId="7A5AA09C" w14:textId="77777777" w:rsidR="00F87763" w:rsidRPr="00F87763" w:rsidRDefault="00F87763" w:rsidP="00F87763">
                              <w:r w:rsidRPr="00F87763">
                                <w:t>With funding from Natural England and Defra, the county council has upgraded paths around the harbour with improved surfacing, clearer signage and new boardwalks.</w:t>
                              </w:r>
                            </w:p>
                            <w:p w14:paraId="01D0787D" w14:textId="77777777" w:rsidR="00F87763" w:rsidRPr="00F87763" w:rsidRDefault="00F87763" w:rsidP="00F87763">
                              <w:r w:rsidRPr="00F87763">
                                <w:rPr>
                                  <w:i/>
                                  <w:iCs/>
                                </w:rPr>
                                <w:t>Video credit: © Natural England / Strong Island Media</w:t>
                              </w:r>
                            </w:p>
                            <w:tbl>
                              <w:tblPr>
                                <w:tblW w:w="5000" w:type="pct"/>
                                <w:tblCellMar>
                                  <w:left w:w="0" w:type="dxa"/>
                                  <w:right w:w="0" w:type="dxa"/>
                                </w:tblCellMar>
                                <w:tblLook w:val="04A0" w:firstRow="1" w:lastRow="0" w:firstColumn="1" w:lastColumn="0" w:noHBand="0" w:noVBand="1"/>
                              </w:tblPr>
                              <w:tblGrid>
                                <w:gridCol w:w="8556"/>
                              </w:tblGrid>
                              <w:tr w:rsidR="00F87763" w:rsidRPr="00F87763" w14:paraId="2BC834BF"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2325"/>
                                    </w:tblGrid>
                                    <w:tr w:rsidR="00F87763" w:rsidRPr="00F87763" w14:paraId="7A03A8DD" w14:textId="77777777">
                                      <w:trPr>
                                        <w:jc w:val="center"/>
                                      </w:trPr>
                                      <w:tc>
                                        <w:tcPr>
                                          <w:tcW w:w="0" w:type="auto"/>
                                          <w:shd w:val="clear" w:color="auto" w:fill="006FB7"/>
                                          <w:tcMar>
                                            <w:top w:w="150" w:type="dxa"/>
                                            <w:left w:w="300" w:type="dxa"/>
                                            <w:bottom w:w="150" w:type="dxa"/>
                                            <w:right w:w="300" w:type="dxa"/>
                                          </w:tcMar>
                                          <w:vAlign w:val="center"/>
                                          <w:hideMark/>
                                        </w:tcPr>
                                        <w:p w14:paraId="35AAF19B" w14:textId="77777777" w:rsidR="00F87763" w:rsidRPr="00F87763" w:rsidRDefault="00F87763" w:rsidP="00F87763">
                                          <w:hyperlink r:id="rId20" w:tgtFrame="_blank" w:history="1">
                                            <w:r w:rsidRPr="00F87763">
                                              <w:rPr>
                                                <w:rStyle w:val="Hyperlink"/>
                                                <w:b/>
                                                <w:bCs/>
                                              </w:rPr>
                                              <w:t>More information</w:t>
                                            </w:r>
                                          </w:hyperlink>
                                        </w:p>
                                      </w:tc>
                                    </w:tr>
                                  </w:tbl>
                                  <w:p w14:paraId="79722A28" w14:textId="77777777" w:rsidR="00F87763" w:rsidRPr="00F87763" w:rsidRDefault="00F87763" w:rsidP="00F87763"/>
                                </w:tc>
                              </w:tr>
                            </w:tbl>
                            <w:p w14:paraId="3A9C52BD" w14:textId="77777777" w:rsidR="00F87763" w:rsidRPr="00F87763" w:rsidRDefault="00F87763" w:rsidP="00F87763">
                              <w:pPr>
                                <w:rPr>
                                  <w:vanish/>
                                </w:rPr>
                              </w:pPr>
                            </w:p>
                            <w:tbl>
                              <w:tblPr>
                                <w:tblW w:w="5000" w:type="pct"/>
                                <w:jc w:val="center"/>
                                <w:tblCellMar>
                                  <w:left w:w="0" w:type="dxa"/>
                                  <w:right w:w="0" w:type="dxa"/>
                                </w:tblCellMar>
                                <w:tblLook w:val="04A0" w:firstRow="1" w:lastRow="0" w:firstColumn="1" w:lastColumn="0" w:noHBand="0" w:noVBand="1"/>
                              </w:tblPr>
                              <w:tblGrid>
                                <w:gridCol w:w="8556"/>
                              </w:tblGrid>
                              <w:tr w:rsidR="00F87763" w:rsidRPr="00F87763" w14:paraId="2D31A8B9" w14:textId="77777777">
                                <w:trPr>
                                  <w:jc w:val="center"/>
                                </w:trPr>
                                <w:tc>
                                  <w:tcPr>
                                    <w:tcW w:w="5000" w:type="pct"/>
                                    <w:vAlign w:val="center"/>
                                    <w:hideMark/>
                                  </w:tcPr>
                                  <w:p w14:paraId="1A1EDDDA" w14:textId="77777777" w:rsidR="00F87763" w:rsidRPr="00F87763" w:rsidRDefault="00F87763" w:rsidP="00F87763">
                                    <w:r w:rsidRPr="00F87763">
                                      <w:pict w14:anchorId="36C03489">
                                        <v:rect id="_x0000_i1176" style="width:468pt;height:1.2pt" o:hralign="center" o:hrstd="t" o:hr="t" fillcolor="#a0a0a0" stroked="f"/>
                                      </w:pict>
                                    </w:r>
                                  </w:p>
                                </w:tc>
                              </w:tr>
                            </w:tbl>
                            <w:p w14:paraId="65228158" w14:textId="38FB8F72" w:rsidR="00F87763" w:rsidRPr="00F87763" w:rsidRDefault="00F87763" w:rsidP="00F87763">
                              <w:r w:rsidRPr="00F87763">
                                <w:drawing>
                                  <wp:inline distT="0" distB="0" distL="0" distR="0" wp14:anchorId="06AC2A6A" wp14:editId="73630674">
                                    <wp:extent cx="5425440" cy="2293620"/>
                                    <wp:effectExtent l="0" t="0" r="3810" b="0"/>
                                    <wp:docPr id="119987180" name="Picture 17" descr="woman and girl in cin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woman and girl in cinem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25440" cy="2293620"/>
                                            </a:xfrm>
                                            <a:prstGeom prst="rect">
                                              <a:avLst/>
                                            </a:prstGeom>
                                            <a:noFill/>
                                            <a:ln>
                                              <a:noFill/>
                                            </a:ln>
                                          </pic:spPr>
                                        </pic:pic>
                                      </a:graphicData>
                                    </a:graphic>
                                  </wp:inline>
                                </w:drawing>
                              </w:r>
                            </w:p>
                            <w:p w14:paraId="77C8F963" w14:textId="77777777" w:rsidR="00F87763" w:rsidRPr="00F87763" w:rsidRDefault="00F87763" w:rsidP="00F87763">
                              <w:pPr>
                                <w:rPr>
                                  <w:b/>
                                  <w:bCs/>
                                </w:rPr>
                              </w:pPr>
                              <w:r w:rsidRPr="00F87763">
                                <w:rPr>
                                  <w:b/>
                                  <w:bCs/>
                                </w:rPr>
                                <w:lastRenderedPageBreak/>
                                <w:t>Make a difference for a child in care</w:t>
                              </w:r>
                            </w:p>
                            <w:p w14:paraId="741444CC" w14:textId="77777777" w:rsidR="00F87763" w:rsidRPr="00F87763" w:rsidRDefault="00F87763" w:rsidP="00F87763">
                              <w:r w:rsidRPr="00F87763">
                                <w:t>We’re looking for volunteers to become Independent Visitors - friendly faces who spend time with children aged 8 to 17 who are looked after by the county council and won’t be returning home.</w:t>
                              </w:r>
                            </w:p>
                            <w:p w14:paraId="48A02D6F" w14:textId="77777777" w:rsidR="00F87763" w:rsidRPr="00F87763" w:rsidRDefault="00F87763" w:rsidP="00F87763">
                              <w:r w:rsidRPr="00F87763">
                                <w:t>It’s all about fun and friendship and doing activities the young person enjoys and building a positive connection, expenses are covered to a set amount.</w:t>
                              </w:r>
                            </w:p>
                            <w:p w14:paraId="43FBE7BF" w14:textId="77777777" w:rsidR="00F87763" w:rsidRPr="00F87763" w:rsidRDefault="00F87763" w:rsidP="00F87763">
                              <w:r w:rsidRPr="00F87763">
                                <w:t>You can find out more by visiting our website or attending one of our Information Sessions linked below:</w:t>
                              </w:r>
                            </w:p>
                            <w:p w14:paraId="31F65DDC" w14:textId="77777777" w:rsidR="00F87763" w:rsidRPr="00F87763" w:rsidRDefault="00F87763" w:rsidP="00F87763">
                              <w:pPr>
                                <w:numPr>
                                  <w:ilvl w:val="0"/>
                                  <w:numId w:val="1"/>
                                </w:numPr>
                              </w:pPr>
                              <w:hyperlink r:id="rId22" w:history="1">
                                <w:r w:rsidRPr="00F87763">
                                  <w:rPr>
                                    <w:rStyle w:val="Hyperlink"/>
                                  </w:rPr>
                                  <w:t>Monday 27 April at 7pm</w:t>
                                </w:r>
                              </w:hyperlink>
                            </w:p>
                            <w:p w14:paraId="537B81BC" w14:textId="77777777" w:rsidR="00F87763" w:rsidRPr="00F87763" w:rsidRDefault="00F87763" w:rsidP="00F87763">
                              <w:pPr>
                                <w:numPr>
                                  <w:ilvl w:val="0"/>
                                  <w:numId w:val="1"/>
                                </w:numPr>
                              </w:pPr>
                              <w:hyperlink r:id="rId23" w:history="1">
                                <w:r w:rsidRPr="00F87763">
                                  <w:rPr>
                                    <w:rStyle w:val="Hyperlink"/>
                                  </w:rPr>
                                  <w:t>Tuesday 28 April at 12.30pm.</w:t>
                                </w:r>
                              </w:hyperlink>
                            </w:p>
                            <w:tbl>
                              <w:tblPr>
                                <w:tblW w:w="5000" w:type="pct"/>
                                <w:tblCellMar>
                                  <w:left w:w="0" w:type="dxa"/>
                                  <w:right w:w="0" w:type="dxa"/>
                                </w:tblCellMar>
                                <w:tblLook w:val="04A0" w:firstRow="1" w:lastRow="0" w:firstColumn="1" w:lastColumn="0" w:noHBand="0" w:noVBand="1"/>
                              </w:tblPr>
                              <w:tblGrid>
                                <w:gridCol w:w="8556"/>
                              </w:tblGrid>
                              <w:tr w:rsidR="00F87763" w:rsidRPr="00F87763" w14:paraId="5F891FA7"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2325"/>
                                    </w:tblGrid>
                                    <w:tr w:rsidR="00F87763" w:rsidRPr="00F87763" w14:paraId="09C1DF80" w14:textId="77777777">
                                      <w:trPr>
                                        <w:jc w:val="center"/>
                                      </w:trPr>
                                      <w:tc>
                                        <w:tcPr>
                                          <w:tcW w:w="0" w:type="auto"/>
                                          <w:shd w:val="clear" w:color="auto" w:fill="006FB7"/>
                                          <w:tcMar>
                                            <w:top w:w="150" w:type="dxa"/>
                                            <w:left w:w="300" w:type="dxa"/>
                                            <w:bottom w:w="150" w:type="dxa"/>
                                            <w:right w:w="300" w:type="dxa"/>
                                          </w:tcMar>
                                          <w:vAlign w:val="center"/>
                                          <w:hideMark/>
                                        </w:tcPr>
                                        <w:p w14:paraId="442CE7B5" w14:textId="77777777" w:rsidR="00F87763" w:rsidRPr="00F87763" w:rsidRDefault="00F87763" w:rsidP="00F87763">
                                          <w:hyperlink r:id="rId24" w:tgtFrame="_blank" w:history="1">
                                            <w:r w:rsidRPr="00F87763">
                                              <w:rPr>
                                                <w:rStyle w:val="Hyperlink"/>
                                                <w:b/>
                                                <w:bCs/>
                                              </w:rPr>
                                              <w:t>More information</w:t>
                                            </w:r>
                                          </w:hyperlink>
                                        </w:p>
                                      </w:tc>
                                    </w:tr>
                                  </w:tbl>
                                  <w:p w14:paraId="6DA7F5AF" w14:textId="77777777" w:rsidR="00F87763" w:rsidRPr="00F87763" w:rsidRDefault="00F87763" w:rsidP="00F87763"/>
                                </w:tc>
                              </w:tr>
                            </w:tbl>
                            <w:p w14:paraId="2A9024DB" w14:textId="77777777" w:rsidR="00F87763" w:rsidRPr="00F87763" w:rsidRDefault="00F87763" w:rsidP="00F87763">
                              <w:pPr>
                                <w:rPr>
                                  <w:vanish/>
                                </w:rPr>
                              </w:pPr>
                            </w:p>
                            <w:tbl>
                              <w:tblPr>
                                <w:tblW w:w="5000" w:type="pct"/>
                                <w:jc w:val="center"/>
                                <w:tblCellMar>
                                  <w:left w:w="0" w:type="dxa"/>
                                  <w:right w:w="0" w:type="dxa"/>
                                </w:tblCellMar>
                                <w:tblLook w:val="04A0" w:firstRow="1" w:lastRow="0" w:firstColumn="1" w:lastColumn="0" w:noHBand="0" w:noVBand="1"/>
                              </w:tblPr>
                              <w:tblGrid>
                                <w:gridCol w:w="8556"/>
                              </w:tblGrid>
                              <w:tr w:rsidR="00F87763" w:rsidRPr="00F87763" w14:paraId="7428D9F9" w14:textId="77777777">
                                <w:trPr>
                                  <w:jc w:val="center"/>
                                </w:trPr>
                                <w:tc>
                                  <w:tcPr>
                                    <w:tcW w:w="5000" w:type="pct"/>
                                    <w:vAlign w:val="center"/>
                                    <w:hideMark/>
                                  </w:tcPr>
                                  <w:p w14:paraId="76E2C191" w14:textId="77777777" w:rsidR="00F87763" w:rsidRPr="00F87763" w:rsidRDefault="00F87763" w:rsidP="00F87763">
                                    <w:r w:rsidRPr="00F87763">
                                      <w:pict w14:anchorId="15E3D24B">
                                        <v:rect id="_x0000_i1178" style="width:468pt;height:1.2pt" o:hralign="center" o:hrstd="t" o:hr="t" fillcolor="#a0a0a0" stroked="f"/>
                                      </w:pict>
                                    </w:r>
                                  </w:p>
                                </w:tc>
                              </w:tr>
                            </w:tbl>
                            <w:p w14:paraId="5E3F20DD" w14:textId="4A132D11" w:rsidR="00F87763" w:rsidRPr="00F87763" w:rsidRDefault="00F87763" w:rsidP="00F87763">
                              <w:r w:rsidRPr="00F87763">
                                <w:drawing>
                                  <wp:inline distT="0" distB="0" distL="0" distR="0" wp14:anchorId="60073A0C" wp14:editId="66A10394">
                                    <wp:extent cx="5425440" cy="2346960"/>
                                    <wp:effectExtent l="0" t="0" r="3810" b="0"/>
                                    <wp:docPr id="257750007" name="Picture 16" descr="fostering e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fostering even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25440" cy="2346960"/>
                                            </a:xfrm>
                                            <a:prstGeom prst="rect">
                                              <a:avLst/>
                                            </a:prstGeom>
                                            <a:noFill/>
                                            <a:ln>
                                              <a:noFill/>
                                            </a:ln>
                                          </pic:spPr>
                                        </pic:pic>
                                      </a:graphicData>
                                    </a:graphic>
                                  </wp:inline>
                                </w:drawing>
                              </w:r>
                            </w:p>
                            <w:p w14:paraId="36DC9E6B" w14:textId="77777777" w:rsidR="00F87763" w:rsidRPr="00F87763" w:rsidRDefault="00F87763" w:rsidP="00F87763">
                              <w:pPr>
                                <w:rPr>
                                  <w:b/>
                                  <w:bCs/>
                                </w:rPr>
                              </w:pPr>
                              <w:r w:rsidRPr="00F87763">
                                <w:rPr>
                                  <w:b/>
                                  <w:bCs/>
                                </w:rPr>
                                <w:t>Find out about fostering</w:t>
                              </w:r>
                            </w:p>
                            <w:p w14:paraId="48B64A6F" w14:textId="77777777" w:rsidR="00F87763" w:rsidRPr="00F87763" w:rsidRDefault="00F87763" w:rsidP="00F87763">
                              <w:r w:rsidRPr="00F87763">
                                <w:t xml:space="preserve">In West Sussex, the need for more people to </w:t>
                              </w:r>
                              <w:hyperlink r:id="rId26" w:history="1">
                                <w:r w:rsidRPr="00F87763">
                                  <w:rPr>
                                    <w:rStyle w:val="Hyperlink"/>
                                  </w:rPr>
                                  <w:t>consider fostering</w:t>
                                </w:r>
                              </w:hyperlink>
                              <w:r w:rsidRPr="00F87763">
                                <w:t xml:space="preserve"> – from part-time (offering stayovers one weekend a month) to helping a young person aged 16+ prepare for adulthood – has never been greater.  </w:t>
                              </w:r>
                            </w:p>
                            <w:p w14:paraId="14525CD1" w14:textId="77777777" w:rsidR="00F87763" w:rsidRPr="00F87763" w:rsidRDefault="00F87763" w:rsidP="00F87763">
                              <w:r w:rsidRPr="00F87763">
                                <w:t>If you have ever wondered whether you could offer stability and safety to a local child, then join our fostering team at an information event near you, between 25 February and 19 March.</w:t>
                              </w:r>
                            </w:p>
                            <w:p w14:paraId="36BF8542" w14:textId="77777777" w:rsidR="00F87763" w:rsidRPr="00F87763" w:rsidRDefault="00F87763" w:rsidP="00F87763">
                              <w:r w:rsidRPr="00F87763">
                                <w:t>You’ll learn about the reasons children come into care and hear first</w:t>
                              </w:r>
                              <w:r w:rsidRPr="00F87763">
                                <w:noBreakHyphen/>
                                <w:t>hand from local foster carers and supported lodgings hosts about the positive impact they have on children and young people (and that the children have on them!), as well as viewing a short film about fostering.</w:t>
                              </w:r>
                            </w:p>
                            <w:p w14:paraId="6C680BD1" w14:textId="77777777" w:rsidR="00F87763" w:rsidRPr="00F87763" w:rsidRDefault="00F87763" w:rsidP="00F87763">
                              <w:r w:rsidRPr="00F87763">
                                <w:t>Events are in Worthing, Haywards Heath, Chichester and Crawley. </w:t>
                              </w:r>
                            </w:p>
                            <w:tbl>
                              <w:tblPr>
                                <w:tblW w:w="5000" w:type="pct"/>
                                <w:tblCellMar>
                                  <w:left w:w="0" w:type="dxa"/>
                                  <w:right w:w="0" w:type="dxa"/>
                                </w:tblCellMar>
                                <w:tblLook w:val="04A0" w:firstRow="1" w:lastRow="0" w:firstColumn="1" w:lastColumn="0" w:noHBand="0" w:noVBand="1"/>
                              </w:tblPr>
                              <w:tblGrid>
                                <w:gridCol w:w="8556"/>
                              </w:tblGrid>
                              <w:tr w:rsidR="00F87763" w:rsidRPr="00F87763" w14:paraId="2D4C8B38"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3133"/>
                                    </w:tblGrid>
                                    <w:tr w:rsidR="00F87763" w:rsidRPr="00F87763" w14:paraId="2E66F07F" w14:textId="77777777">
                                      <w:trPr>
                                        <w:jc w:val="center"/>
                                      </w:trPr>
                                      <w:tc>
                                        <w:tcPr>
                                          <w:tcW w:w="0" w:type="auto"/>
                                          <w:shd w:val="clear" w:color="auto" w:fill="006FB7"/>
                                          <w:tcMar>
                                            <w:top w:w="150" w:type="dxa"/>
                                            <w:left w:w="300" w:type="dxa"/>
                                            <w:bottom w:w="150" w:type="dxa"/>
                                            <w:right w:w="300" w:type="dxa"/>
                                          </w:tcMar>
                                          <w:vAlign w:val="center"/>
                                          <w:hideMark/>
                                        </w:tcPr>
                                        <w:p w14:paraId="6E9A3EC5" w14:textId="77777777" w:rsidR="00F87763" w:rsidRPr="00F87763" w:rsidRDefault="00F87763" w:rsidP="00F87763">
                                          <w:hyperlink r:id="rId27" w:tgtFrame="_blank" w:history="1">
                                            <w:r w:rsidRPr="00F87763">
                                              <w:rPr>
                                                <w:rStyle w:val="Hyperlink"/>
                                                <w:b/>
                                                <w:bCs/>
                                              </w:rPr>
                                              <w:t>Book your free place here</w:t>
                                            </w:r>
                                          </w:hyperlink>
                                        </w:p>
                                      </w:tc>
                                    </w:tr>
                                  </w:tbl>
                                  <w:p w14:paraId="3E250563" w14:textId="77777777" w:rsidR="00F87763" w:rsidRPr="00F87763" w:rsidRDefault="00F87763" w:rsidP="00F87763"/>
                                </w:tc>
                              </w:tr>
                            </w:tbl>
                            <w:p w14:paraId="6C85BE87" w14:textId="77777777" w:rsidR="00F87763" w:rsidRPr="00F87763" w:rsidRDefault="00F87763" w:rsidP="00F87763">
                              <w:pPr>
                                <w:rPr>
                                  <w:vanish/>
                                </w:rPr>
                              </w:pPr>
                            </w:p>
                            <w:tbl>
                              <w:tblPr>
                                <w:tblW w:w="5000" w:type="pct"/>
                                <w:jc w:val="center"/>
                                <w:tblCellMar>
                                  <w:left w:w="0" w:type="dxa"/>
                                  <w:right w:w="0" w:type="dxa"/>
                                </w:tblCellMar>
                                <w:tblLook w:val="04A0" w:firstRow="1" w:lastRow="0" w:firstColumn="1" w:lastColumn="0" w:noHBand="0" w:noVBand="1"/>
                              </w:tblPr>
                              <w:tblGrid>
                                <w:gridCol w:w="8556"/>
                              </w:tblGrid>
                              <w:tr w:rsidR="00F87763" w:rsidRPr="00F87763" w14:paraId="19863BD0" w14:textId="77777777">
                                <w:trPr>
                                  <w:jc w:val="center"/>
                                </w:trPr>
                                <w:tc>
                                  <w:tcPr>
                                    <w:tcW w:w="5000" w:type="pct"/>
                                    <w:vAlign w:val="center"/>
                                    <w:hideMark/>
                                  </w:tcPr>
                                  <w:p w14:paraId="61EB436B" w14:textId="77777777" w:rsidR="00F87763" w:rsidRPr="00F87763" w:rsidRDefault="00F87763" w:rsidP="00F87763">
                                    <w:r w:rsidRPr="00F87763">
                                      <w:pict w14:anchorId="104ABE0C">
                                        <v:rect id="_x0000_i1180" style="width:468pt;height:1.2pt" o:hralign="center" o:hrstd="t" o:hr="t" fillcolor="#a0a0a0" stroked="f"/>
                                      </w:pict>
                                    </w:r>
                                  </w:p>
                                </w:tc>
                              </w:tr>
                            </w:tbl>
                            <w:p w14:paraId="4DB1492B" w14:textId="77777777" w:rsidR="00F87763" w:rsidRPr="00F87763" w:rsidRDefault="00F87763" w:rsidP="00F87763">
                              <w:pPr>
                                <w:rPr>
                                  <w:vanish/>
                                </w:rPr>
                              </w:pPr>
                            </w:p>
                            <w:tbl>
                              <w:tblPr>
                                <w:tblW w:w="5000" w:type="pct"/>
                                <w:tblCellMar>
                                  <w:left w:w="0" w:type="dxa"/>
                                  <w:right w:w="0" w:type="dxa"/>
                                </w:tblCellMar>
                                <w:tblLook w:val="04A0" w:firstRow="1" w:lastRow="0" w:firstColumn="1" w:lastColumn="0" w:noHBand="0" w:noVBand="1"/>
                              </w:tblPr>
                              <w:tblGrid>
                                <w:gridCol w:w="8556"/>
                              </w:tblGrid>
                              <w:tr w:rsidR="00F87763" w:rsidRPr="00F87763" w14:paraId="283D51D6" w14:textId="77777777">
                                <w:tc>
                                  <w:tcPr>
                                    <w:tcW w:w="0" w:type="auto"/>
                                    <w:vAlign w:val="center"/>
                                    <w:hideMark/>
                                  </w:tcPr>
                                  <w:p w14:paraId="2550CFB6" w14:textId="6F4C4301" w:rsidR="00F87763" w:rsidRPr="00F87763" w:rsidRDefault="00F87763" w:rsidP="00F87763">
                                    <w:r w:rsidRPr="00F87763">
                                      <w:drawing>
                                        <wp:inline distT="0" distB="0" distL="0" distR="0" wp14:anchorId="1E69841D" wp14:editId="1B03792C">
                                          <wp:extent cx="5425440" cy="655320"/>
                                          <wp:effectExtent l="0" t="0" r="3810" b="0"/>
                                          <wp:docPr id="2017281224" name="Picture 15" descr="mor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more new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25440" cy="655320"/>
                                                  </a:xfrm>
                                                  <a:prstGeom prst="rect">
                                                    <a:avLst/>
                                                  </a:prstGeom>
                                                  <a:noFill/>
                                                  <a:ln>
                                                    <a:noFill/>
                                                  </a:ln>
                                                </pic:spPr>
                                              </pic:pic>
                                            </a:graphicData>
                                          </a:graphic>
                                        </wp:inline>
                                      </w:drawing>
                                    </w:r>
                                  </w:p>
                                </w:tc>
                              </w:tr>
                            </w:tbl>
                            <w:p w14:paraId="5379349D" w14:textId="77777777" w:rsidR="00F87763" w:rsidRPr="00F87763" w:rsidRDefault="00F87763" w:rsidP="00F87763">
                              <w:r w:rsidRPr="00F87763">
                                <w:pict w14:anchorId="50FE1763">
                                  <v:rect id="_x0000_i1182" style="width:468pt;height:1.2pt" o:hralign="center" o:hrstd="t" o:hr="t" fillcolor="#a0a0a0" stroked="f"/>
                                </w:pict>
                              </w:r>
                            </w:p>
                            <w:p w14:paraId="6BE45BE0" w14:textId="77777777" w:rsidR="00F87763" w:rsidRPr="00F87763" w:rsidRDefault="00F87763" w:rsidP="00F87763">
                              <w:r w:rsidRPr="00F87763">
                                <w:t xml:space="preserve">Head to our </w:t>
                              </w:r>
                              <w:hyperlink r:id="rId29" w:tgtFrame="_blank" w:history="1">
                                <w:r w:rsidRPr="00F87763">
                                  <w:rPr>
                                    <w:rStyle w:val="Hyperlink"/>
                                  </w:rPr>
                                  <w:t>Newsroom</w:t>
                                </w:r>
                              </w:hyperlink>
                              <w:r w:rsidRPr="00F87763">
                                <w:t xml:space="preserve"> to find all the latest news.</w:t>
                              </w:r>
                            </w:p>
                            <w:p w14:paraId="32A58F58" w14:textId="77777777" w:rsidR="00F87763" w:rsidRPr="00F87763" w:rsidRDefault="00F87763" w:rsidP="00F87763">
                              <w:pPr>
                                <w:numPr>
                                  <w:ilvl w:val="0"/>
                                  <w:numId w:val="2"/>
                                </w:numPr>
                              </w:pPr>
                              <w:r w:rsidRPr="00F87763">
                                <w:t xml:space="preserve">Our proposed budget for the year ahead will go before Full Council on Friday 20 February for final approval. Proposals to address a budget gap of £16.3m and balance the budget were set out at an earlier Performance and Finance Scrutiny Committee, before going to a meeting of the Cabinet. The Full Council meeting will be held in public at County Hall, Chichester, and can be viewed online via a </w:t>
                              </w:r>
                              <w:hyperlink r:id="rId30" w:history="1">
                                <w:r w:rsidRPr="00F87763">
                                  <w:rPr>
                                    <w:rStyle w:val="Hyperlink"/>
                                  </w:rPr>
                                  <w:t>webcast.</w:t>
                                </w:r>
                              </w:hyperlink>
                            </w:p>
                            <w:p w14:paraId="1478FD43" w14:textId="77777777" w:rsidR="00F87763" w:rsidRPr="00F87763" w:rsidRDefault="00F87763" w:rsidP="00F87763">
                              <w:pPr>
                                <w:numPr>
                                  <w:ilvl w:val="0"/>
                                  <w:numId w:val="2"/>
                                </w:numPr>
                              </w:pPr>
                              <w:r w:rsidRPr="00F87763">
                                <w:t xml:space="preserve">Sussex has reached a significant milestone in its devolution journey, with </w:t>
                              </w:r>
                              <w:hyperlink r:id="rId31" w:history="1">
                                <w:r w:rsidRPr="00F87763">
                                  <w:rPr>
                                    <w:rStyle w:val="Hyperlink"/>
                                  </w:rPr>
                                  <w:t>government putting forward formal plans to create the Sussex &amp; Brighton Combined County Authority</w:t>
                                </w:r>
                              </w:hyperlink>
                              <w:r w:rsidRPr="00F87763">
                                <w:t xml:space="preserve"> this spring and elect a mayor in 2028.  </w:t>
                              </w:r>
                            </w:p>
                            <w:p w14:paraId="0098A219" w14:textId="77777777" w:rsidR="00F87763" w:rsidRPr="00F87763" w:rsidRDefault="00F87763" w:rsidP="00F87763">
                              <w:pPr>
                                <w:numPr>
                                  <w:ilvl w:val="0"/>
                                  <w:numId w:val="2"/>
                                </w:numPr>
                              </w:pPr>
                              <w:r w:rsidRPr="00F87763">
                                <w:t xml:space="preserve">A Bognor Regis shop owner has been ordered to </w:t>
                              </w:r>
                              <w:hyperlink r:id="rId32" w:tgtFrame="_blank" w:history="1">
                                <w:r w:rsidRPr="00F87763">
                                  <w:rPr>
                                    <w:rStyle w:val="Hyperlink"/>
                                  </w:rPr>
                                  <w:t>pay £105,000 after being sentenced at Portsmouth Crown Court</w:t>
                                </w:r>
                              </w:hyperlink>
                              <w:r w:rsidRPr="00F87763">
                                <w:t xml:space="preserve"> for repeatedly selling counterfeit cigarettes and illegal vapes.</w:t>
                              </w:r>
                            </w:p>
                            <w:p w14:paraId="7A8F59BE" w14:textId="77777777" w:rsidR="00F87763" w:rsidRPr="00F87763" w:rsidRDefault="00F87763" w:rsidP="00F87763">
                              <w:pPr>
                                <w:numPr>
                                  <w:ilvl w:val="0"/>
                                  <w:numId w:val="2"/>
                                </w:numPr>
                              </w:pPr>
                              <w:r w:rsidRPr="00F87763">
                                <w:t xml:space="preserve">Our firefighters have </w:t>
                              </w:r>
                              <w:hyperlink r:id="rId33" w:tgtFrame="_blank" w:history="1">
                                <w:r w:rsidRPr="00F87763">
                                  <w:rPr>
                                    <w:rStyle w:val="Hyperlink"/>
                                  </w:rPr>
                                  <w:t>issued a warning after attending a fire</w:t>
                                </w:r>
                              </w:hyperlink>
                              <w:r w:rsidRPr="00F87763">
                                <w:t xml:space="preserve"> in Shoreham caused by an e-bike battery, and remind residents about the fire </w:t>
                              </w:r>
                              <w:hyperlink r:id="rId34" w:tgtFrame="_blank" w:history="1">
                                <w:r w:rsidRPr="00F87763">
                                  <w:rPr>
                                    <w:rStyle w:val="Hyperlink"/>
                                  </w:rPr>
                                  <w:t>risks associated with microwavable wheat bags</w:t>
                                </w:r>
                              </w:hyperlink>
                              <w:r w:rsidRPr="00F87763">
                                <w:t xml:space="preserve"> following an incident in Worthing. </w:t>
                              </w:r>
                            </w:p>
                            <w:p w14:paraId="6872C4DC" w14:textId="77777777" w:rsidR="00F87763" w:rsidRPr="00F87763" w:rsidRDefault="00F87763" w:rsidP="00F87763">
                              <w:pPr>
                                <w:numPr>
                                  <w:ilvl w:val="0"/>
                                  <w:numId w:val="2"/>
                                </w:numPr>
                              </w:pPr>
                              <w:hyperlink r:id="rId35" w:history="1">
                                <w:r w:rsidRPr="00F87763">
                                  <w:rPr>
                                    <w:rStyle w:val="Hyperlink"/>
                                  </w:rPr>
                                  <w:t>Tell us what you think of proposed improvements on South Road in Haywards Heath</w:t>
                                </w:r>
                              </w:hyperlink>
                              <w:r w:rsidRPr="00F87763">
                                <w:t>. Survey closes: 2 March 2026.</w:t>
                              </w:r>
                            </w:p>
                            <w:p w14:paraId="15F71473" w14:textId="77777777" w:rsidR="00F87763" w:rsidRPr="00F87763" w:rsidRDefault="00F87763" w:rsidP="00F87763">
                              <w:pPr>
                                <w:numPr>
                                  <w:ilvl w:val="0"/>
                                  <w:numId w:val="2"/>
                                </w:numPr>
                              </w:pPr>
                              <w:r w:rsidRPr="00F87763">
                                <w:t xml:space="preserve">Increase your skills and awareness on the road as a biker, pillion rider and/or general road user </w:t>
                              </w:r>
                              <w:hyperlink r:id="rId36" w:history="1">
                                <w:r w:rsidRPr="00F87763">
                                  <w:rPr>
                                    <w:rStyle w:val="Hyperlink"/>
                                  </w:rPr>
                                  <w:t>by booking on to a free Biker Down course on 26 February at Horsham Fire Station &amp; Training Centre.</w:t>
                                </w:r>
                              </w:hyperlink>
                            </w:p>
                            <w:p w14:paraId="42D8422A" w14:textId="77777777" w:rsidR="00F87763" w:rsidRPr="00F87763" w:rsidRDefault="00F87763" w:rsidP="00F87763">
                              <w:pPr>
                                <w:numPr>
                                  <w:ilvl w:val="0"/>
                                  <w:numId w:val="2"/>
                                </w:numPr>
                              </w:pPr>
                              <w:r w:rsidRPr="00F87763">
                                <w:t xml:space="preserve">We’re highlighting </w:t>
                              </w:r>
                              <w:hyperlink r:id="rId37" w:tgtFrame="_blank" w:history="1">
                                <w:r w:rsidRPr="00F87763">
                                  <w:rPr>
                                    <w:rStyle w:val="Hyperlink"/>
                                  </w:rPr>
                                  <w:t>the signs of kidney cancer</w:t>
                                </w:r>
                              </w:hyperlink>
                              <w:r w:rsidRPr="00F87763">
                                <w:t xml:space="preserve"> and the importance of early diagnosis. Symptoms can include blood in your urine, a persistent back or side ache, ongoing tiredness, night sweats and unexplained weight loss. If symptoms don’t go away, contact your GP. Kidney Cancer UK also offers a </w:t>
                              </w:r>
                              <w:hyperlink r:id="rId38" w:history="1">
                                <w:r w:rsidRPr="00F87763">
                                  <w:rPr>
                                    <w:rStyle w:val="Hyperlink"/>
                                  </w:rPr>
                                  <w:t>free confidential support line for patients, families and carers</w:t>
                                </w:r>
                              </w:hyperlink>
                              <w:r w:rsidRPr="00F87763">
                                <w:t>.</w:t>
                              </w:r>
                            </w:p>
                            <w:p w14:paraId="7D6F1C8C" w14:textId="77777777" w:rsidR="00F87763" w:rsidRPr="00F87763" w:rsidRDefault="00F87763" w:rsidP="00F87763">
                              <w:pPr>
                                <w:numPr>
                                  <w:ilvl w:val="0"/>
                                  <w:numId w:val="2"/>
                                </w:numPr>
                              </w:pPr>
                              <w:r w:rsidRPr="00F87763">
                                <w:t xml:space="preserve">The first 6 months of the Waste Prevention Community Grant Fund programme saw </w:t>
                              </w:r>
                              <w:hyperlink r:id="rId39" w:tgtFrame="_blank" w:history="1">
                                <w:r w:rsidRPr="00F87763">
                                  <w:rPr>
                                    <w:rStyle w:val="Hyperlink"/>
                                  </w:rPr>
                                  <w:t>successful</w:t>
                                </w:r>
                                <w:r w:rsidRPr="00F87763">
                                  <w:rPr>
                                    <w:rStyle w:val="Hyperlink"/>
                                    <w:rFonts w:ascii="Arial" w:hAnsi="Arial" w:cs="Arial"/>
                                  </w:rPr>
                                  <w:t> </w:t>
                                </w:r>
                                <w:r w:rsidRPr="00F87763">
                                  <w:rPr>
                                    <w:rStyle w:val="Hyperlink"/>
                                  </w:rPr>
                                  <w:t>projects collectively divert over</w:t>
                                </w:r>
                                <w:r w:rsidRPr="00F87763">
                                  <w:rPr>
                                    <w:rStyle w:val="Hyperlink"/>
                                    <w:rFonts w:ascii="Arial" w:hAnsi="Arial" w:cs="Arial"/>
                                  </w:rPr>
                                  <w:t> </w:t>
                                </w:r>
                                <w:r w:rsidRPr="00F87763">
                                  <w:rPr>
                                    <w:rStyle w:val="Hyperlink"/>
                                  </w:rPr>
                                  <w:t>60 tonnes</w:t>
                                </w:r>
                                <w:r w:rsidRPr="00F87763">
                                  <w:rPr>
                                    <w:rStyle w:val="Hyperlink"/>
                                    <w:rFonts w:ascii="Arial" w:hAnsi="Arial" w:cs="Arial"/>
                                  </w:rPr>
                                  <w:t> </w:t>
                                </w:r>
                                <w:r w:rsidRPr="00F87763">
                                  <w:rPr>
                                    <w:rStyle w:val="Hyperlink"/>
                                  </w:rPr>
                                  <w:t>of waste</w:t>
                                </w:r>
                              </w:hyperlink>
                              <w:r w:rsidRPr="00F87763">
                                <w:rPr>
                                  <w:rFonts w:ascii="Arial" w:hAnsi="Arial" w:cs="Arial"/>
                                </w:rPr>
                                <w:t> </w:t>
                              </w:r>
                              <w:r w:rsidRPr="00F87763">
                                <w:rPr>
                                  <w:rFonts w:ascii="Aptos" w:hAnsi="Aptos" w:cs="Aptos"/>
                                </w:rPr>
                                <w:t>–</w:t>
                              </w:r>
                              <w:r w:rsidRPr="00F87763">
                                <w:rPr>
                                  <w:rFonts w:ascii="Arial" w:hAnsi="Arial" w:cs="Arial"/>
                                </w:rPr>
                                <w:t> </w:t>
                              </w:r>
                              <w:r w:rsidRPr="00F87763">
                                <w:t>roughly equivalent</w:t>
                              </w:r>
                              <w:r w:rsidRPr="00F87763">
                                <w:rPr>
                                  <w:rFonts w:ascii="Arial" w:hAnsi="Arial" w:cs="Arial"/>
                                </w:rPr>
                                <w:t> </w:t>
                              </w:r>
                              <w:r w:rsidRPr="00F87763">
                                <w:t xml:space="preserve">to the weight of 10 male elephants. </w:t>
                              </w:r>
                              <w:r w:rsidRPr="00F87763">
                                <w:rPr>
                                  <w:rFonts w:ascii="Arial" w:hAnsi="Arial" w:cs="Arial"/>
                                </w:rPr>
                                <w:t> </w:t>
                              </w:r>
                            </w:p>
                            <w:p w14:paraId="2AA71827" w14:textId="77777777" w:rsidR="00F87763" w:rsidRPr="00F87763" w:rsidRDefault="00F87763" w:rsidP="00F87763">
                              <w:pPr>
                                <w:numPr>
                                  <w:ilvl w:val="0"/>
                                  <w:numId w:val="2"/>
                                </w:numPr>
                              </w:pPr>
                              <w:r w:rsidRPr="00F87763">
                                <w:lastRenderedPageBreak/>
                                <w:t xml:space="preserve">It’s LGBTQ+ History Month and you can find a </w:t>
                              </w:r>
                              <w:hyperlink r:id="rId40" w:history="1">
                                <w:r w:rsidRPr="00F87763">
                                  <w:rPr>
                                    <w:rStyle w:val="Hyperlink"/>
                                  </w:rPr>
                                  <w:t>booklist compiled by our Library Service,</w:t>
                                </w:r>
                              </w:hyperlink>
                              <w:r w:rsidRPr="00F87763">
                                <w:t xml:space="preserve"> and a </w:t>
                              </w:r>
                              <w:hyperlink r:id="rId41" w:history="1">
                                <w:r w:rsidRPr="00F87763">
                                  <w:rPr>
                                    <w:rStyle w:val="Hyperlink"/>
                                  </w:rPr>
                                  <w:t>blog post by our Record Office about the fascinating history of ‘Tommie and Betty’</w:t>
                                </w:r>
                              </w:hyperlink>
                              <w:r w:rsidRPr="00F87763">
                                <w:t xml:space="preserve"> a female couple who lived in Worthing for many years. </w:t>
                              </w:r>
                            </w:p>
                            <w:p w14:paraId="67565C38" w14:textId="77777777" w:rsidR="00F87763" w:rsidRPr="00F87763" w:rsidRDefault="00F87763" w:rsidP="00F87763">
                              <w:pPr>
                                <w:numPr>
                                  <w:ilvl w:val="0"/>
                                  <w:numId w:val="2"/>
                                </w:numPr>
                              </w:pPr>
                              <w:r w:rsidRPr="00F87763">
                                <w:t xml:space="preserve">We’ve reached 1m journeys with the Stagecoach Service 500. The service, which launched in 2023 as part of </w:t>
                              </w:r>
                              <w:hyperlink r:id="rId42" w:history="1">
                                <w:r w:rsidRPr="00F87763">
                                  <w:rPr>
                                    <w:rStyle w:val="Hyperlink"/>
                                  </w:rPr>
                                  <w:t>our Bus Service Improvement Plan</w:t>
                                </w:r>
                              </w:hyperlink>
                              <w:r w:rsidRPr="00F87763">
                                <w:t xml:space="preserve">, links passengers between Chichester and Littlehampton to essential services, work and leisure. To celebrate, passengers can travel for free on the Service 500 on 14 and 15 February, redeemable via the Stagecoach Bus app. </w:t>
                              </w:r>
                              <w:hyperlink r:id="rId43" w:history="1">
                                <w:r w:rsidRPr="00F87763">
                                  <w:rPr>
                                    <w:rStyle w:val="Hyperlink"/>
                                  </w:rPr>
                                  <w:t>Click through for details and get on board</w:t>
                                </w:r>
                              </w:hyperlink>
                              <w:r w:rsidRPr="00F87763">
                                <w:t>.</w:t>
                              </w:r>
                            </w:p>
                            <w:tbl>
                              <w:tblPr>
                                <w:tblW w:w="5000" w:type="pct"/>
                                <w:jc w:val="center"/>
                                <w:tblCellMar>
                                  <w:left w:w="0" w:type="dxa"/>
                                  <w:right w:w="0" w:type="dxa"/>
                                </w:tblCellMar>
                                <w:tblLook w:val="04A0" w:firstRow="1" w:lastRow="0" w:firstColumn="1" w:lastColumn="0" w:noHBand="0" w:noVBand="1"/>
                              </w:tblPr>
                              <w:tblGrid>
                                <w:gridCol w:w="8556"/>
                              </w:tblGrid>
                              <w:tr w:rsidR="00F87763" w:rsidRPr="00F87763" w14:paraId="23D32690" w14:textId="77777777">
                                <w:trPr>
                                  <w:jc w:val="center"/>
                                </w:trPr>
                                <w:tc>
                                  <w:tcPr>
                                    <w:tcW w:w="5000" w:type="pct"/>
                                    <w:vAlign w:val="center"/>
                                    <w:hideMark/>
                                  </w:tcPr>
                                  <w:p w14:paraId="771CB831" w14:textId="77777777" w:rsidR="00F87763" w:rsidRPr="00F87763" w:rsidRDefault="00F87763" w:rsidP="00F87763">
                                    <w:r w:rsidRPr="00F87763">
                                      <w:pict w14:anchorId="3ED41C6A">
                                        <v:rect id="_x0000_i1183" style="width:6in;height:1.2pt" o:hralign="center" o:hrstd="t" o:hr="t" fillcolor="#a0a0a0" stroked="f"/>
                                      </w:pict>
                                    </w:r>
                                  </w:p>
                                </w:tc>
                              </w:tr>
                            </w:tbl>
                            <w:p w14:paraId="767B3867" w14:textId="314E0433" w:rsidR="00F87763" w:rsidRPr="00F87763" w:rsidRDefault="00F87763" w:rsidP="00F87763">
                              <w:r w:rsidRPr="00F87763">
                                <w:drawing>
                                  <wp:inline distT="0" distB="0" distL="0" distR="0" wp14:anchorId="6A52D41D" wp14:editId="6D3F5287">
                                    <wp:extent cx="5425440" cy="655320"/>
                                    <wp:effectExtent l="0" t="0" r="3810" b="0"/>
                                    <wp:docPr id="517952417" name="Picture 14" descr="did you k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did you know"/>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425440" cy="655320"/>
                                            </a:xfrm>
                                            <a:prstGeom prst="rect">
                                              <a:avLst/>
                                            </a:prstGeom>
                                            <a:noFill/>
                                            <a:ln>
                                              <a:noFill/>
                                            </a:ln>
                                          </pic:spPr>
                                        </pic:pic>
                                      </a:graphicData>
                                    </a:graphic>
                                  </wp:inline>
                                </w:drawing>
                              </w:r>
                            </w:p>
                            <w:p w14:paraId="702FBC4E" w14:textId="77777777" w:rsidR="00F87763" w:rsidRPr="00F87763" w:rsidRDefault="00F87763" w:rsidP="00F87763">
                              <w:r w:rsidRPr="00F87763">
                                <w:t xml:space="preserve">Our Library Service has a </w:t>
                              </w:r>
                              <w:hyperlink r:id="rId45" w:history="1">
                                <w:r w:rsidRPr="00F87763">
                                  <w:rPr>
                                    <w:rStyle w:val="Hyperlink"/>
                                  </w:rPr>
                                  <w:t>new website, catalogue and app.</w:t>
                                </w:r>
                              </w:hyperlink>
                            </w:p>
                            <w:p w14:paraId="7257E3F6" w14:textId="77777777" w:rsidR="00F87763" w:rsidRPr="00F87763" w:rsidRDefault="00F87763" w:rsidP="00F87763">
                              <w:r w:rsidRPr="00F87763">
                                <w:t xml:space="preserve">You can search the catalogue, reserve items, access free eBooks, </w:t>
                              </w:r>
                              <w:proofErr w:type="spellStart"/>
                              <w:r w:rsidRPr="00F87763">
                                <w:t>eAudiobooks</w:t>
                              </w:r>
                              <w:proofErr w:type="spellEnd"/>
                              <w:r w:rsidRPr="00F87763">
                                <w:t xml:space="preserve"> and </w:t>
                              </w:r>
                              <w:proofErr w:type="spellStart"/>
                              <w:r w:rsidRPr="00F87763">
                                <w:t>eMagazines</w:t>
                              </w:r>
                              <w:proofErr w:type="spellEnd"/>
                              <w:r w:rsidRPr="00F87763">
                                <w:t>.</w:t>
                              </w:r>
                            </w:p>
                            <w:p w14:paraId="30D1364D" w14:textId="77777777" w:rsidR="00F87763" w:rsidRPr="00F87763" w:rsidRDefault="00F87763" w:rsidP="00F87763">
                              <w:r w:rsidRPr="00F87763">
                                <w:t xml:space="preserve">If you’re not already a library member, </w:t>
                              </w:r>
                              <w:hyperlink r:id="rId46" w:history="1">
                                <w:r w:rsidRPr="00F87763">
                                  <w:rPr>
                                    <w:rStyle w:val="Hyperlink"/>
                                  </w:rPr>
                                  <w:t>you can now sign up for a library card online</w:t>
                                </w:r>
                              </w:hyperlink>
                              <w:r w:rsidRPr="00F87763">
                                <w:t>.</w:t>
                              </w:r>
                            </w:p>
                            <w:tbl>
                              <w:tblPr>
                                <w:tblW w:w="5000" w:type="pct"/>
                                <w:jc w:val="center"/>
                                <w:tblCellMar>
                                  <w:left w:w="0" w:type="dxa"/>
                                  <w:right w:w="0" w:type="dxa"/>
                                </w:tblCellMar>
                                <w:tblLook w:val="04A0" w:firstRow="1" w:lastRow="0" w:firstColumn="1" w:lastColumn="0" w:noHBand="0" w:noVBand="1"/>
                              </w:tblPr>
                              <w:tblGrid>
                                <w:gridCol w:w="8556"/>
                              </w:tblGrid>
                              <w:tr w:rsidR="00F87763" w:rsidRPr="00F87763" w14:paraId="2171818D" w14:textId="77777777">
                                <w:trPr>
                                  <w:jc w:val="center"/>
                                </w:trPr>
                                <w:tc>
                                  <w:tcPr>
                                    <w:tcW w:w="5000" w:type="pct"/>
                                    <w:vAlign w:val="center"/>
                                    <w:hideMark/>
                                  </w:tcPr>
                                  <w:p w14:paraId="651CEB08" w14:textId="77777777" w:rsidR="00F87763" w:rsidRPr="00F87763" w:rsidRDefault="00F87763" w:rsidP="00F87763">
                                    <w:r w:rsidRPr="00F87763">
                                      <w:pict w14:anchorId="06A052ED">
                                        <v:rect id="_x0000_i1185" style="width:468pt;height:1.2pt" o:hralign="center" o:hrstd="t" o:hr="t" fillcolor="#a0a0a0" stroked="f"/>
                                      </w:pict>
                                    </w:r>
                                  </w:p>
                                </w:tc>
                              </w:tr>
                            </w:tbl>
                            <w:p w14:paraId="1A83CA6D" w14:textId="77777777" w:rsidR="00F87763" w:rsidRPr="00F87763" w:rsidRDefault="00F87763" w:rsidP="00F87763">
                              <w:r w:rsidRPr="00F87763">
                                <w:t xml:space="preserve">               Did you receive this </w:t>
                              </w:r>
                              <w:proofErr w:type="spellStart"/>
                              <w:r w:rsidRPr="00F87763">
                                <w:t>eNewsletter</w:t>
                              </w:r>
                              <w:proofErr w:type="spellEnd"/>
                              <w:r w:rsidRPr="00F87763">
                                <w:t xml:space="preserve"> from a friend? </w:t>
                              </w:r>
                              <w:hyperlink r:id="rId47" w:tgtFrame="_blank" w:history="1">
                                <w:r w:rsidRPr="00F87763">
                                  <w:rPr>
                                    <w:rStyle w:val="Hyperlink"/>
                                  </w:rPr>
                                  <w:t>Sign up here</w:t>
                                </w:r>
                              </w:hyperlink>
                              <w:r w:rsidRPr="00F87763">
                                <w:t>.</w:t>
                              </w:r>
                            </w:p>
                            <w:tbl>
                              <w:tblPr>
                                <w:tblW w:w="5000" w:type="pct"/>
                                <w:jc w:val="center"/>
                                <w:tblCellMar>
                                  <w:left w:w="0" w:type="dxa"/>
                                  <w:right w:w="0" w:type="dxa"/>
                                </w:tblCellMar>
                                <w:tblLook w:val="04A0" w:firstRow="1" w:lastRow="0" w:firstColumn="1" w:lastColumn="0" w:noHBand="0" w:noVBand="1"/>
                              </w:tblPr>
                              <w:tblGrid>
                                <w:gridCol w:w="8556"/>
                              </w:tblGrid>
                              <w:tr w:rsidR="00F87763" w:rsidRPr="00F87763" w14:paraId="1BBDB957" w14:textId="77777777">
                                <w:trPr>
                                  <w:jc w:val="center"/>
                                </w:trPr>
                                <w:tc>
                                  <w:tcPr>
                                    <w:tcW w:w="5000" w:type="pct"/>
                                    <w:vAlign w:val="center"/>
                                    <w:hideMark/>
                                  </w:tcPr>
                                  <w:p w14:paraId="4CF98705" w14:textId="77777777" w:rsidR="00F87763" w:rsidRPr="00F87763" w:rsidRDefault="00F87763" w:rsidP="00F87763">
                                    <w:r w:rsidRPr="00F87763">
                                      <w:pict w14:anchorId="4F9A0146">
                                        <v:rect id="_x0000_i1186" style="width:468pt;height:1.2pt" o:hralign="center" o:hrstd="t" o:hr="t" fillcolor="#a0a0a0" stroked="f"/>
                                      </w:pict>
                                    </w:r>
                                  </w:p>
                                </w:tc>
                              </w:tr>
                            </w:tbl>
                            <w:p w14:paraId="587BEF02" w14:textId="3EC0A176" w:rsidR="00F87763" w:rsidRPr="00F87763" w:rsidRDefault="00F87763" w:rsidP="00F87763">
                              <w:r w:rsidRPr="00F87763">
                                <w:rPr>
                                  <w:u w:val="single"/>
                                </w:rPr>
                                <w:drawing>
                                  <wp:inline distT="0" distB="0" distL="0" distR="0" wp14:anchorId="622FB697" wp14:editId="7A0F79CD">
                                    <wp:extent cx="5433060" cy="2263140"/>
                                    <wp:effectExtent l="0" t="0" r="0" b="3810"/>
                                    <wp:docPr id="530200053" name="Picture 13" descr="Our Budget 2026-27 and Council Plan">
                                      <a:hlinkClick xmlns:a="http://schemas.openxmlformats.org/drawingml/2006/main" r:id="rId4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Our Budget 2026-27 and Council Plan"/>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433060" cy="2263140"/>
                                            </a:xfrm>
                                            <a:prstGeom prst="rect">
                                              <a:avLst/>
                                            </a:prstGeom>
                                            <a:noFill/>
                                            <a:ln>
                                              <a:noFill/>
                                            </a:ln>
                                          </pic:spPr>
                                        </pic:pic>
                                      </a:graphicData>
                                    </a:graphic>
                                  </wp:inline>
                                </w:drawing>
                              </w:r>
                            </w:p>
                          </w:tc>
                        </w:tr>
                      </w:tbl>
                      <w:p w14:paraId="2E432AD9" w14:textId="77777777" w:rsidR="00F87763" w:rsidRPr="00F87763" w:rsidRDefault="00F87763" w:rsidP="00F87763"/>
                    </w:tc>
                  </w:tr>
                </w:tbl>
                <w:p w14:paraId="7148E6B6" w14:textId="77777777" w:rsidR="00F87763" w:rsidRPr="00F87763" w:rsidRDefault="00F87763" w:rsidP="00F87763"/>
              </w:tc>
            </w:tr>
          </w:tbl>
          <w:p w14:paraId="4F34F60A" w14:textId="77777777" w:rsidR="00F87763" w:rsidRPr="00F87763" w:rsidRDefault="00F87763" w:rsidP="00F87763"/>
        </w:tc>
      </w:tr>
    </w:tbl>
    <w:p w14:paraId="0AB7D98E"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D2133"/>
    <w:multiLevelType w:val="multilevel"/>
    <w:tmpl w:val="CB228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4F445D"/>
    <w:multiLevelType w:val="multilevel"/>
    <w:tmpl w:val="EE061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41439852">
    <w:abstractNumId w:val="1"/>
    <w:lvlOverride w:ilvl="0"/>
    <w:lvlOverride w:ilvl="1"/>
    <w:lvlOverride w:ilvl="2"/>
    <w:lvlOverride w:ilvl="3"/>
    <w:lvlOverride w:ilvl="4"/>
    <w:lvlOverride w:ilvl="5"/>
    <w:lvlOverride w:ilvl="6"/>
    <w:lvlOverride w:ilvl="7"/>
    <w:lvlOverride w:ilvl="8"/>
  </w:num>
  <w:num w:numId="2" w16cid:durableId="207697622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63"/>
    <w:rsid w:val="004617E4"/>
    <w:rsid w:val="004B6331"/>
    <w:rsid w:val="006A3332"/>
    <w:rsid w:val="00B93805"/>
    <w:rsid w:val="00F87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EF87"/>
  <w15:chartTrackingRefBased/>
  <w15:docId w15:val="{AAC3F540-402A-42DF-853D-5E606352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7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7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7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7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7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7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7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7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763"/>
    <w:rPr>
      <w:rFonts w:eastAsiaTheme="majorEastAsia" w:cstheme="majorBidi"/>
      <w:color w:val="272727" w:themeColor="text1" w:themeTint="D8"/>
    </w:rPr>
  </w:style>
  <w:style w:type="paragraph" w:styleId="Title">
    <w:name w:val="Title"/>
    <w:basedOn w:val="Normal"/>
    <w:next w:val="Normal"/>
    <w:link w:val="TitleChar"/>
    <w:uiPriority w:val="10"/>
    <w:qFormat/>
    <w:rsid w:val="00F87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763"/>
    <w:pPr>
      <w:spacing w:before="160"/>
      <w:jc w:val="center"/>
    </w:pPr>
    <w:rPr>
      <w:i/>
      <w:iCs/>
      <w:color w:val="404040" w:themeColor="text1" w:themeTint="BF"/>
    </w:rPr>
  </w:style>
  <w:style w:type="character" w:customStyle="1" w:styleId="QuoteChar">
    <w:name w:val="Quote Char"/>
    <w:basedOn w:val="DefaultParagraphFont"/>
    <w:link w:val="Quote"/>
    <w:uiPriority w:val="29"/>
    <w:rsid w:val="00F87763"/>
    <w:rPr>
      <w:i/>
      <w:iCs/>
      <w:color w:val="404040" w:themeColor="text1" w:themeTint="BF"/>
    </w:rPr>
  </w:style>
  <w:style w:type="paragraph" w:styleId="ListParagraph">
    <w:name w:val="List Paragraph"/>
    <w:basedOn w:val="Normal"/>
    <w:uiPriority w:val="34"/>
    <w:qFormat/>
    <w:rsid w:val="00F87763"/>
    <w:pPr>
      <w:ind w:left="720"/>
      <w:contextualSpacing/>
    </w:pPr>
  </w:style>
  <w:style w:type="character" w:styleId="IntenseEmphasis">
    <w:name w:val="Intense Emphasis"/>
    <w:basedOn w:val="DefaultParagraphFont"/>
    <w:uiPriority w:val="21"/>
    <w:qFormat/>
    <w:rsid w:val="00F87763"/>
    <w:rPr>
      <w:i/>
      <w:iCs/>
      <w:color w:val="0F4761" w:themeColor="accent1" w:themeShade="BF"/>
    </w:rPr>
  </w:style>
  <w:style w:type="paragraph" w:styleId="IntenseQuote">
    <w:name w:val="Intense Quote"/>
    <w:basedOn w:val="Normal"/>
    <w:next w:val="Normal"/>
    <w:link w:val="IntenseQuoteChar"/>
    <w:uiPriority w:val="30"/>
    <w:qFormat/>
    <w:rsid w:val="00F87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763"/>
    <w:rPr>
      <w:i/>
      <w:iCs/>
      <w:color w:val="0F4761" w:themeColor="accent1" w:themeShade="BF"/>
    </w:rPr>
  </w:style>
  <w:style w:type="character" w:styleId="IntenseReference">
    <w:name w:val="Intense Reference"/>
    <w:basedOn w:val="DefaultParagraphFont"/>
    <w:uiPriority w:val="32"/>
    <w:qFormat/>
    <w:rsid w:val="00F87763"/>
    <w:rPr>
      <w:b/>
      <w:bCs/>
      <w:smallCaps/>
      <w:color w:val="0F4761" w:themeColor="accent1" w:themeShade="BF"/>
      <w:spacing w:val="5"/>
    </w:rPr>
  </w:style>
  <w:style w:type="character" w:styleId="Hyperlink">
    <w:name w:val="Hyperlink"/>
    <w:basedOn w:val="DefaultParagraphFont"/>
    <w:uiPriority w:val="99"/>
    <w:unhideWhenUsed/>
    <w:rsid w:val="00F87763"/>
    <w:rPr>
      <w:color w:val="467886" w:themeColor="hyperlink"/>
      <w:u w:val="single"/>
    </w:rPr>
  </w:style>
  <w:style w:type="character" w:styleId="UnresolvedMention">
    <w:name w:val="Unresolved Mention"/>
    <w:basedOn w:val="DefaultParagraphFont"/>
    <w:uiPriority w:val="99"/>
    <w:semiHidden/>
    <w:unhideWhenUsed/>
    <w:rsid w:val="00F87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2.govdelivery.com/CL0/https:%2F%2Flibraries.westsussex.gov.uk%2Fwellbeing-month%23/1/0101019c52c83ca8-a33bcb1b-f770-4966-9e64-2b2a1f738308-000000/Hv7iNZs-ws_abE9F1PTXjNeOcT1vAJcbRb0ifZu57vk=444" TargetMode="External"/><Relationship Id="rId18" Type="http://schemas.openxmlformats.org/officeDocument/2006/relationships/hyperlink" Target="https://links-2.govdelivery.com/CL0/https:%2F%2Fwww.youtube.com%2Fwatch%3Fv=yPzS6EmqJZg/1/0101019c52c83ca8-a33bcb1b-f770-4966-9e64-2b2a1f738308-000000/NFeWstmubU5LXxuaBN5Aau87rLwhQGGa_Xy1oMI755I=444" TargetMode="External"/><Relationship Id="rId26" Type="http://schemas.openxmlformats.org/officeDocument/2006/relationships/hyperlink" Target="https://links-2.govdelivery.com/CL0/https:%2F%2Ffosteringwestsussex.org.uk%2F%3Futm_source=Residents%2Bnewsletter%26utm_medium=%2BFilm-Invite/1/0101019c52c83ca8-a33bcb1b-f770-4966-9e64-2b2a1f738308-000000/cUYPLHSIKm4PIsIqsCAuRgTseJa47Ky6_ddibsu2_xY=444" TargetMode="External"/><Relationship Id="rId39" Type="http://schemas.openxmlformats.org/officeDocument/2006/relationships/hyperlink" Target="https://links-2.govdelivery.com/CL0/https:%2F%2Fwww.westsussex.gov.uk%2Fnews%2Fwaste-prevention-fund-diverts-60-tonnes-of-material-from-going-to-waste%2F/1/0101019c52c83ca8-a33bcb1b-f770-4966-9e64-2b2a1f738308-000000/9xWdNkKutoe7WF_jcSv1ja18Uktnv3KlR_4QKwl7Tvo=444" TargetMode="External"/><Relationship Id="rId21" Type="http://schemas.openxmlformats.org/officeDocument/2006/relationships/image" Target="media/image8.jpeg"/><Relationship Id="rId34" Type="http://schemas.openxmlformats.org/officeDocument/2006/relationships/hyperlink" Target="https://links-2.govdelivery.com/CL0/https:%2F%2Fwww.westsussex.gov.uk%2Fnews%2Ffirefighters-issue-warning-after-wheat-bag-fire-in-worthing%2F/1/0101019c52c83ca8-a33bcb1b-f770-4966-9e64-2b2a1f738308-000000/QVWkpqxgoPoSyBREqZCFW8g5pWeDU2fiPJwgHdvYzeQ=444" TargetMode="External"/><Relationship Id="rId42" Type="http://schemas.openxmlformats.org/officeDocument/2006/relationships/hyperlink" Target="https://links-2.govdelivery.com/CL0/https:%2F%2Fwww.westsussex.gov.uk%2Froads-and-travel%2Ftravel-and-public-transport%2Fbus-travel%2Fplan-your-journey%2Fbus-it%2Fbus-service-improvement-plan-bsip%2F/1/0101019c52c83ca8-a33bcb1b-f770-4966-9e64-2b2a1f738308-000000/y7wr_9TiNfuZp3P6iB5V9zcQ4LVBAaTTIGqBg6HA8Jk=444" TargetMode="External"/><Relationship Id="rId47" Type="http://schemas.openxmlformats.org/officeDocument/2006/relationships/hyperlink" Target="https://links-2.govdelivery.com/CL0/https:%2F%2Fpublic.govdelivery.com%2Faccounts%2FUKWSCC%2Fsubscriber%2Fnew/1/0101019c52c83ca8-a33bcb1b-f770-4966-9e64-2b2a1f738308-000000/iJ_Qxqv9QcIoJvo2AmikgF4H2hmEog3d_5yEpY9AGwY=444" TargetMode="External"/><Relationship Id="rId50" Type="http://schemas.openxmlformats.org/officeDocument/2006/relationships/fontTable" Target="fontTable.xml"/><Relationship Id="rId7" Type="http://schemas.openxmlformats.org/officeDocument/2006/relationships/hyperlink" Target="https://links-2.govdelivery.com/CL0/https:%2F%2Fwww.westsussex.gov.uk%2Fnews%2Fwest-sussex-county-council-says-abuse-of-its-officers-need-to-stop%2F/1/0101019c52c83ca8-a33bcb1b-f770-4966-9e64-2b2a1f738308-000000/J5KDTFXBP1AoBvMV4-76rnSnbjl0xntiuHi7pqCAHJ8=444" TargetMode="External"/><Relationship Id="rId2" Type="http://schemas.openxmlformats.org/officeDocument/2006/relationships/styles" Target="styles.xml"/><Relationship Id="rId16" Type="http://schemas.openxmlformats.org/officeDocument/2006/relationships/image" Target="media/image6.jpeg"/><Relationship Id="rId29" Type="http://schemas.openxmlformats.org/officeDocument/2006/relationships/hyperlink" Target="https://links-2.govdelivery.com/CL0/https:%2F%2Flinks-2.govdelivery.com%2FCL0%2Fhttps:%252F%252Fwww.westsussex.gov.uk%252Fnews%252F%2F1%2F010101993e36eaa4-27c08409-35ff-4fc9-9f02-efad1a802e85-000000%2F-31lU9vw6iCjQOeDHY_D-eH3puHXCMEjl-GKI71XJzY=422/1/0101019c52c83ca8-a33bcb1b-f770-4966-9e64-2b2a1f738308-000000/mHsxaziyyvDsGOTJ5l-Dyt2wVd6YillAHxnLV5taTN0=444" TargetMode="External"/><Relationship Id="rId11" Type="http://schemas.openxmlformats.org/officeDocument/2006/relationships/hyperlink" Target="https://links-2.govdelivery.com/CL0/https:%2F%2Fwww.youtube.com%2Fwatch%3Fv=KB65DI7Ojxg/1/0101019c52c83ca8-a33bcb1b-f770-4966-9e64-2b2a1f738308-000000/cP0CqGn1gvL_cFq8dJvSWCjYRpeXTXiS7Sg7lccAlZk=444" TargetMode="External"/><Relationship Id="rId24" Type="http://schemas.openxmlformats.org/officeDocument/2006/relationships/hyperlink" Target="https://links-2.govdelivery.com/CL0/https:%2F%2Fwww.westsussex.gov.uk%2Feducation-children-and-families%2Fadoption-fostering-and-kinship-care%2Findependent-visitor-scheme%2F/1/0101019c52c83ca8-a33bcb1b-f770-4966-9e64-2b2a1f738308-000000/Mk-Jgaipn6KFfG1uqcZtt-d02k0QhuZ0DHO-bJbKvco=444" TargetMode="External"/><Relationship Id="rId32" Type="http://schemas.openxmlformats.org/officeDocument/2006/relationships/hyperlink" Target="https://links-2.govdelivery.com/CL0/https:%2F%2Fwww.westsussex.gov.uk%2Fnews%2Fillegal-tobacco-in-orange-juice-cartons-trading-standards-prosecution-leads-to-105-000-penalty%2F/1/0101019c52c83ca8-a33bcb1b-f770-4966-9e64-2b2a1f738308-000000/JpCNx-fVQQ2JH0rOr01nRZfm6C0jCBAkaU-eJaTGjio=444" TargetMode="External"/><Relationship Id="rId37" Type="http://schemas.openxmlformats.org/officeDocument/2006/relationships/hyperlink" Target="https://links-2.govdelivery.com/CL0/https:%2F%2Fwww.nhs.uk%2Fconditions%2Fkidney-cancer%2F/1/0101019c52c83ca8-a33bcb1b-f770-4966-9e64-2b2a1f738308-000000/pd6e7Zz5RRQjZmfQylcycBDbDBUDqDCBuwaY-IJB3VY=444" TargetMode="External"/><Relationship Id="rId40" Type="http://schemas.openxmlformats.org/officeDocument/2006/relationships/hyperlink" Target="https://links-2.govdelivery.com/CL0/https:%2F%2Flibraries.westsussex.gov.uk%2FLGBTQ%2B-booklist/1/0101019c52c83ca8-a33bcb1b-f770-4966-9e64-2b2a1f738308-000000/tnGr_wmXk6_ikoRExc3a-6V93mjnApQvW7otqW89FGE=444" TargetMode="External"/><Relationship Id="rId45" Type="http://schemas.openxmlformats.org/officeDocument/2006/relationships/hyperlink" Target="https://links-2.govdelivery.com/CL0/https:%2F%2Flibraries.westsussex.gov.uk%2Fwelcome/1/0101019c52c83ca8-a33bcb1b-f770-4966-9e64-2b2a1f738308-000000/fCt8aiU6KyhuXQFKKT1PdaAvtT9YTNlu56bLZ7RYEcI=444" TargetMode="External"/><Relationship Id="rId5" Type="http://schemas.openxmlformats.org/officeDocument/2006/relationships/image" Target="media/image1.jpeg"/><Relationship Id="rId15" Type="http://schemas.openxmlformats.org/officeDocument/2006/relationships/hyperlink" Target="https://links-2.govdelivery.com/CL0/https:%2F%2Fyourvoice.westsussex.gov.uk%2Fembeds%2Fprojects%2F29982%2Fsurvey-tools%2F54383/1/0101019c52c83ca8-a33bcb1b-f770-4966-9e64-2b2a1f738308-000000/igMSw_KSoXENoHEvNkrTKhZN9--9Qr8Xi6nQ_KlnwJc=444" TargetMode="External"/><Relationship Id="rId23" Type="http://schemas.openxmlformats.org/officeDocument/2006/relationships/hyperlink" Target="https://links-2.govdelivery.com/CL0/https:%2F%2Fevents.teams.microsoft.com%2Fevent%2F3043d4b9-ce54-49ef-8698-8f6e9888f4ae@257fdadc-5c0c-4dfa-977e-9386dfd72d22/1/0101019c52c83ca8-a33bcb1b-f770-4966-9e64-2b2a1f738308-000000/R0Q6Ip47Tx4xwMjhiczs7OOQdrF-yNZxrPmxTTAp8Rk=444" TargetMode="External"/><Relationship Id="rId28" Type="http://schemas.openxmlformats.org/officeDocument/2006/relationships/image" Target="media/image10.png"/><Relationship Id="rId36" Type="http://schemas.openxmlformats.org/officeDocument/2006/relationships/hyperlink" Target="https://links-2.govdelivery.com/CL0/https:%2F%2Fwww.eventbrite.co.uk%2Fe%2Fbiker-down-tickets-1374368456049%3Faff=oddtdtcreator/1/0101019c52c83ca8-a33bcb1b-f770-4966-9e64-2b2a1f738308-000000/8BHZZKB-YjPa3GSW4ibxEc2jtvXg4uwAn25nu6Tv2Jg=444" TargetMode="External"/><Relationship Id="rId49" Type="http://schemas.openxmlformats.org/officeDocument/2006/relationships/image" Target="media/image12.jpeg"/><Relationship Id="rId10" Type="http://schemas.openxmlformats.org/officeDocument/2006/relationships/hyperlink" Target="https://links-2.govdelivery.com/CL0/https:%2F%2Flinks-2.govdelivery.com%2FCL0%2Fhttps:%252F%252Flinks-2.govdelivery.com%252FCL0%252Fhttps:%25252F%25252Fwww.westsussex.gov.uk%25252Fland-waste-and-housing%25252Fwaste-and-recycling%25252Frecycling-and-waste-prevention%25252Ffood-waste-collections%25252F%252F1%252F0101019c4270a5a4-1009c02a-1ba6-4af7-953c-f6bf7513be23-000000%252FHajhy0vSZWSFm-4ac5d_di3FlSIp2zya-Mf3sQENCag=443%2F1%2F0101019c4c0d90f6-76443109-7f49-4c21-aa8f-ac991f7b487e-000000%2F_K5z2MmWc3_ud4Db6lbAzF-MOalsMypnvP5sajRIpHE=444/1/0101019c52c83ca8-a33bcb1b-f770-4966-9e64-2b2a1f738308-000000/LgLiTIecm1qDvugy0o6jxXLI_MIm8_5kNWxH8CLYu4U=444" TargetMode="External"/><Relationship Id="rId19" Type="http://schemas.openxmlformats.org/officeDocument/2006/relationships/image" Target="media/image7.jpeg"/><Relationship Id="rId31" Type="http://schemas.openxmlformats.org/officeDocument/2006/relationships/hyperlink" Target="https://links-2.govdelivery.com/CL0/https:%2F%2Fwww.westsussex.gov.uk%2Fnews%2Fparliamentary-milestone-reached-as-sussex-and-brighton-move-closer-to-devolution%2F/1/0101019c52c83ca8-a33bcb1b-f770-4966-9e64-2b2a1f738308-000000/RzxSPjou6Jkxw80Qcd4Zu-HF73MTa4-xdCQAXc3gBsU=444" TargetMode="External"/><Relationship Id="rId44"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jpeg"/><Relationship Id="rId22" Type="http://schemas.openxmlformats.org/officeDocument/2006/relationships/hyperlink" Target="https://links-2.govdelivery.com/CL0/https:%2F%2Fevents.teams.microsoft.com%2Fevent%2Fc22770b7-4dd6-4f02-947b-1df61fd67b07@257fdadc-5c0c-4dfa-977e-9386dfd72d22/1/0101019c52c83ca8-a33bcb1b-f770-4966-9e64-2b2a1f738308-000000/rIfvIKo80dMv-hKP94QC3YQAs9x6tcOe1uKwii92EoY=444" TargetMode="External"/><Relationship Id="rId27" Type="http://schemas.openxmlformats.org/officeDocument/2006/relationships/hyperlink" Target="https://links-2.govdelivery.com/CL0/https:%2F%2Fwww.eventbrite.com%2Fcc%2Ffostering-film-screening-and-networking-4782663/1/0101019c52c83ca8-a33bcb1b-f770-4966-9e64-2b2a1f738308-000000/5FplTK6RcYHGoY7JG5jhO33hrzEp7BkYK3QHJMjgYAA=444" TargetMode="External"/><Relationship Id="rId30" Type="http://schemas.openxmlformats.org/officeDocument/2006/relationships/hyperlink" Target="https://links-2.govdelivery.com/CL0/https:%2F%2Fwestsussex.public-i.tv%2Fcore%2Fportal%2Fhome/1/0101019c52c83ca8-a33bcb1b-f770-4966-9e64-2b2a1f738308-000000/bPgqiuQo7Ky3oX4z_vp2iJRyqD3xNc9aIHDVD-1VFH4=444" TargetMode="External"/><Relationship Id="rId35" Type="http://schemas.openxmlformats.org/officeDocument/2006/relationships/hyperlink" Target="https://links-2.govdelivery.com/CL0/https:%2F%2Fyourvoice.westsussex.gov.uk%2Fhaywards-heath-south-road/1/0101019c52c83ca8-a33bcb1b-f770-4966-9e64-2b2a1f738308-000000/Ry4PYhlAAEGBYrcZd-OncYYvrLwNKBy_S2xDsuJmhY4=444" TargetMode="External"/><Relationship Id="rId43" Type="http://schemas.openxmlformats.org/officeDocument/2006/relationships/hyperlink" Target="https://links-2.govdelivery.com/CL0/https:%2F%2Fwww.stagecoachbus.com%2Fpromos-and-offers%2Fsouth%2Fyour-500-service%3Futm_source=WSCC%26utm_medium=Newsletter%26utm_campaign=500%2B1%2BMillion%2BCustomers/1/0101019c52c83ca8-a33bcb1b-f770-4966-9e64-2b2a1f738308-000000/XjxR9Ui-jBSJwvEaB3MtRBk50PPBQVHS9lxn6MKjisA=444" TargetMode="External"/><Relationship Id="rId48" Type="http://schemas.openxmlformats.org/officeDocument/2006/relationships/hyperlink" Target="https://links-2.govdelivery.com/CL0/https:%2F%2Fwww.westsussex.gov.uk%2Fcampaigns%2Fbudget-2026-2027%2F/1/0101019c52c83ca8-a33bcb1b-f770-4966-9e64-2b2a1f738308-000000/kL9FB6nAWqQmUpVJ8-tHLsJiy0Ywj77uOsCfI0EC-v0=444" TargetMode="External"/><Relationship Id="rId8" Type="http://schemas.openxmlformats.org/officeDocument/2006/relationships/hyperlink" Target="https://links-2.govdelivery.com/CL0/https:%2F%2Fwww.westsussex.gov.uk%2Fcampaigns%2Fsevere-weather-update%2F/1/0101019c52c83ca8-a33bcb1b-f770-4966-9e64-2b2a1f738308-000000/qVpqCNkfgZPQ3JWe7gTjwADvh8e2T7xoh9FoCn6RL_w=444"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links-2.govdelivery.com/CL0/https:%2F%2Fwww.westsussex.gov.uk%2Fcampaigns%2Fsafe-sex-aware-feel-empowered%2F/1/0101019c52c83ca8-a33bcb1b-f770-4966-9e64-2b2a1f738308-000000/1KGqS9QkAGK1Z_o4Fa0tQ0vDkilGsbeoGkoKV4rDHDM=444" TargetMode="External"/><Relationship Id="rId25" Type="http://schemas.openxmlformats.org/officeDocument/2006/relationships/image" Target="media/image9.png"/><Relationship Id="rId33" Type="http://schemas.openxmlformats.org/officeDocument/2006/relationships/hyperlink" Target="https://links-2.govdelivery.com/CL0/https:%2F%2Fwww.westsussex.gov.uk%2Fnews%2Fshoreham-e-bike-fire-sparks-lithium-ion-battery-warning%2F/1/0101019c52c83ca8-a33bcb1b-f770-4966-9e64-2b2a1f738308-000000/a9gcOSPrF87WSM0yzl_Da-Ulr_a5PSykwn4T1iiDebk=444" TargetMode="External"/><Relationship Id="rId38" Type="http://schemas.openxmlformats.org/officeDocument/2006/relationships/hyperlink" Target="https://links-2.govdelivery.com/CL0/https:%2F%2Fwww.nhs.uk%2Fconditions%2Fkidney-cancer%2Fhelp-and-support%2F/1/0101019c52c83ca8-a33bcb1b-f770-4966-9e64-2b2a1f738308-000000/-RH-mF99FOlBF9KeGkQPfRohO-c9nzxU6AbV_M-O8u0=444" TargetMode="External"/><Relationship Id="rId46" Type="http://schemas.openxmlformats.org/officeDocument/2006/relationships/hyperlink" Target="https://links-2.govdelivery.com/CL0/https:%2F%2Flibraries.westsussex.gov.uk%2Fjoin/1/0101019c52c83ca8-a33bcb1b-f770-4966-9e64-2b2a1f738308-000000/V5icckOqUablb4hH4UXWicRct1ylBrJQ2QtXdsH1UvY=444" TargetMode="External"/><Relationship Id="rId20" Type="http://schemas.openxmlformats.org/officeDocument/2006/relationships/hyperlink" Target="https://links-2.govdelivery.com/CL0/https:%2F%2Fwww.gov.uk%2Fgovernment%2Fnews%2Fnew-35-mile-coastal-path-opens-along-chichester-harbour/1/0101019c52c83ca8-a33bcb1b-f770-4966-9e64-2b2a1f738308-000000/jZxpYxlD_k4OV02m6ux_2SNwy4AoWsf6xPu1c-DbzpU=444" TargetMode="External"/><Relationship Id="rId41" Type="http://schemas.openxmlformats.org/officeDocument/2006/relationships/hyperlink" Target="https://links-2.govdelivery.com/CL0/https:%2F%2Fwestsussexrecordofficeblog.com%2F2025%2F06%2F10%2Fthe-tommie-and-betty-archive-part-one%2F/1/0101019c52c83ca8-a33bcb1b-f770-4966-9e64-2b2a1f738308-000000/HO2bHKH724tlo_Dhkd5wLMXYXULunHI6tgDrxFv_MIc=444" TargetMode="External"/><Relationship Id="rId1" Type="http://schemas.openxmlformats.org/officeDocument/2006/relationships/numbering" Target="numbering.xml"/><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2887</Words>
  <Characters>14354</Characters>
  <Application>Microsoft Office Word</Application>
  <DocSecurity>0</DocSecurity>
  <Lines>410</Lines>
  <Paragraphs>261</Paragraphs>
  <ScaleCrop>false</ScaleCrop>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2026-02-13T20:52:00Z</dcterms:created>
  <dcterms:modified xsi:type="dcterms:W3CDTF">2026-02-13T20:55:00Z</dcterms:modified>
</cp:coreProperties>
</file>