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4053" w14:textId="77777777" w:rsidR="00A03942" w:rsidRPr="00A03942" w:rsidRDefault="00A03942" w:rsidP="00A03942"/>
    <w:p w14:paraId="6DB7B107" w14:textId="25F8E7AC" w:rsidR="00A03942" w:rsidRPr="00A03942" w:rsidRDefault="00A03942" w:rsidP="00A03942">
      <w:bookmarkStart w:id="0" w:name="_Hlk126151292"/>
      <w:bookmarkStart w:id="1" w:name="_Hlk126755618"/>
      <w:bookmarkStart w:id="2" w:name="_Hlk221804850"/>
      <w:r w:rsidRPr="00A03942">
        <w:drawing>
          <wp:inline distT="0" distB="0" distL="0" distR="0" wp14:anchorId="772A8C3C" wp14:editId="6B047B3E">
            <wp:extent cx="5722620" cy="1638300"/>
            <wp:effectExtent l="0" t="0" r="11430" b="0"/>
            <wp:docPr id="9838000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3B0F4391" w14:textId="77777777" w:rsidR="00A03942" w:rsidRPr="00A03942" w:rsidRDefault="00A03942" w:rsidP="00A03942">
      <w:r w:rsidRPr="00A03942">
        <w:rPr>
          <w:b/>
          <w:bCs/>
        </w:rPr>
        <w:br/>
        <w:t xml:space="preserve">Date of Release: </w:t>
      </w:r>
      <w:r w:rsidRPr="00A03942">
        <w:t>20 February 2026</w:t>
      </w:r>
      <w:r w:rsidRPr="00A03942">
        <w:rPr>
          <w:b/>
          <w:bCs/>
        </w:rPr>
        <w:t xml:space="preserve">                                                         Ref: </w:t>
      </w:r>
      <w:r w:rsidRPr="00A03942">
        <w:t>4573</w:t>
      </w:r>
    </w:p>
    <w:p w14:paraId="539FEC6A" w14:textId="77777777" w:rsidR="00A03942" w:rsidRPr="00A03942" w:rsidRDefault="00A03942" w:rsidP="00A03942">
      <w:r w:rsidRPr="00A03942">
        <w:rPr>
          <w:b/>
          <w:bCs/>
        </w:rPr>
        <w:t> </w:t>
      </w:r>
    </w:p>
    <w:p w14:paraId="393D7713" w14:textId="77777777" w:rsidR="00A03942" w:rsidRPr="00A03942" w:rsidRDefault="00A03942" w:rsidP="00A03942">
      <w:r w:rsidRPr="00A03942">
        <w:rPr>
          <w:b/>
          <w:bCs/>
        </w:rPr>
        <w:t> </w:t>
      </w:r>
    </w:p>
    <w:p w14:paraId="060DE235" w14:textId="77777777" w:rsidR="00A03942" w:rsidRPr="00A03942" w:rsidRDefault="00A03942" w:rsidP="00A03942">
      <w:r w:rsidRPr="00A03942">
        <w:rPr>
          <w:b/>
          <w:bCs/>
        </w:rPr>
        <w:t>Consultation launched to gather views on how developer contributions will be used to support local services</w:t>
      </w:r>
    </w:p>
    <w:p w14:paraId="5DABB79C" w14:textId="77777777" w:rsidR="00A03942" w:rsidRPr="00A03942" w:rsidRDefault="00A03942" w:rsidP="00A03942">
      <w:r w:rsidRPr="00A03942">
        <w:t> </w:t>
      </w:r>
    </w:p>
    <w:p w14:paraId="1FAFC9E5" w14:textId="77777777" w:rsidR="00A03942" w:rsidRPr="00A03942" w:rsidRDefault="00A03942" w:rsidP="00A03942">
      <w:r w:rsidRPr="00A03942">
        <w:t xml:space="preserve">Chichester District Council is running a consultation to gather feedback on how developer contributions should be used to support local services in the future. The consultation, which will invite people to share their views on the council’s updated Planning Obligations and Affordable Housing Supplementary Planning Document, will run from </w:t>
      </w:r>
      <w:r w:rsidRPr="00A03942">
        <w:rPr>
          <w:b/>
          <w:bCs/>
        </w:rPr>
        <w:t xml:space="preserve">Friday 20 February </w:t>
      </w:r>
      <w:r w:rsidRPr="00A03942">
        <w:t xml:space="preserve">to </w:t>
      </w:r>
      <w:r w:rsidRPr="00A03942">
        <w:rPr>
          <w:b/>
          <w:bCs/>
        </w:rPr>
        <w:t>Sunday 22 March 2026.</w:t>
      </w:r>
    </w:p>
    <w:p w14:paraId="35E11116" w14:textId="77777777" w:rsidR="00A03942" w:rsidRPr="00A03942" w:rsidRDefault="00A03942" w:rsidP="00A03942">
      <w:r w:rsidRPr="00A03942">
        <w:t> </w:t>
      </w:r>
    </w:p>
    <w:p w14:paraId="165949FE" w14:textId="77777777" w:rsidR="00A03942" w:rsidRPr="00A03942" w:rsidRDefault="00A03942" w:rsidP="00A03942">
      <w:r w:rsidRPr="00A03942">
        <w:t xml:space="preserve">The supplementary planning document outlines how developer contributions — known as Section 106 planning obligations — will be used to support local communities as new developments come forward in the Chichester Local Plan area by securing improvements to infrastructure and affordable housing. </w:t>
      </w:r>
      <w:r w:rsidRPr="00A03942">
        <w:br/>
      </w:r>
      <w:r w:rsidRPr="00A03942">
        <w:br/>
        <w:t>It sets out how developer contributions will be used for affordable homes; to secure improvements to local roads; and to ensure developments are supported by appropriate play areas, open spaces, and new or enhanced community facilities.</w:t>
      </w:r>
    </w:p>
    <w:p w14:paraId="7A78564F" w14:textId="77777777" w:rsidR="00A03942" w:rsidRPr="00A03942" w:rsidRDefault="00A03942" w:rsidP="00A03942">
      <w:r w:rsidRPr="00A03942">
        <w:t> </w:t>
      </w:r>
    </w:p>
    <w:p w14:paraId="75940803" w14:textId="77777777" w:rsidR="00A03942" w:rsidRPr="00A03942" w:rsidRDefault="00A03942" w:rsidP="00A03942">
      <w:r w:rsidRPr="00A03942">
        <w:t>The document, which does not apply to land inside the South Downs National Park, has been updated to reflect current local and national planning policy in line with the Chichester Local Plan (2021–2039), which was adopted last year. It will sit alongside the Local Plan and guide developers on what types of infrastructure, affordable housing, and financial contributions will be required to make proposals acceptable, helping to support local communities by ensuring the impact of new development is appropriately mitigated.</w:t>
      </w:r>
    </w:p>
    <w:p w14:paraId="4B0449E9" w14:textId="77777777" w:rsidR="00A03942" w:rsidRPr="00A03942" w:rsidRDefault="00A03942" w:rsidP="00A03942">
      <w:r w:rsidRPr="00A03942">
        <w:t> </w:t>
      </w:r>
    </w:p>
    <w:p w14:paraId="7E943BFE" w14:textId="77777777" w:rsidR="00A03942" w:rsidRPr="00A03942" w:rsidRDefault="00A03942" w:rsidP="00A03942">
      <w:r w:rsidRPr="00A03942">
        <w:t xml:space="preserve">Bill Brisbane, Cabinet Member for Planning at Chichester District Council, says: “Our current Planning Obligations and Affordable Housing Supplementary Planning Document was adopted </w:t>
      </w:r>
      <w:r w:rsidRPr="00A03942">
        <w:lastRenderedPageBreak/>
        <w:t>in 2016, and since then a great deal has changed. We now have an adopted Local Plan covering the period 2021–2039 and important national policy updates have been introduced. Relevant national initiatives include the First Homes scheme, which provides discounted homes for local first</w:t>
      </w:r>
      <w:r w:rsidRPr="00A03942">
        <w:noBreakHyphen/>
        <w:t>time buyers; biodiversity net gain requirements, which ensure developments leave nature in a better state than before; and nutrient neutrality measures, which prevent new development from harming the quality of protected water environments.</w:t>
      </w:r>
    </w:p>
    <w:p w14:paraId="17CE8300" w14:textId="77777777" w:rsidR="00A03942" w:rsidRPr="00A03942" w:rsidRDefault="00A03942" w:rsidP="00A03942">
      <w:r w:rsidRPr="00A03942">
        <w:t> </w:t>
      </w:r>
    </w:p>
    <w:p w14:paraId="68845710" w14:textId="77777777" w:rsidR="00A03942" w:rsidRPr="00A03942" w:rsidRDefault="00A03942" w:rsidP="00A03942">
      <w:r w:rsidRPr="00A03942">
        <w:t>“This revised document brings everything up to date and provides clear guidance for developers on how planning proposals will be assessed, the level of affordable housing expected, and the types of infrastructure and contributions required. Ultimately, this will help us ensure that the necessary infrastructure and services are delivered to support sustainable growth for our communities.”</w:t>
      </w:r>
    </w:p>
    <w:p w14:paraId="380CE644" w14:textId="77777777" w:rsidR="00A03942" w:rsidRPr="00A03942" w:rsidRDefault="00A03942" w:rsidP="00A03942">
      <w:r w:rsidRPr="00A03942">
        <w:t> </w:t>
      </w:r>
    </w:p>
    <w:p w14:paraId="61EA964B" w14:textId="77777777" w:rsidR="00A03942" w:rsidRPr="00A03942" w:rsidRDefault="00A03942" w:rsidP="00A03942">
      <w:r w:rsidRPr="00A03942">
        <w:t xml:space="preserve">Developers, planning agents, parish councils, organisations, and residents can view the updated Planning Obligations and Affordable Housing Supplementary Planning Document and take part in the consultation by visiting: </w:t>
      </w:r>
      <w:hyperlink r:id="rId6" w:history="1">
        <w:r w:rsidRPr="00A03942">
          <w:rPr>
            <w:rStyle w:val="Hyperlink"/>
            <w:b/>
            <w:bCs/>
          </w:rPr>
          <w:t>www.chichester.gov.uk/currentplanningpolicyconsultations</w:t>
        </w:r>
      </w:hyperlink>
      <w:r w:rsidRPr="00A03942">
        <w:t xml:space="preserve">. The consultation will run from </w:t>
      </w:r>
      <w:r w:rsidRPr="00A03942">
        <w:rPr>
          <w:b/>
          <w:bCs/>
        </w:rPr>
        <w:t xml:space="preserve">Friday 20 February </w:t>
      </w:r>
      <w:r w:rsidRPr="00A03942">
        <w:t xml:space="preserve">to </w:t>
      </w:r>
      <w:r w:rsidRPr="00A03942">
        <w:rPr>
          <w:b/>
          <w:bCs/>
        </w:rPr>
        <w:t>Sunday 22 March 2026.</w:t>
      </w:r>
    </w:p>
    <w:p w14:paraId="7F94A20B" w14:textId="77777777" w:rsidR="00A03942" w:rsidRPr="00A03942" w:rsidRDefault="00A03942" w:rsidP="00A03942">
      <w:r w:rsidRPr="00A03942">
        <w:t> </w:t>
      </w:r>
    </w:p>
    <w:p w14:paraId="72C1A963" w14:textId="177BF5AD" w:rsidR="00A03942" w:rsidRPr="00A03942" w:rsidRDefault="00A03942" w:rsidP="00A03942">
      <w:r w:rsidRPr="00A03942">
        <w:t>The Local Plan, which sets out a long</w:t>
      </w:r>
      <w:r w:rsidRPr="00A03942">
        <w:noBreakHyphen/>
        <w:t xml:space="preserve">term vision for housing, transport, the environment, the economy, and community wellbeing across the plan area. It identifies where new </w:t>
      </w:r>
      <w:proofErr w:type="gramStart"/>
      <w:r w:rsidRPr="00A03942">
        <w:t>homes</w:t>
      </w:r>
      <w:proofErr w:type="gramEnd"/>
      <w:r w:rsidRPr="00A03942">
        <w:t xml:space="preserve"> and development should go while protecting the area’s natural and historic character. More information about the Chichester Local Plan, can be found at: </w:t>
      </w:r>
      <w:hyperlink r:id="rId7" w:history="1">
        <w:r w:rsidRPr="00A03942">
          <w:rPr>
            <w:rStyle w:val="Hyperlink"/>
            <w:b/>
            <w:bCs/>
          </w:rPr>
          <w:t>www.chichester.gov.uk/localplan</w:t>
        </w:r>
      </w:hyperlink>
      <w:r w:rsidRPr="00A03942">
        <w:t>.</w:t>
      </w:r>
    </w:p>
    <w:p w14:paraId="0A8C297D" w14:textId="77777777" w:rsidR="00A03942" w:rsidRPr="00A03942" w:rsidRDefault="00A03942" w:rsidP="00A03942">
      <w:r w:rsidRPr="00A03942">
        <w:rPr>
          <w:b/>
          <w:bCs/>
        </w:rPr>
        <w:t xml:space="preserve">For further information, please contact Terri Foster, Senior Communications Officer on 01243 534537 or by emailing </w:t>
      </w:r>
      <w:bookmarkEnd w:id="0"/>
      <w:bookmarkEnd w:id="1"/>
      <w:r w:rsidRPr="00A03942">
        <w:fldChar w:fldCharType="begin"/>
      </w:r>
      <w:r w:rsidRPr="00A03942">
        <w:instrText>HYPERLINK "mailto:tfoster@chichester.gov.uk"</w:instrText>
      </w:r>
      <w:r w:rsidRPr="00A03942">
        <w:fldChar w:fldCharType="separate"/>
      </w:r>
      <w:r w:rsidRPr="00A03942">
        <w:rPr>
          <w:rStyle w:val="Hyperlink"/>
          <w:b/>
          <w:bCs/>
        </w:rPr>
        <w:t>tfoster@chichester.gov.uk</w:t>
      </w:r>
      <w:r w:rsidRPr="00A03942">
        <w:fldChar w:fldCharType="end"/>
      </w:r>
      <w:r w:rsidRPr="00A03942">
        <w:rPr>
          <w:b/>
          <w:bCs/>
        </w:rPr>
        <w:t xml:space="preserve"> </w:t>
      </w:r>
      <w:bookmarkEnd w:id="2"/>
    </w:p>
    <w:p w14:paraId="3E2050E4" w14:textId="77777777" w:rsidR="00A03942" w:rsidRPr="00A03942" w:rsidRDefault="00A03942" w:rsidP="00A03942">
      <w:r w:rsidRPr="00A03942">
        <w:t> </w:t>
      </w:r>
    </w:p>
    <w:p w14:paraId="78CC024E" w14:textId="77777777" w:rsidR="00A03942" w:rsidRPr="00A03942" w:rsidRDefault="00A03942" w:rsidP="00A03942">
      <w:r w:rsidRPr="00A03942">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A03942" w:rsidRPr="00A03942" w14:paraId="073A5923" w14:textId="77777777">
        <w:trPr>
          <w:tblCellSpacing w:w="0" w:type="dxa"/>
        </w:trPr>
        <w:tc>
          <w:tcPr>
            <w:tcW w:w="6" w:type="dxa"/>
            <w:vAlign w:val="center"/>
            <w:hideMark/>
          </w:tcPr>
          <w:p w14:paraId="4581757A" w14:textId="616A5508" w:rsidR="00A03942" w:rsidRPr="00A03942" w:rsidRDefault="00A03942" w:rsidP="00A03942">
            <w:r w:rsidRPr="00A03942">
              <w:drawing>
                <wp:inline distT="0" distB="0" distL="0" distR="0" wp14:anchorId="3652D488" wp14:editId="1907F5B8">
                  <wp:extent cx="792480" cy="777240"/>
                  <wp:effectExtent l="0" t="0" r="7620" b="3810"/>
                  <wp:docPr id="305814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284AF00" w14:textId="77777777" w:rsidR="00A03942" w:rsidRPr="00A03942" w:rsidRDefault="00A03942" w:rsidP="00A03942">
            <w:r w:rsidRPr="00A03942">
              <w:rPr>
                <w:b/>
                <w:bCs/>
              </w:rPr>
              <w:t>Terri Foster</w:t>
            </w:r>
            <w:r w:rsidRPr="00A03942">
              <w:br/>
              <w:t>Senior Communications Officer</w:t>
            </w:r>
            <w:r w:rsidRPr="00A03942">
              <w:br/>
              <w:t>Communications</w:t>
            </w:r>
            <w:r w:rsidRPr="00A03942">
              <w:br/>
              <w:t>Chichester District Council</w:t>
            </w:r>
          </w:p>
        </w:tc>
      </w:tr>
    </w:tbl>
    <w:p w14:paraId="647A47CA" w14:textId="77777777" w:rsidR="00A03942" w:rsidRPr="00A03942" w:rsidRDefault="00A03942" w:rsidP="00A03942">
      <w:r w:rsidRPr="00A03942">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A03942" w:rsidRPr="00A03942" w14:paraId="0527EE7A" w14:textId="77777777">
        <w:trPr>
          <w:tblCellSpacing w:w="0" w:type="dxa"/>
        </w:trPr>
        <w:tc>
          <w:tcPr>
            <w:tcW w:w="0" w:type="auto"/>
            <w:gridSpan w:val="2"/>
            <w:vAlign w:val="center"/>
            <w:hideMark/>
          </w:tcPr>
          <w:p w14:paraId="4220F370" w14:textId="77777777" w:rsidR="00A03942" w:rsidRPr="00A03942" w:rsidRDefault="00A03942" w:rsidP="00A03942">
            <w:r w:rsidRPr="00A03942">
              <w:t xml:space="preserve">Ext: 21226 | Tel: 01243521226 | </w:t>
            </w:r>
            <w:hyperlink r:id="rId9" w:history="1">
              <w:r w:rsidRPr="00A03942">
                <w:rPr>
                  <w:rStyle w:val="Hyperlink"/>
                </w:rPr>
                <w:t>tfoster@chichester.gov.uk</w:t>
              </w:r>
            </w:hyperlink>
            <w:r w:rsidRPr="00A03942">
              <w:t xml:space="preserve"> | </w:t>
            </w:r>
            <w:hyperlink r:id="rId10" w:history="1">
              <w:r w:rsidRPr="00A03942">
                <w:rPr>
                  <w:rStyle w:val="Hyperlink"/>
                </w:rPr>
                <w:t>https://www.chichester.gov.uk</w:t>
              </w:r>
            </w:hyperlink>
          </w:p>
        </w:tc>
      </w:tr>
      <w:tr w:rsidR="00A03942" w:rsidRPr="00A03942" w14:paraId="2673DFA8" w14:textId="77777777">
        <w:trPr>
          <w:tblCellSpacing w:w="0" w:type="dxa"/>
        </w:trPr>
        <w:tc>
          <w:tcPr>
            <w:tcW w:w="0" w:type="auto"/>
            <w:gridSpan w:val="2"/>
            <w:vAlign w:val="center"/>
            <w:hideMark/>
          </w:tcPr>
          <w:p w14:paraId="67F4692D" w14:textId="77777777" w:rsidR="00A03942" w:rsidRPr="00A03942" w:rsidRDefault="00A03942" w:rsidP="00A03942">
            <w:r w:rsidRPr="00A03942">
              <w:t>East Pallant House opening hours: 9am-4pm Monday to Friday</w:t>
            </w:r>
          </w:p>
        </w:tc>
      </w:tr>
      <w:tr w:rsidR="00A03942" w:rsidRPr="00A03942" w14:paraId="1DED8AD0" w14:textId="77777777">
        <w:trPr>
          <w:tblCellSpacing w:w="0" w:type="dxa"/>
        </w:trPr>
        <w:tc>
          <w:tcPr>
            <w:tcW w:w="0" w:type="auto"/>
            <w:vAlign w:val="center"/>
            <w:hideMark/>
          </w:tcPr>
          <w:p w14:paraId="4657F09F" w14:textId="7F97E4FD" w:rsidR="00A03942" w:rsidRPr="00A03942" w:rsidRDefault="00A03942" w:rsidP="00A03942">
            <w:r w:rsidRPr="00A03942">
              <w:drawing>
                <wp:inline distT="0" distB="0" distL="0" distR="0" wp14:anchorId="22B02D44" wp14:editId="7FA1DC93">
                  <wp:extent cx="228600" cy="228600"/>
                  <wp:effectExtent l="0" t="0" r="0" b="0"/>
                  <wp:docPr id="1570426338"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3942">
              <w:drawing>
                <wp:inline distT="0" distB="0" distL="0" distR="0" wp14:anchorId="5BC54498" wp14:editId="75A5BC29">
                  <wp:extent cx="228600" cy="228600"/>
                  <wp:effectExtent l="0" t="0" r="0" b="0"/>
                  <wp:docPr id="85622701"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3942">
              <w:drawing>
                <wp:inline distT="0" distB="0" distL="0" distR="0" wp14:anchorId="39E57295" wp14:editId="5BD5EF6A">
                  <wp:extent cx="228600" cy="228600"/>
                  <wp:effectExtent l="0" t="0" r="0" b="0"/>
                  <wp:docPr id="1656583514"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3942">
              <w:drawing>
                <wp:inline distT="0" distB="0" distL="0" distR="0" wp14:anchorId="32697F2B" wp14:editId="14E0D9EC">
                  <wp:extent cx="228600" cy="228600"/>
                  <wp:effectExtent l="0" t="0" r="0" b="0"/>
                  <wp:docPr id="289997803"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3942">
              <w:drawing>
                <wp:inline distT="0" distB="0" distL="0" distR="0" wp14:anchorId="14406193" wp14:editId="55774823">
                  <wp:extent cx="228600" cy="228600"/>
                  <wp:effectExtent l="0" t="0" r="0" b="0"/>
                  <wp:docPr id="1351600075"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6B6CD44" w14:textId="77777777" w:rsidR="00A03942" w:rsidRPr="00A03942" w:rsidRDefault="00A03942" w:rsidP="00A03942"/>
        </w:tc>
      </w:tr>
    </w:tbl>
    <w:p w14:paraId="3CF310A0" w14:textId="29B391AA" w:rsidR="00A03942" w:rsidRPr="00A03942" w:rsidRDefault="00A03942" w:rsidP="00A03942">
      <w:r w:rsidRPr="00A03942">
        <w:lastRenderedPageBreak/>
        <w:drawing>
          <wp:inline distT="0" distB="0" distL="0" distR="0" wp14:anchorId="04EC0CC9" wp14:editId="72EDD93B">
            <wp:extent cx="5715000" cy="693420"/>
            <wp:effectExtent l="0" t="0" r="0" b="0"/>
            <wp:docPr id="1074298722"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49035F4A" w14:textId="53D19367" w:rsidR="00B93805" w:rsidRDefault="00A03942" w:rsidP="00A03942">
      <w:r w:rsidRPr="00A03942">
        <w:br/>
      </w:r>
      <w:r w:rsidRPr="00A03942">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42"/>
    <w:rsid w:val="004617E4"/>
    <w:rsid w:val="006A3332"/>
    <w:rsid w:val="00A03942"/>
    <w:rsid w:val="00B93805"/>
    <w:rsid w:val="00D63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CCA5"/>
  <w15:chartTrackingRefBased/>
  <w15:docId w15:val="{089D2FC8-389F-4230-AD55-BDAE291D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942"/>
    <w:rPr>
      <w:rFonts w:eastAsiaTheme="majorEastAsia" w:cstheme="majorBidi"/>
      <w:color w:val="272727" w:themeColor="text1" w:themeTint="D8"/>
    </w:rPr>
  </w:style>
  <w:style w:type="paragraph" w:styleId="Title">
    <w:name w:val="Title"/>
    <w:basedOn w:val="Normal"/>
    <w:next w:val="Normal"/>
    <w:link w:val="TitleChar"/>
    <w:uiPriority w:val="10"/>
    <w:qFormat/>
    <w:rsid w:val="00A0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942"/>
    <w:pPr>
      <w:spacing w:before="160"/>
      <w:jc w:val="center"/>
    </w:pPr>
    <w:rPr>
      <w:i/>
      <w:iCs/>
      <w:color w:val="404040" w:themeColor="text1" w:themeTint="BF"/>
    </w:rPr>
  </w:style>
  <w:style w:type="character" w:customStyle="1" w:styleId="QuoteChar">
    <w:name w:val="Quote Char"/>
    <w:basedOn w:val="DefaultParagraphFont"/>
    <w:link w:val="Quote"/>
    <w:uiPriority w:val="29"/>
    <w:rsid w:val="00A03942"/>
    <w:rPr>
      <w:i/>
      <w:iCs/>
      <w:color w:val="404040" w:themeColor="text1" w:themeTint="BF"/>
    </w:rPr>
  </w:style>
  <w:style w:type="paragraph" w:styleId="ListParagraph">
    <w:name w:val="List Paragraph"/>
    <w:basedOn w:val="Normal"/>
    <w:uiPriority w:val="34"/>
    <w:qFormat/>
    <w:rsid w:val="00A03942"/>
    <w:pPr>
      <w:ind w:left="720"/>
      <w:contextualSpacing/>
    </w:pPr>
  </w:style>
  <w:style w:type="character" w:styleId="IntenseEmphasis">
    <w:name w:val="Intense Emphasis"/>
    <w:basedOn w:val="DefaultParagraphFont"/>
    <w:uiPriority w:val="21"/>
    <w:qFormat/>
    <w:rsid w:val="00A03942"/>
    <w:rPr>
      <w:i/>
      <w:iCs/>
      <w:color w:val="0F4761" w:themeColor="accent1" w:themeShade="BF"/>
    </w:rPr>
  </w:style>
  <w:style w:type="paragraph" w:styleId="IntenseQuote">
    <w:name w:val="Intense Quote"/>
    <w:basedOn w:val="Normal"/>
    <w:next w:val="Normal"/>
    <w:link w:val="IntenseQuoteChar"/>
    <w:uiPriority w:val="30"/>
    <w:qFormat/>
    <w:rsid w:val="00A0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942"/>
    <w:rPr>
      <w:i/>
      <w:iCs/>
      <w:color w:val="0F4761" w:themeColor="accent1" w:themeShade="BF"/>
    </w:rPr>
  </w:style>
  <w:style w:type="character" w:styleId="IntenseReference">
    <w:name w:val="Intense Reference"/>
    <w:basedOn w:val="DefaultParagraphFont"/>
    <w:uiPriority w:val="32"/>
    <w:qFormat/>
    <w:rsid w:val="00A03942"/>
    <w:rPr>
      <w:b/>
      <w:bCs/>
      <w:smallCaps/>
      <w:color w:val="0F4761" w:themeColor="accent1" w:themeShade="BF"/>
      <w:spacing w:val="5"/>
    </w:rPr>
  </w:style>
  <w:style w:type="character" w:styleId="Hyperlink">
    <w:name w:val="Hyperlink"/>
    <w:basedOn w:val="DefaultParagraphFont"/>
    <w:uiPriority w:val="99"/>
    <w:unhideWhenUsed/>
    <w:rsid w:val="00A03942"/>
    <w:rPr>
      <w:color w:val="467886" w:themeColor="hyperlink"/>
      <w:u w:val="single"/>
    </w:rPr>
  </w:style>
  <w:style w:type="character" w:styleId="UnresolvedMention">
    <w:name w:val="Unresolved Mention"/>
    <w:basedOn w:val="DefaultParagraphFont"/>
    <w:uiPriority w:val="99"/>
    <w:semiHidden/>
    <w:unhideWhenUsed/>
    <w:rsid w:val="00A0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chichester.gov.uk/emailbanner" TargetMode="External"/><Relationship Id="rId7" Type="http://schemas.openxmlformats.org/officeDocument/2006/relationships/hyperlink" Target="http://www.chichester.gov.uk/localplan"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chichester.gov.uk/currentplanningpolicyconsultations"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cid:image001.png@01DCA26A.ACFC4800" TargetMode="External"/><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image" Target="media/image1.png"/><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2026-02-24T09:39:00Z</dcterms:created>
  <dcterms:modified xsi:type="dcterms:W3CDTF">2026-02-24T09:39:00Z</dcterms:modified>
</cp:coreProperties>
</file>