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457" w:type="pct"/>
        <w:tblInd w:w="567" w:type="dxa"/>
        <w:tblLook w:val="04A0" w:firstRow="1" w:lastRow="0" w:firstColumn="1" w:lastColumn="0" w:noHBand="0" w:noVBand="1"/>
      </w:tblPr>
      <w:tblGrid>
        <w:gridCol w:w="647"/>
        <w:gridCol w:w="8936"/>
        <w:gridCol w:w="19"/>
      </w:tblGrid>
      <w:tr w:rsidR="00C25FD0" w:rsidRPr="00F94457" w14:paraId="0A4FEEDA" w14:textId="77777777" w:rsidTr="00A8224D">
        <w:trPr>
          <w:gridAfter w:val="1"/>
          <w:wAfter w:w="10" w:type="pct"/>
        </w:trPr>
        <w:tc>
          <w:tcPr>
            <w:tcW w:w="4990" w:type="pct"/>
            <w:gridSpan w:val="2"/>
            <w:tcBorders>
              <w:top w:val="nil"/>
              <w:left w:val="nil"/>
              <w:bottom w:val="nil"/>
              <w:right w:val="nil"/>
            </w:tcBorders>
          </w:tcPr>
          <w:p w14:paraId="0A4FEED6" w14:textId="77777777" w:rsidR="00C25FD0" w:rsidRPr="00F94457" w:rsidRDefault="00C25FD0" w:rsidP="00E67A99">
            <w:pPr>
              <w:jc w:val="center"/>
              <w:rPr>
                <w:b/>
              </w:rPr>
            </w:pPr>
            <w:r w:rsidRPr="00F94457">
              <w:rPr>
                <w:b/>
              </w:rPr>
              <w:t>SIDLESHAM PARISH COUNCIL</w:t>
            </w:r>
          </w:p>
          <w:p w14:paraId="0A4FEED7" w14:textId="48C5326A" w:rsidR="00C25FD0" w:rsidRPr="00F94457" w:rsidRDefault="00C25FD0" w:rsidP="00E67A99">
            <w:pPr>
              <w:jc w:val="center"/>
              <w:rPr>
                <w:b/>
              </w:rPr>
            </w:pPr>
            <w:r w:rsidRPr="00F94457">
              <w:rPr>
                <w:b/>
              </w:rPr>
              <w:t>Minutes of Parish Council Meeting</w:t>
            </w:r>
          </w:p>
          <w:p w14:paraId="0A4FEED8" w14:textId="0527EACB" w:rsidR="00C25FD0" w:rsidRPr="00F94457" w:rsidRDefault="00C25FD0" w:rsidP="00E67A99">
            <w:pPr>
              <w:jc w:val="center"/>
              <w:rPr>
                <w:b/>
              </w:rPr>
            </w:pPr>
            <w:r w:rsidRPr="00F94457">
              <w:rPr>
                <w:b/>
              </w:rPr>
              <w:t xml:space="preserve">Held on Wednesday </w:t>
            </w:r>
            <w:r w:rsidR="00D167EE" w:rsidRPr="00F94457">
              <w:rPr>
                <w:b/>
              </w:rPr>
              <w:t>8</w:t>
            </w:r>
            <w:r w:rsidR="00D167EE" w:rsidRPr="00F94457">
              <w:rPr>
                <w:b/>
                <w:vertAlign w:val="superscript"/>
              </w:rPr>
              <w:t>th</w:t>
            </w:r>
            <w:r w:rsidR="00D167EE" w:rsidRPr="00F94457">
              <w:rPr>
                <w:b/>
              </w:rPr>
              <w:t xml:space="preserve"> October</w:t>
            </w:r>
            <w:r w:rsidR="000936CD" w:rsidRPr="00F94457">
              <w:rPr>
                <w:b/>
              </w:rPr>
              <w:t xml:space="preserve"> 202</w:t>
            </w:r>
            <w:r w:rsidR="00334E8A" w:rsidRPr="00F94457">
              <w:rPr>
                <w:b/>
              </w:rPr>
              <w:t>5</w:t>
            </w:r>
          </w:p>
          <w:p w14:paraId="0A4FEED9" w14:textId="77E93EEC" w:rsidR="00C25FD0" w:rsidRPr="00F94457" w:rsidRDefault="006A16EC" w:rsidP="00E67A99">
            <w:pPr>
              <w:jc w:val="center"/>
            </w:pPr>
            <w:r w:rsidRPr="00F94457">
              <w:rPr>
                <w:b/>
              </w:rPr>
              <w:t>The Parish Rooms</w:t>
            </w:r>
            <w:r w:rsidR="00C25FD0" w:rsidRPr="00F94457">
              <w:rPr>
                <w:b/>
              </w:rPr>
              <w:t>, Church Farm Lane</w:t>
            </w:r>
          </w:p>
        </w:tc>
      </w:tr>
      <w:tr w:rsidR="00C25FD0" w:rsidRPr="00F94457" w14:paraId="0A4FEEDC" w14:textId="77777777" w:rsidTr="00A8224D">
        <w:trPr>
          <w:gridAfter w:val="1"/>
          <w:wAfter w:w="10" w:type="pct"/>
        </w:trPr>
        <w:tc>
          <w:tcPr>
            <w:tcW w:w="4990" w:type="pct"/>
            <w:gridSpan w:val="2"/>
            <w:tcBorders>
              <w:top w:val="nil"/>
              <w:left w:val="nil"/>
              <w:bottom w:val="nil"/>
              <w:right w:val="nil"/>
            </w:tcBorders>
          </w:tcPr>
          <w:p w14:paraId="7384B36B" w14:textId="54CA4B2B" w:rsidR="00C25FD0" w:rsidRPr="00F94457" w:rsidRDefault="00C25FD0" w:rsidP="006A16EC">
            <w:pPr>
              <w:spacing w:before="120" w:after="120"/>
            </w:pPr>
            <w:r w:rsidRPr="00F94457">
              <w:rPr>
                <w:b/>
              </w:rPr>
              <w:t xml:space="preserve">Present:  </w:t>
            </w:r>
            <w:r w:rsidRPr="00F94457">
              <w:t xml:space="preserve">Cllr M Mellodey (Chairman), Cllrs </w:t>
            </w:r>
            <w:r w:rsidR="005C482B" w:rsidRPr="00F94457">
              <w:t xml:space="preserve">A Harland, </w:t>
            </w:r>
            <w:r w:rsidR="00A176E0" w:rsidRPr="00F94457">
              <w:t xml:space="preserve">D Guest, </w:t>
            </w:r>
            <w:r w:rsidRPr="00F94457">
              <w:t>C Hall</w:t>
            </w:r>
            <w:r w:rsidR="002A0982" w:rsidRPr="00F94457">
              <w:t xml:space="preserve">, </w:t>
            </w:r>
            <w:r w:rsidR="005C482B" w:rsidRPr="00F94457">
              <w:t xml:space="preserve">M </w:t>
            </w:r>
            <w:proofErr w:type="spellStart"/>
            <w:r w:rsidR="005C482B" w:rsidRPr="00F94457">
              <w:t>Monnington</w:t>
            </w:r>
            <w:proofErr w:type="spellEnd"/>
            <w:r w:rsidR="005C482B" w:rsidRPr="00F94457">
              <w:t xml:space="preserve">, </w:t>
            </w:r>
            <w:r w:rsidR="003223E8" w:rsidRPr="00F94457">
              <w:t>T Tull, N Wade</w:t>
            </w:r>
            <w:r w:rsidR="00CD6A11" w:rsidRPr="00F94457">
              <w:t xml:space="preserve"> (Vice Chairman)</w:t>
            </w:r>
            <w:r w:rsidR="003223E8" w:rsidRPr="00F94457">
              <w:t xml:space="preserve">.  </w:t>
            </w:r>
            <w:r w:rsidR="004C4F72" w:rsidRPr="00F94457">
              <w:t>Mr N Robson (</w:t>
            </w:r>
            <w:r w:rsidR="00A61BA2" w:rsidRPr="00F94457">
              <w:t>Chairman/</w:t>
            </w:r>
            <w:r w:rsidR="004C4F72" w:rsidRPr="00F94457">
              <w:t>Treasurer to SCA)</w:t>
            </w:r>
            <w:r w:rsidR="00842356" w:rsidRPr="00F94457">
              <w:t>,</w:t>
            </w:r>
            <w:r w:rsidR="002B008F" w:rsidRPr="00F94457">
              <w:t xml:space="preserve"> Cllr P Montyn WSCC, </w:t>
            </w:r>
            <w:r w:rsidR="003223E8" w:rsidRPr="00F94457">
              <w:t xml:space="preserve">Cllr D Johnson (CDC), </w:t>
            </w:r>
            <w:r w:rsidR="00842356" w:rsidRPr="00F94457">
              <w:t>t</w:t>
            </w:r>
            <w:r w:rsidR="00B55BB5" w:rsidRPr="00F94457">
              <w:t>he Clerk</w:t>
            </w:r>
            <w:r w:rsidR="00842356" w:rsidRPr="00F94457">
              <w:t xml:space="preserve"> </w:t>
            </w:r>
            <w:r w:rsidR="00137531" w:rsidRPr="00F94457">
              <w:t>&amp; 1</w:t>
            </w:r>
            <w:r w:rsidR="002B008F" w:rsidRPr="00F94457">
              <w:t xml:space="preserve"> </w:t>
            </w:r>
            <w:r w:rsidR="00137531" w:rsidRPr="00F94457">
              <w:t xml:space="preserve">member of </w:t>
            </w:r>
            <w:r w:rsidR="00C428D0" w:rsidRPr="00F94457">
              <w:t>the Public</w:t>
            </w:r>
            <w:r w:rsidR="007247AD" w:rsidRPr="00F94457">
              <w:t>.</w:t>
            </w:r>
          </w:p>
          <w:p w14:paraId="0A4FEEDB" w14:textId="2833ADF1" w:rsidR="007247AD" w:rsidRPr="00F94457" w:rsidRDefault="0039063E" w:rsidP="006A16EC">
            <w:pPr>
              <w:spacing w:before="120" w:after="120"/>
            </w:pPr>
            <w:r w:rsidRPr="00F94457">
              <w:t>It was</w:t>
            </w:r>
            <w:r w:rsidR="007247AD" w:rsidRPr="00F94457">
              <w:t xml:space="preserve"> confirmed that the meeting was being recorded and filmed</w:t>
            </w:r>
            <w:r w:rsidR="00852A0A" w:rsidRPr="00F94457">
              <w:t xml:space="preserve"> by one member of the public.</w:t>
            </w:r>
          </w:p>
        </w:tc>
      </w:tr>
      <w:tr w:rsidR="00B65212" w:rsidRPr="00F94457" w14:paraId="56E2DDE2" w14:textId="77777777" w:rsidTr="00852A0A">
        <w:tc>
          <w:tcPr>
            <w:tcW w:w="337" w:type="pct"/>
            <w:tcBorders>
              <w:top w:val="nil"/>
              <w:left w:val="nil"/>
              <w:bottom w:val="nil"/>
              <w:right w:val="nil"/>
            </w:tcBorders>
          </w:tcPr>
          <w:p w14:paraId="7209998F" w14:textId="28158058" w:rsidR="00B65212" w:rsidRPr="00F94457" w:rsidRDefault="00852A0A" w:rsidP="006D40CA">
            <w:pPr>
              <w:spacing w:before="120" w:after="120"/>
              <w:rPr>
                <w:b/>
              </w:rPr>
            </w:pPr>
            <w:r w:rsidRPr="00F94457">
              <w:rPr>
                <w:b/>
              </w:rPr>
              <w:t>1</w:t>
            </w:r>
            <w:r w:rsidR="00B65212" w:rsidRPr="00F94457">
              <w:rPr>
                <w:b/>
              </w:rPr>
              <w:t>.</w:t>
            </w:r>
          </w:p>
        </w:tc>
        <w:tc>
          <w:tcPr>
            <w:tcW w:w="4663" w:type="pct"/>
            <w:gridSpan w:val="2"/>
            <w:tcBorders>
              <w:top w:val="nil"/>
              <w:left w:val="nil"/>
              <w:bottom w:val="nil"/>
              <w:right w:val="nil"/>
            </w:tcBorders>
          </w:tcPr>
          <w:p w14:paraId="7554F25D" w14:textId="36B7C1FD" w:rsidR="00B65212" w:rsidRPr="00F94457" w:rsidRDefault="00382428" w:rsidP="00B55BB5">
            <w:pPr>
              <w:spacing w:before="120" w:after="240"/>
              <w:jc w:val="both"/>
              <w:rPr>
                <w:bCs/>
              </w:rPr>
            </w:pPr>
            <w:r w:rsidRPr="00F94457">
              <w:rPr>
                <w:b/>
                <w:u w:val="single"/>
              </w:rPr>
              <w:t xml:space="preserve">Welcome &amp; </w:t>
            </w:r>
            <w:r w:rsidR="00B65212" w:rsidRPr="00F94457">
              <w:rPr>
                <w:b/>
                <w:u w:val="single"/>
              </w:rPr>
              <w:t>Apologies for Absence</w:t>
            </w:r>
            <w:r w:rsidR="006910C4" w:rsidRPr="00F94457">
              <w:rPr>
                <w:bCs/>
              </w:rPr>
              <w:t xml:space="preserve"> </w:t>
            </w:r>
            <w:r w:rsidR="00B62A38" w:rsidRPr="00F94457">
              <w:rPr>
                <w:bCs/>
              </w:rPr>
              <w:t>–</w:t>
            </w:r>
            <w:r w:rsidR="006910C4" w:rsidRPr="00F94457">
              <w:rPr>
                <w:bCs/>
              </w:rPr>
              <w:t xml:space="preserve"> </w:t>
            </w:r>
            <w:r w:rsidR="003223E8" w:rsidRPr="00F94457">
              <w:rPr>
                <w:bCs/>
              </w:rPr>
              <w:t xml:space="preserve">Cllr N </w:t>
            </w:r>
            <w:r w:rsidR="00CD6A11" w:rsidRPr="00F94457">
              <w:rPr>
                <w:bCs/>
              </w:rPr>
              <w:t>Wade chaired the meeting on behalf of Cllr M Mellodey</w:t>
            </w:r>
            <w:r w:rsidR="00F5665A" w:rsidRPr="00F94457">
              <w:rPr>
                <w:bCs/>
              </w:rPr>
              <w:t xml:space="preserve"> who has just returned from holiday</w:t>
            </w:r>
            <w:r w:rsidR="00CD6A11" w:rsidRPr="00F94457">
              <w:rPr>
                <w:bCs/>
              </w:rPr>
              <w:t xml:space="preserve">.  </w:t>
            </w:r>
            <w:r w:rsidR="00F5665A" w:rsidRPr="00F94457">
              <w:rPr>
                <w:bCs/>
              </w:rPr>
              <w:t xml:space="preserve">Apologies </w:t>
            </w:r>
            <w:r w:rsidR="0039063E" w:rsidRPr="00F94457">
              <w:rPr>
                <w:bCs/>
              </w:rPr>
              <w:t xml:space="preserve">had been received </w:t>
            </w:r>
            <w:r w:rsidR="00F5665A" w:rsidRPr="00F94457">
              <w:rPr>
                <w:bCs/>
              </w:rPr>
              <w:t xml:space="preserve">from </w:t>
            </w:r>
            <w:r w:rsidR="006910C4" w:rsidRPr="00F94457">
              <w:rPr>
                <w:bCs/>
              </w:rPr>
              <w:t>Cllr</w:t>
            </w:r>
            <w:r w:rsidR="00C428D0" w:rsidRPr="00F94457">
              <w:rPr>
                <w:bCs/>
              </w:rPr>
              <w:t xml:space="preserve">s </w:t>
            </w:r>
            <w:r w:rsidR="00765732" w:rsidRPr="00F94457">
              <w:rPr>
                <w:bCs/>
              </w:rPr>
              <w:t>L Ramm</w:t>
            </w:r>
            <w:r w:rsidR="003223E8" w:rsidRPr="00F94457">
              <w:rPr>
                <w:bCs/>
              </w:rPr>
              <w:t xml:space="preserve"> &amp; </w:t>
            </w:r>
            <w:r w:rsidR="00435E4D" w:rsidRPr="00F94457">
              <w:rPr>
                <w:bCs/>
              </w:rPr>
              <w:t>T Parsons</w:t>
            </w:r>
            <w:r w:rsidR="00F5665A" w:rsidRPr="00F94457">
              <w:rPr>
                <w:bCs/>
              </w:rPr>
              <w:t>.</w:t>
            </w:r>
            <w:r w:rsidR="00435E4D" w:rsidRPr="00F94457">
              <w:rPr>
                <w:bCs/>
              </w:rPr>
              <w:t xml:space="preserve"> </w:t>
            </w:r>
          </w:p>
        </w:tc>
      </w:tr>
      <w:tr w:rsidR="00C25FD0" w:rsidRPr="00F94457" w14:paraId="0A4FEEE5" w14:textId="77777777" w:rsidTr="00852A0A">
        <w:tc>
          <w:tcPr>
            <w:tcW w:w="337" w:type="pct"/>
            <w:tcBorders>
              <w:top w:val="nil"/>
              <w:left w:val="nil"/>
              <w:bottom w:val="nil"/>
              <w:right w:val="nil"/>
            </w:tcBorders>
          </w:tcPr>
          <w:p w14:paraId="0A4FEEE3" w14:textId="419D82E7" w:rsidR="00C25FD0" w:rsidRPr="00F94457" w:rsidRDefault="00382428" w:rsidP="006C6C38">
            <w:pPr>
              <w:spacing w:before="120" w:after="120"/>
              <w:rPr>
                <w:b/>
              </w:rPr>
            </w:pPr>
            <w:r w:rsidRPr="00F94457">
              <w:rPr>
                <w:b/>
              </w:rPr>
              <w:t>2</w:t>
            </w:r>
            <w:r w:rsidR="006C6C38" w:rsidRPr="00F94457">
              <w:rPr>
                <w:b/>
              </w:rPr>
              <w:t>.</w:t>
            </w:r>
          </w:p>
        </w:tc>
        <w:tc>
          <w:tcPr>
            <w:tcW w:w="4663" w:type="pct"/>
            <w:gridSpan w:val="2"/>
            <w:tcBorders>
              <w:top w:val="nil"/>
              <w:left w:val="nil"/>
              <w:bottom w:val="nil"/>
              <w:right w:val="nil"/>
            </w:tcBorders>
          </w:tcPr>
          <w:p w14:paraId="0A4FEEE4" w14:textId="6C009924" w:rsidR="00C25FD0" w:rsidRPr="00F94457" w:rsidRDefault="00C25FD0" w:rsidP="00E67A99">
            <w:pPr>
              <w:spacing w:before="120" w:after="120"/>
              <w:jc w:val="both"/>
              <w:rPr>
                <w:bCs/>
              </w:rPr>
            </w:pPr>
            <w:r w:rsidRPr="00F94457">
              <w:rPr>
                <w:b/>
                <w:u w:val="single"/>
              </w:rPr>
              <w:t>Declaration by Councillors of Personal Interests of Items on this Agenda</w:t>
            </w:r>
            <w:r w:rsidR="00C428D0" w:rsidRPr="00F94457">
              <w:rPr>
                <w:bCs/>
              </w:rPr>
              <w:t xml:space="preserve"> - None</w:t>
            </w:r>
          </w:p>
        </w:tc>
      </w:tr>
      <w:tr w:rsidR="00C25FD0" w:rsidRPr="00F94457" w14:paraId="0A4FEEEB" w14:textId="77777777" w:rsidTr="00852A0A">
        <w:tc>
          <w:tcPr>
            <w:tcW w:w="337" w:type="pct"/>
            <w:tcBorders>
              <w:top w:val="nil"/>
              <w:left w:val="nil"/>
              <w:bottom w:val="nil"/>
              <w:right w:val="nil"/>
            </w:tcBorders>
          </w:tcPr>
          <w:p w14:paraId="0A4FEEE9" w14:textId="4FB4D3CF" w:rsidR="00C25FD0" w:rsidRPr="00F94457" w:rsidRDefault="00382428" w:rsidP="00D354EA">
            <w:pPr>
              <w:spacing w:before="120" w:after="120"/>
              <w:rPr>
                <w:b/>
              </w:rPr>
            </w:pPr>
            <w:r w:rsidRPr="00F94457">
              <w:rPr>
                <w:b/>
              </w:rPr>
              <w:t>3</w:t>
            </w:r>
            <w:r w:rsidR="00D354EA" w:rsidRPr="00F94457">
              <w:rPr>
                <w:b/>
              </w:rPr>
              <w:t>.</w:t>
            </w:r>
          </w:p>
        </w:tc>
        <w:tc>
          <w:tcPr>
            <w:tcW w:w="4663" w:type="pct"/>
            <w:gridSpan w:val="2"/>
            <w:tcBorders>
              <w:top w:val="nil"/>
              <w:left w:val="nil"/>
              <w:bottom w:val="nil"/>
              <w:right w:val="nil"/>
            </w:tcBorders>
          </w:tcPr>
          <w:p w14:paraId="0A4FEEEA" w14:textId="77777777" w:rsidR="00C25FD0" w:rsidRPr="00F94457" w:rsidRDefault="00C25FD0" w:rsidP="00E67A99">
            <w:pPr>
              <w:spacing w:before="120" w:after="240"/>
              <w:jc w:val="both"/>
            </w:pPr>
            <w:r w:rsidRPr="00F94457">
              <w:rPr>
                <w:b/>
                <w:u w:val="single"/>
              </w:rPr>
              <w:t>Questions from the Public.</w:t>
            </w:r>
            <w:r w:rsidRPr="00F94457">
              <w:t xml:space="preserve">  (Exempt Subjects on the Agenda).</w:t>
            </w:r>
            <w:r w:rsidR="00B55BB5" w:rsidRPr="00F94457">
              <w:t xml:space="preserve"> None</w:t>
            </w:r>
          </w:p>
        </w:tc>
      </w:tr>
      <w:tr w:rsidR="00C25FD0" w:rsidRPr="00F94457" w14:paraId="0A4FEEEE" w14:textId="77777777" w:rsidTr="00852A0A">
        <w:tc>
          <w:tcPr>
            <w:tcW w:w="337" w:type="pct"/>
            <w:tcBorders>
              <w:top w:val="nil"/>
              <w:left w:val="nil"/>
              <w:bottom w:val="nil"/>
              <w:right w:val="nil"/>
            </w:tcBorders>
          </w:tcPr>
          <w:p w14:paraId="0A4FEEEC" w14:textId="1728C75B" w:rsidR="00C25FD0" w:rsidRPr="00F94457" w:rsidRDefault="00C93C29" w:rsidP="0009228C">
            <w:pPr>
              <w:spacing w:before="120" w:after="120"/>
              <w:rPr>
                <w:b/>
              </w:rPr>
            </w:pPr>
            <w:r w:rsidRPr="00F94457">
              <w:rPr>
                <w:b/>
              </w:rPr>
              <w:t>4</w:t>
            </w:r>
            <w:r w:rsidR="0009228C" w:rsidRPr="00F94457">
              <w:rPr>
                <w:b/>
              </w:rPr>
              <w:t>.</w:t>
            </w:r>
          </w:p>
        </w:tc>
        <w:tc>
          <w:tcPr>
            <w:tcW w:w="4663" w:type="pct"/>
            <w:gridSpan w:val="2"/>
            <w:tcBorders>
              <w:top w:val="nil"/>
              <w:left w:val="nil"/>
              <w:bottom w:val="nil"/>
              <w:right w:val="nil"/>
            </w:tcBorders>
          </w:tcPr>
          <w:p w14:paraId="0A4FEEED" w14:textId="77777777" w:rsidR="00C25FD0" w:rsidRPr="00F94457" w:rsidRDefault="00C25FD0" w:rsidP="00E67A99">
            <w:pPr>
              <w:spacing w:before="120" w:after="120"/>
              <w:jc w:val="both"/>
            </w:pPr>
            <w:r w:rsidRPr="00F94457">
              <w:rPr>
                <w:b/>
                <w:u w:val="single"/>
              </w:rPr>
              <w:t>Minutes of Last Council Meeting.</w:t>
            </w:r>
            <w:r w:rsidRPr="00F94457">
              <w:t xml:space="preserve">  </w:t>
            </w:r>
          </w:p>
        </w:tc>
      </w:tr>
      <w:tr w:rsidR="00C25FD0" w:rsidRPr="00F94457" w14:paraId="0A4FEEF1" w14:textId="77777777" w:rsidTr="00852A0A">
        <w:tc>
          <w:tcPr>
            <w:tcW w:w="337" w:type="pct"/>
            <w:tcBorders>
              <w:top w:val="nil"/>
              <w:left w:val="nil"/>
              <w:bottom w:val="nil"/>
              <w:right w:val="nil"/>
            </w:tcBorders>
          </w:tcPr>
          <w:p w14:paraId="0A4FEEEF" w14:textId="48DF9FE4" w:rsidR="00C25FD0" w:rsidRPr="00F94457" w:rsidRDefault="00C25FD0" w:rsidP="0009228C">
            <w:pPr>
              <w:spacing w:before="120" w:after="120"/>
              <w:rPr>
                <w:b/>
              </w:rPr>
            </w:pPr>
          </w:p>
        </w:tc>
        <w:tc>
          <w:tcPr>
            <w:tcW w:w="4663" w:type="pct"/>
            <w:gridSpan w:val="2"/>
            <w:tcBorders>
              <w:top w:val="nil"/>
              <w:left w:val="nil"/>
              <w:bottom w:val="nil"/>
              <w:right w:val="nil"/>
            </w:tcBorders>
          </w:tcPr>
          <w:p w14:paraId="0A4FEEF0" w14:textId="2334C1DC" w:rsidR="00C25FD0" w:rsidRPr="00F94457" w:rsidRDefault="00C25FD0" w:rsidP="006A16EC">
            <w:pPr>
              <w:spacing w:before="120" w:after="120"/>
              <w:jc w:val="both"/>
              <w:rPr>
                <w:b/>
                <w:u w:val="single"/>
              </w:rPr>
            </w:pPr>
            <w:r w:rsidRPr="00F94457">
              <w:t>Cllr</w:t>
            </w:r>
            <w:r w:rsidR="00273BD5" w:rsidRPr="00F94457">
              <w:t xml:space="preserve"> </w:t>
            </w:r>
            <w:r w:rsidR="003223E8" w:rsidRPr="00F94457">
              <w:t>A Harland</w:t>
            </w:r>
            <w:r w:rsidR="00B55BB5" w:rsidRPr="00F94457">
              <w:t xml:space="preserve"> </w:t>
            </w:r>
            <w:r w:rsidR="00843980" w:rsidRPr="00F94457">
              <w:t>proposed,</w:t>
            </w:r>
            <w:r w:rsidR="006A16EC" w:rsidRPr="00F94457">
              <w:t xml:space="preserve"> and Cllr</w:t>
            </w:r>
            <w:r w:rsidR="006049F1" w:rsidRPr="00F94457">
              <w:t xml:space="preserve"> </w:t>
            </w:r>
            <w:r w:rsidR="003223E8" w:rsidRPr="00F94457">
              <w:t>C Hall</w:t>
            </w:r>
            <w:r w:rsidR="0025258C" w:rsidRPr="00F94457">
              <w:t xml:space="preserve"> </w:t>
            </w:r>
            <w:r w:rsidRPr="00F94457">
              <w:t>seconded, that the Min</w:t>
            </w:r>
            <w:r w:rsidR="006A16EC" w:rsidRPr="00F94457">
              <w:t xml:space="preserve">utes of the meeting held on the </w:t>
            </w:r>
            <w:proofErr w:type="gramStart"/>
            <w:r w:rsidR="003223E8" w:rsidRPr="00F94457">
              <w:t>10</w:t>
            </w:r>
            <w:r w:rsidR="003223E8" w:rsidRPr="00F94457">
              <w:rPr>
                <w:vertAlign w:val="superscript"/>
              </w:rPr>
              <w:t>th</w:t>
            </w:r>
            <w:proofErr w:type="gramEnd"/>
            <w:r w:rsidR="003223E8" w:rsidRPr="00F94457">
              <w:t xml:space="preserve"> September</w:t>
            </w:r>
            <w:r w:rsidR="00050C25" w:rsidRPr="00F94457">
              <w:t xml:space="preserve"> 2025</w:t>
            </w:r>
            <w:r w:rsidR="00FD1CEB" w:rsidRPr="00F94457">
              <w:t xml:space="preserve"> be approved and signed.  All agreed.</w:t>
            </w:r>
          </w:p>
        </w:tc>
      </w:tr>
      <w:tr w:rsidR="00FD1CEB" w:rsidRPr="00F94457" w14:paraId="0A4FEEF4" w14:textId="77777777" w:rsidTr="00852A0A">
        <w:tc>
          <w:tcPr>
            <w:tcW w:w="337" w:type="pct"/>
            <w:tcBorders>
              <w:top w:val="nil"/>
              <w:left w:val="nil"/>
              <w:bottom w:val="nil"/>
              <w:right w:val="nil"/>
            </w:tcBorders>
          </w:tcPr>
          <w:p w14:paraId="0A4FEEF2" w14:textId="45F041DE" w:rsidR="00FD1CEB" w:rsidRPr="00F94457" w:rsidRDefault="00197577" w:rsidP="00C55509">
            <w:pPr>
              <w:spacing w:before="120" w:after="120"/>
              <w:rPr>
                <w:b/>
              </w:rPr>
            </w:pPr>
            <w:r w:rsidRPr="00F94457">
              <w:rPr>
                <w:b/>
              </w:rPr>
              <w:t>5</w:t>
            </w:r>
            <w:r w:rsidR="00C55509" w:rsidRPr="00F94457">
              <w:rPr>
                <w:b/>
              </w:rPr>
              <w:t>.</w:t>
            </w:r>
          </w:p>
        </w:tc>
        <w:tc>
          <w:tcPr>
            <w:tcW w:w="4663" w:type="pct"/>
            <w:gridSpan w:val="2"/>
            <w:tcBorders>
              <w:top w:val="nil"/>
              <w:left w:val="nil"/>
              <w:bottom w:val="nil"/>
              <w:right w:val="nil"/>
            </w:tcBorders>
          </w:tcPr>
          <w:p w14:paraId="0A4FEEF3" w14:textId="0284649A" w:rsidR="00FD1CEB" w:rsidRPr="00F94457" w:rsidRDefault="00FD1CEB" w:rsidP="00E67A99">
            <w:pPr>
              <w:spacing w:before="120" w:after="240"/>
              <w:jc w:val="both"/>
              <w:rPr>
                <w:bCs/>
              </w:rPr>
            </w:pPr>
            <w:r w:rsidRPr="00F94457">
              <w:rPr>
                <w:b/>
                <w:u w:val="single"/>
              </w:rPr>
              <w:t>Matters arising from the above minutes not dealt with in separate items below</w:t>
            </w:r>
            <w:r w:rsidR="00DC2E00" w:rsidRPr="00F94457">
              <w:rPr>
                <w:bCs/>
              </w:rPr>
              <w:t xml:space="preserve"> </w:t>
            </w:r>
          </w:p>
        </w:tc>
      </w:tr>
      <w:tr w:rsidR="00D57E8F" w:rsidRPr="00F94457" w14:paraId="1FC59836" w14:textId="77777777" w:rsidTr="00852A0A">
        <w:tc>
          <w:tcPr>
            <w:tcW w:w="337" w:type="pct"/>
            <w:tcBorders>
              <w:top w:val="nil"/>
              <w:left w:val="nil"/>
              <w:bottom w:val="nil"/>
              <w:right w:val="nil"/>
            </w:tcBorders>
          </w:tcPr>
          <w:p w14:paraId="3FD785ED" w14:textId="31A9CC50" w:rsidR="00D57E8F" w:rsidRPr="00F94457" w:rsidRDefault="00D57E8F" w:rsidP="00C55509">
            <w:pPr>
              <w:spacing w:before="120" w:after="120"/>
              <w:rPr>
                <w:b/>
              </w:rPr>
            </w:pPr>
            <w:r w:rsidRPr="00F94457">
              <w:rPr>
                <w:b/>
              </w:rPr>
              <w:t>5.1</w:t>
            </w:r>
          </w:p>
        </w:tc>
        <w:tc>
          <w:tcPr>
            <w:tcW w:w="4663" w:type="pct"/>
            <w:gridSpan w:val="2"/>
            <w:tcBorders>
              <w:top w:val="nil"/>
              <w:left w:val="nil"/>
              <w:bottom w:val="nil"/>
              <w:right w:val="nil"/>
            </w:tcBorders>
          </w:tcPr>
          <w:p w14:paraId="4A39A040" w14:textId="17790F0E" w:rsidR="00D57E8F" w:rsidRPr="00F94457" w:rsidRDefault="00D57E8F" w:rsidP="00E67A99">
            <w:pPr>
              <w:spacing w:before="120" w:after="240"/>
              <w:jc w:val="both"/>
              <w:rPr>
                <w:bCs/>
              </w:rPr>
            </w:pPr>
            <w:r w:rsidRPr="00F94457">
              <w:rPr>
                <w:b/>
              </w:rPr>
              <w:t>Gypsy &amp; Traveller Letter</w:t>
            </w:r>
            <w:r w:rsidRPr="00F94457">
              <w:rPr>
                <w:bCs/>
              </w:rPr>
              <w:t xml:space="preserve"> –</w:t>
            </w:r>
            <w:r w:rsidR="00CD6A11" w:rsidRPr="00F94457">
              <w:rPr>
                <w:bCs/>
              </w:rPr>
              <w:t xml:space="preserve"> The Vice Chairman explained</w:t>
            </w:r>
            <w:r w:rsidR="004C23F2" w:rsidRPr="00F94457">
              <w:rPr>
                <w:bCs/>
              </w:rPr>
              <w:t xml:space="preserve"> due to </w:t>
            </w:r>
            <w:r w:rsidR="007D449A" w:rsidRPr="00F94457">
              <w:rPr>
                <w:bCs/>
              </w:rPr>
              <w:t>the resignation</w:t>
            </w:r>
            <w:r w:rsidR="003F33FC" w:rsidRPr="00F94457">
              <w:rPr>
                <w:bCs/>
              </w:rPr>
              <w:t xml:space="preserve"> of the Deputy Prime Minister, there had be</w:t>
            </w:r>
            <w:r w:rsidR="004C23F2" w:rsidRPr="00F94457">
              <w:rPr>
                <w:bCs/>
              </w:rPr>
              <w:t xml:space="preserve">en a change in personnel </w:t>
            </w:r>
            <w:r w:rsidR="003F33FC" w:rsidRPr="00F94457">
              <w:rPr>
                <w:bCs/>
              </w:rPr>
              <w:t xml:space="preserve">in the Ministry for Housing and Planning and </w:t>
            </w:r>
            <w:r w:rsidR="004C23F2" w:rsidRPr="00F94457">
              <w:rPr>
                <w:bCs/>
              </w:rPr>
              <w:t>therefore the letter to Mr Pennycook</w:t>
            </w:r>
            <w:r w:rsidR="005C500B" w:rsidRPr="00F94457">
              <w:rPr>
                <w:bCs/>
              </w:rPr>
              <w:t xml:space="preserve"> MP</w:t>
            </w:r>
            <w:r w:rsidR="004C23F2" w:rsidRPr="00F94457">
              <w:rPr>
                <w:bCs/>
              </w:rPr>
              <w:t xml:space="preserve"> has been re</w:t>
            </w:r>
            <w:r w:rsidR="004F3BA1" w:rsidRPr="00F94457">
              <w:rPr>
                <w:bCs/>
              </w:rPr>
              <w:t xml:space="preserve">directed to </w:t>
            </w:r>
            <w:r w:rsidR="004C23F2" w:rsidRPr="00F94457">
              <w:rPr>
                <w:bCs/>
              </w:rPr>
              <w:t xml:space="preserve">Mr S Reed </w:t>
            </w:r>
            <w:r w:rsidR="005C500B" w:rsidRPr="00F94457">
              <w:rPr>
                <w:bCs/>
              </w:rPr>
              <w:t>MP</w:t>
            </w:r>
            <w:r w:rsidR="004F3BA1" w:rsidRPr="00F94457">
              <w:rPr>
                <w:bCs/>
              </w:rPr>
              <w:t>,</w:t>
            </w:r>
            <w:r w:rsidR="005C500B" w:rsidRPr="00F94457">
              <w:rPr>
                <w:bCs/>
              </w:rPr>
              <w:t xml:space="preserve"> his replacement</w:t>
            </w:r>
            <w:r w:rsidR="004C23F2" w:rsidRPr="00F94457">
              <w:rPr>
                <w:bCs/>
              </w:rPr>
              <w:t>.</w:t>
            </w:r>
            <w:r w:rsidR="005C500B" w:rsidRPr="00F94457">
              <w:rPr>
                <w:bCs/>
              </w:rPr>
              <w:t xml:space="preserve">  </w:t>
            </w:r>
            <w:r w:rsidR="00BE00E6" w:rsidRPr="00F94457">
              <w:rPr>
                <w:bCs/>
              </w:rPr>
              <w:t xml:space="preserve">The Clerk confirmed </w:t>
            </w:r>
            <w:r w:rsidR="00AE40F8" w:rsidRPr="00F94457">
              <w:rPr>
                <w:bCs/>
              </w:rPr>
              <w:t xml:space="preserve">a copy of the </w:t>
            </w:r>
            <w:r w:rsidR="00BE00E6" w:rsidRPr="00F94457">
              <w:rPr>
                <w:bCs/>
              </w:rPr>
              <w:t xml:space="preserve">letter sent </w:t>
            </w:r>
            <w:r w:rsidR="00AE40F8" w:rsidRPr="00F94457">
              <w:rPr>
                <w:bCs/>
              </w:rPr>
              <w:t xml:space="preserve">has also be sent </w:t>
            </w:r>
            <w:r w:rsidR="00BE00E6" w:rsidRPr="00F94457">
              <w:rPr>
                <w:bCs/>
              </w:rPr>
              <w:t>to our MP.</w:t>
            </w:r>
            <w:r w:rsidR="007D449A" w:rsidRPr="00F94457">
              <w:rPr>
                <w:bCs/>
              </w:rPr>
              <w:t xml:space="preserve">  </w:t>
            </w:r>
            <w:r w:rsidR="004C23F2" w:rsidRPr="00F94457">
              <w:rPr>
                <w:bCs/>
              </w:rPr>
              <w:t xml:space="preserve"> </w:t>
            </w:r>
          </w:p>
        </w:tc>
      </w:tr>
      <w:tr w:rsidR="004215B5" w:rsidRPr="00F94457" w14:paraId="458C781E" w14:textId="77777777" w:rsidTr="00852A0A">
        <w:tc>
          <w:tcPr>
            <w:tcW w:w="337" w:type="pct"/>
            <w:tcBorders>
              <w:top w:val="nil"/>
              <w:left w:val="nil"/>
              <w:bottom w:val="nil"/>
              <w:right w:val="nil"/>
            </w:tcBorders>
          </w:tcPr>
          <w:p w14:paraId="05414EC5" w14:textId="1F06054E" w:rsidR="004215B5" w:rsidRPr="00F94457" w:rsidRDefault="004215B5" w:rsidP="00C55509">
            <w:pPr>
              <w:spacing w:before="120" w:after="120"/>
              <w:rPr>
                <w:b/>
              </w:rPr>
            </w:pPr>
            <w:r w:rsidRPr="00F94457">
              <w:rPr>
                <w:b/>
              </w:rPr>
              <w:t>5.2</w:t>
            </w:r>
          </w:p>
        </w:tc>
        <w:tc>
          <w:tcPr>
            <w:tcW w:w="4663" w:type="pct"/>
            <w:gridSpan w:val="2"/>
            <w:tcBorders>
              <w:top w:val="nil"/>
              <w:left w:val="nil"/>
              <w:bottom w:val="nil"/>
              <w:right w:val="nil"/>
            </w:tcBorders>
          </w:tcPr>
          <w:p w14:paraId="6674AF58" w14:textId="61FE0C24" w:rsidR="001A755D" w:rsidRPr="00F94457" w:rsidRDefault="009E7A99" w:rsidP="00E67A99">
            <w:pPr>
              <w:spacing w:before="120" w:after="240"/>
              <w:jc w:val="both"/>
              <w:rPr>
                <w:bCs/>
              </w:rPr>
            </w:pPr>
            <w:r w:rsidRPr="00F94457">
              <w:rPr>
                <w:b/>
              </w:rPr>
              <w:t xml:space="preserve">Road Traffic Concerns &amp; </w:t>
            </w:r>
            <w:proofErr w:type="spellStart"/>
            <w:r w:rsidRPr="00F94457">
              <w:rPr>
                <w:b/>
              </w:rPr>
              <w:t>GLaM</w:t>
            </w:r>
            <w:proofErr w:type="spellEnd"/>
            <w:r w:rsidRPr="00F94457">
              <w:rPr>
                <w:b/>
              </w:rPr>
              <w:t xml:space="preserve"> – </w:t>
            </w:r>
            <w:r w:rsidRPr="00F94457">
              <w:rPr>
                <w:bCs/>
              </w:rPr>
              <w:t xml:space="preserve">The Vice Chairman reported that Cllr Parsons had circulated </w:t>
            </w:r>
            <w:r w:rsidR="00D65518" w:rsidRPr="00F94457">
              <w:rPr>
                <w:bCs/>
              </w:rPr>
              <w:t xml:space="preserve">correspondence regarding the proposals for roads </w:t>
            </w:r>
            <w:r w:rsidR="0055582F" w:rsidRPr="00F94457">
              <w:rPr>
                <w:bCs/>
              </w:rPr>
              <w:t>to be included in G</w:t>
            </w:r>
            <w:r w:rsidR="008945E0" w:rsidRPr="00F94457">
              <w:rPr>
                <w:bCs/>
              </w:rPr>
              <w:t>L</w:t>
            </w:r>
            <w:r w:rsidR="0055582F" w:rsidRPr="00F94457">
              <w:rPr>
                <w:bCs/>
              </w:rPr>
              <w:t>a</w:t>
            </w:r>
            <w:r w:rsidR="008945E0" w:rsidRPr="00F94457">
              <w:rPr>
                <w:bCs/>
              </w:rPr>
              <w:t>M</w:t>
            </w:r>
            <w:r w:rsidR="0055582F" w:rsidRPr="00F94457">
              <w:rPr>
                <w:bCs/>
              </w:rPr>
              <w:t xml:space="preserve">’s report </w:t>
            </w:r>
            <w:r w:rsidR="00454F3B" w:rsidRPr="00F94457">
              <w:rPr>
                <w:bCs/>
              </w:rPr>
              <w:t>for changes</w:t>
            </w:r>
            <w:r w:rsidR="0055582F" w:rsidRPr="00F94457">
              <w:rPr>
                <w:bCs/>
              </w:rPr>
              <w:t>.</w:t>
            </w:r>
            <w:r w:rsidR="00454F3B" w:rsidRPr="00F94457">
              <w:rPr>
                <w:bCs/>
              </w:rPr>
              <w:t xml:space="preserve">  Cllrs </w:t>
            </w:r>
            <w:r w:rsidR="00174A02" w:rsidRPr="00F94457">
              <w:rPr>
                <w:bCs/>
              </w:rPr>
              <w:t xml:space="preserve">were </w:t>
            </w:r>
            <w:r w:rsidR="00454F3B" w:rsidRPr="00F94457">
              <w:rPr>
                <w:bCs/>
              </w:rPr>
              <w:t xml:space="preserve">asked to check </w:t>
            </w:r>
            <w:r w:rsidR="006D713D" w:rsidRPr="00F94457">
              <w:rPr>
                <w:bCs/>
              </w:rPr>
              <w:t xml:space="preserve">the proposals and </w:t>
            </w:r>
            <w:r w:rsidR="00174A02" w:rsidRPr="00F94457">
              <w:rPr>
                <w:bCs/>
              </w:rPr>
              <w:t xml:space="preserve">forward </w:t>
            </w:r>
            <w:r w:rsidR="006D713D" w:rsidRPr="00F94457">
              <w:rPr>
                <w:bCs/>
              </w:rPr>
              <w:t xml:space="preserve">any changes </w:t>
            </w:r>
            <w:r w:rsidR="00174A02" w:rsidRPr="00F94457">
              <w:rPr>
                <w:bCs/>
              </w:rPr>
              <w:t xml:space="preserve">or recommendations </w:t>
            </w:r>
            <w:r w:rsidR="006D713D" w:rsidRPr="00F94457">
              <w:rPr>
                <w:bCs/>
              </w:rPr>
              <w:t>to the Clerk.</w:t>
            </w:r>
            <w:r w:rsidR="008945E0" w:rsidRPr="00F94457">
              <w:rPr>
                <w:bCs/>
              </w:rPr>
              <w:t xml:space="preserve"> </w:t>
            </w:r>
          </w:p>
          <w:p w14:paraId="56F6A10A" w14:textId="06D870D7" w:rsidR="0055582F" w:rsidRPr="00F94457" w:rsidRDefault="0055582F" w:rsidP="00E67A99">
            <w:pPr>
              <w:spacing w:before="120" w:after="240"/>
              <w:jc w:val="both"/>
              <w:rPr>
                <w:bCs/>
              </w:rPr>
            </w:pPr>
            <w:r w:rsidRPr="00F94457">
              <w:rPr>
                <w:bCs/>
              </w:rPr>
              <w:t xml:space="preserve">The Vice Chairman also reported that a successful meeting </w:t>
            </w:r>
            <w:r w:rsidR="00513C1F" w:rsidRPr="00F94457">
              <w:rPr>
                <w:bCs/>
              </w:rPr>
              <w:t>had been held</w:t>
            </w:r>
            <w:r w:rsidRPr="00F94457">
              <w:rPr>
                <w:bCs/>
              </w:rPr>
              <w:t xml:space="preserve"> couple of weeks ago focusing on re-establishing </w:t>
            </w:r>
            <w:r w:rsidR="00240D33" w:rsidRPr="00F94457">
              <w:rPr>
                <w:bCs/>
              </w:rPr>
              <w:t xml:space="preserve">a </w:t>
            </w:r>
            <w:proofErr w:type="spellStart"/>
            <w:r w:rsidR="00240D33" w:rsidRPr="00F94457">
              <w:rPr>
                <w:bCs/>
              </w:rPr>
              <w:t>Sidlesham</w:t>
            </w:r>
            <w:proofErr w:type="spellEnd"/>
            <w:r w:rsidR="00240D33" w:rsidRPr="00F94457">
              <w:rPr>
                <w:bCs/>
              </w:rPr>
              <w:t xml:space="preserve"> Traffic Action Group (</w:t>
            </w:r>
            <w:r w:rsidRPr="00F94457">
              <w:rPr>
                <w:bCs/>
              </w:rPr>
              <w:t>STAG</w:t>
            </w:r>
            <w:r w:rsidR="00240D33" w:rsidRPr="00F94457">
              <w:rPr>
                <w:bCs/>
              </w:rPr>
              <w:t>)</w:t>
            </w:r>
            <w:r w:rsidR="00972292" w:rsidRPr="00F94457">
              <w:rPr>
                <w:bCs/>
              </w:rPr>
              <w:t>.  The</w:t>
            </w:r>
            <w:r w:rsidR="00050ABF" w:rsidRPr="00F94457">
              <w:rPr>
                <w:bCs/>
              </w:rPr>
              <w:t xml:space="preserve"> new input from parishioners was very positive.  We are waiting to hear from Stephen O’Connell</w:t>
            </w:r>
            <w:r w:rsidR="00972292" w:rsidRPr="00F94457">
              <w:rPr>
                <w:bCs/>
              </w:rPr>
              <w:t xml:space="preserve"> (Sussex Police Speed Watch)</w:t>
            </w:r>
            <w:r w:rsidR="00050ABF" w:rsidRPr="00F94457">
              <w:rPr>
                <w:bCs/>
              </w:rPr>
              <w:t xml:space="preserve"> to progress to the next steps.</w:t>
            </w:r>
          </w:p>
          <w:p w14:paraId="35778740" w14:textId="38B0E561" w:rsidR="00050ABF" w:rsidRPr="00F94457" w:rsidRDefault="00050ABF" w:rsidP="00E67A99">
            <w:pPr>
              <w:spacing w:before="120" w:after="240"/>
              <w:jc w:val="both"/>
              <w:rPr>
                <w:bCs/>
              </w:rPr>
            </w:pPr>
            <w:r w:rsidRPr="00F94457">
              <w:rPr>
                <w:bCs/>
              </w:rPr>
              <w:t>Also</w:t>
            </w:r>
            <w:r w:rsidR="009325F7" w:rsidRPr="00F94457">
              <w:rPr>
                <w:bCs/>
              </w:rPr>
              <w:t>,</w:t>
            </w:r>
            <w:r w:rsidRPr="00F94457">
              <w:rPr>
                <w:bCs/>
              </w:rPr>
              <w:t xml:space="preserve"> being very pro-active was another parishioner who has </w:t>
            </w:r>
            <w:r w:rsidR="000168DB" w:rsidRPr="00F94457">
              <w:rPr>
                <w:bCs/>
              </w:rPr>
              <w:t>circulated a questionnaire regarding road concerns</w:t>
            </w:r>
            <w:r w:rsidR="005D1D84" w:rsidRPr="00F94457">
              <w:rPr>
                <w:bCs/>
              </w:rPr>
              <w:t xml:space="preserve">, particularly improving the footpaths </w:t>
            </w:r>
            <w:r w:rsidR="00F71A43" w:rsidRPr="00F94457">
              <w:rPr>
                <w:bCs/>
              </w:rPr>
              <w:t xml:space="preserve">on </w:t>
            </w:r>
            <w:proofErr w:type="spellStart"/>
            <w:r w:rsidR="00F71A43" w:rsidRPr="00F94457">
              <w:rPr>
                <w:bCs/>
              </w:rPr>
              <w:t>Keynor</w:t>
            </w:r>
            <w:proofErr w:type="spellEnd"/>
            <w:r w:rsidR="00F71A43" w:rsidRPr="00F94457">
              <w:rPr>
                <w:bCs/>
              </w:rPr>
              <w:t xml:space="preserve"> Lane</w:t>
            </w:r>
            <w:r w:rsidR="000168DB" w:rsidRPr="00F94457">
              <w:rPr>
                <w:bCs/>
              </w:rPr>
              <w:t xml:space="preserve"> and the need for a </w:t>
            </w:r>
            <w:r w:rsidR="00F71A43" w:rsidRPr="00F94457">
              <w:rPr>
                <w:bCs/>
              </w:rPr>
              <w:t xml:space="preserve">road </w:t>
            </w:r>
            <w:r w:rsidR="000168DB" w:rsidRPr="00F94457">
              <w:rPr>
                <w:bCs/>
              </w:rPr>
              <w:t>crossing</w:t>
            </w:r>
            <w:r w:rsidR="00F71A43" w:rsidRPr="00F94457">
              <w:rPr>
                <w:bCs/>
              </w:rPr>
              <w:t xml:space="preserve">.  </w:t>
            </w:r>
            <w:r w:rsidR="000D1044" w:rsidRPr="00F94457">
              <w:rPr>
                <w:bCs/>
              </w:rPr>
              <w:t xml:space="preserve">The PC recorded its </w:t>
            </w:r>
            <w:r w:rsidR="00F71A43" w:rsidRPr="00F94457">
              <w:rPr>
                <w:bCs/>
              </w:rPr>
              <w:t xml:space="preserve">thanks for the hard work that </w:t>
            </w:r>
            <w:r w:rsidR="00555413" w:rsidRPr="00F94457">
              <w:rPr>
                <w:bCs/>
              </w:rPr>
              <w:t>the parishioner has carried out thus far</w:t>
            </w:r>
            <w:r w:rsidR="006C3145" w:rsidRPr="00F94457">
              <w:rPr>
                <w:bCs/>
              </w:rPr>
              <w:t xml:space="preserve"> and </w:t>
            </w:r>
            <w:r w:rsidR="00555413" w:rsidRPr="00F94457">
              <w:rPr>
                <w:bCs/>
              </w:rPr>
              <w:t>confirm</w:t>
            </w:r>
            <w:r w:rsidR="006C3145" w:rsidRPr="00F94457">
              <w:rPr>
                <w:bCs/>
              </w:rPr>
              <w:t>ed</w:t>
            </w:r>
            <w:r w:rsidR="00555413" w:rsidRPr="00F94457">
              <w:rPr>
                <w:bCs/>
              </w:rPr>
              <w:t xml:space="preserve"> that the matter </w:t>
            </w:r>
            <w:r w:rsidR="00F5570C" w:rsidRPr="00F94457">
              <w:rPr>
                <w:bCs/>
              </w:rPr>
              <w:t>of encroachment on the footpaths by vegetation ha</w:t>
            </w:r>
            <w:r w:rsidR="004C4F9D" w:rsidRPr="00F94457">
              <w:rPr>
                <w:bCs/>
              </w:rPr>
              <w:t>d</w:t>
            </w:r>
            <w:r w:rsidR="00F5570C" w:rsidRPr="00F94457">
              <w:rPr>
                <w:bCs/>
              </w:rPr>
              <w:t xml:space="preserve"> been reported and will </w:t>
            </w:r>
            <w:r w:rsidR="00F57B6C" w:rsidRPr="00F94457">
              <w:rPr>
                <w:bCs/>
              </w:rPr>
              <w:t>continue</w:t>
            </w:r>
            <w:r w:rsidR="00F5570C" w:rsidRPr="00F94457">
              <w:rPr>
                <w:bCs/>
              </w:rPr>
              <w:t xml:space="preserve"> to be chased.</w:t>
            </w:r>
            <w:r w:rsidR="000168DB" w:rsidRPr="00F94457">
              <w:rPr>
                <w:bCs/>
              </w:rPr>
              <w:t xml:space="preserve"> </w:t>
            </w:r>
          </w:p>
        </w:tc>
      </w:tr>
      <w:tr w:rsidR="00C25FD0" w:rsidRPr="00F94457" w14:paraId="0A4FEF00" w14:textId="77777777" w:rsidTr="00852A0A">
        <w:tc>
          <w:tcPr>
            <w:tcW w:w="337" w:type="pct"/>
            <w:tcBorders>
              <w:top w:val="nil"/>
              <w:left w:val="nil"/>
              <w:bottom w:val="nil"/>
              <w:right w:val="nil"/>
            </w:tcBorders>
          </w:tcPr>
          <w:p w14:paraId="0A4FEEFE" w14:textId="1A1FF12A" w:rsidR="00C25FD0" w:rsidRPr="00F94457" w:rsidRDefault="00197577" w:rsidP="002D3CFA">
            <w:pPr>
              <w:spacing w:before="120" w:after="120"/>
              <w:rPr>
                <w:b/>
              </w:rPr>
            </w:pPr>
            <w:r w:rsidRPr="00F94457">
              <w:rPr>
                <w:b/>
              </w:rPr>
              <w:t>6</w:t>
            </w:r>
            <w:r w:rsidR="002D3CFA" w:rsidRPr="00F94457">
              <w:rPr>
                <w:b/>
              </w:rPr>
              <w:t>.</w:t>
            </w:r>
          </w:p>
        </w:tc>
        <w:tc>
          <w:tcPr>
            <w:tcW w:w="4663" w:type="pct"/>
            <w:gridSpan w:val="2"/>
            <w:tcBorders>
              <w:top w:val="nil"/>
              <w:left w:val="nil"/>
              <w:bottom w:val="nil"/>
              <w:right w:val="nil"/>
            </w:tcBorders>
          </w:tcPr>
          <w:p w14:paraId="0A4FEEFF" w14:textId="77777777" w:rsidR="00C25FD0" w:rsidRPr="00F94457" w:rsidRDefault="00C25FD0" w:rsidP="006A16EC">
            <w:pPr>
              <w:spacing w:before="120" w:after="240"/>
              <w:jc w:val="both"/>
            </w:pPr>
            <w:r w:rsidRPr="00F94457">
              <w:rPr>
                <w:b/>
                <w:u w:val="single"/>
              </w:rPr>
              <w:t>WSCC Councillor Update:</w:t>
            </w:r>
            <w:r w:rsidR="006A16EC" w:rsidRPr="00F94457">
              <w:t xml:space="preserve"> </w:t>
            </w:r>
          </w:p>
        </w:tc>
      </w:tr>
      <w:tr w:rsidR="006A16EC" w:rsidRPr="00F94457" w14:paraId="0A4FEF03" w14:textId="77777777" w:rsidTr="00852A0A">
        <w:tc>
          <w:tcPr>
            <w:tcW w:w="337" w:type="pct"/>
            <w:tcBorders>
              <w:top w:val="nil"/>
              <w:left w:val="nil"/>
              <w:bottom w:val="nil"/>
              <w:right w:val="nil"/>
            </w:tcBorders>
          </w:tcPr>
          <w:p w14:paraId="0A4FEF01" w14:textId="4A1E899A" w:rsidR="006A16EC" w:rsidRPr="00F94457" w:rsidRDefault="00197577" w:rsidP="0030284D">
            <w:pPr>
              <w:spacing w:before="120" w:after="120"/>
              <w:rPr>
                <w:b/>
              </w:rPr>
            </w:pPr>
            <w:r w:rsidRPr="00F94457">
              <w:rPr>
                <w:b/>
              </w:rPr>
              <w:t>6.1</w:t>
            </w:r>
          </w:p>
        </w:tc>
        <w:tc>
          <w:tcPr>
            <w:tcW w:w="4663" w:type="pct"/>
            <w:gridSpan w:val="2"/>
            <w:tcBorders>
              <w:top w:val="nil"/>
              <w:left w:val="nil"/>
              <w:bottom w:val="nil"/>
              <w:right w:val="nil"/>
            </w:tcBorders>
          </w:tcPr>
          <w:p w14:paraId="0A4FEF02" w14:textId="2AD03A45" w:rsidR="00854459" w:rsidRPr="00F94457" w:rsidRDefault="00F5570C" w:rsidP="000852E4">
            <w:pPr>
              <w:jc w:val="both"/>
            </w:pPr>
            <w:r w:rsidRPr="00F94457">
              <w:rPr>
                <w:b/>
                <w:bCs/>
              </w:rPr>
              <w:t>Devolution</w:t>
            </w:r>
            <w:r w:rsidR="00F57B6C" w:rsidRPr="00F94457">
              <w:rPr>
                <w:b/>
                <w:bCs/>
              </w:rPr>
              <w:t>/Re-Organisation</w:t>
            </w:r>
            <w:r w:rsidR="00F57B6C" w:rsidRPr="00F94457">
              <w:t xml:space="preserve"> – Cllr Montyn confirmed </w:t>
            </w:r>
            <w:r w:rsidR="00F356AF" w:rsidRPr="00F94457">
              <w:t xml:space="preserve">that </w:t>
            </w:r>
            <w:r w:rsidR="00F57B6C" w:rsidRPr="00F94457">
              <w:t xml:space="preserve">after a full Council Meeting on the </w:t>
            </w:r>
            <w:proofErr w:type="gramStart"/>
            <w:r w:rsidR="00F57B6C" w:rsidRPr="00F94457">
              <w:t>23</w:t>
            </w:r>
            <w:r w:rsidR="00F57B6C" w:rsidRPr="00F94457">
              <w:rPr>
                <w:vertAlign w:val="superscript"/>
              </w:rPr>
              <w:t>rd</w:t>
            </w:r>
            <w:proofErr w:type="gramEnd"/>
            <w:r w:rsidR="00F57B6C" w:rsidRPr="00F94457">
              <w:t xml:space="preserve"> September, WSCC agreed to a single unitary </w:t>
            </w:r>
            <w:r w:rsidR="007B4463" w:rsidRPr="00F94457">
              <w:t>authority, although CDC has voted for two unitary authorities.</w:t>
            </w:r>
            <w:r w:rsidR="00A861EB" w:rsidRPr="00F94457">
              <w:t xml:space="preserve">  Cllr Montyn confirmed the Government will be launching a consultation in November/December</w:t>
            </w:r>
            <w:r w:rsidR="008454CE" w:rsidRPr="00F94457">
              <w:t xml:space="preserve"> and early next year the Government will make the decision as to </w:t>
            </w:r>
            <w:r w:rsidR="007246C6" w:rsidRPr="00F94457">
              <w:t xml:space="preserve">the number of </w:t>
            </w:r>
            <w:r w:rsidR="008454CE" w:rsidRPr="00F94457">
              <w:t xml:space="preserve">unitary authorities.  </w:t>
            </w:r>
            <w:r w:rsidR="007246C6" w:rsidRPr="00F94457">
              <w:t xml:space="preserve">The next calendar date is the </w:t>
            </w:r>
            <w:r w:rsidR="002249DF" w:rsidRPr="00F94457">
              <w:t xml:space="preserve">election of the </w:t>
            </w:r>
            <w:proofErr w:type="gramStart"/>
            <w:r w:rsidR="002249DF" w:rsidRPr="00F94457">
              <w:t>Mayor</w:t>
            </w:r>
            <w:proofErr w:type="gramEnd"/>
            <w:r w:rsidR="002249DF" w:rsidRPr="00F94457">
              <w:t xml:space="preserve"> in 2026.  The final handover from the County and District Councils will not take place until 202</w:t>
            </w:r>
            <w:r w:rsidR="00E07651" w:rsidRPr="00F94457">
              <w:t xml:space="preserve">8.  </w:t>
            </w:r>
          </w:p>
        </w:tc>
      </w:tr>
      <w:tr w:rsidR="00275ACE" w:rsidRPr="00F94457" w14:paraId="6F3B0C68" w14:textId="77777777" w:rsidTr="00852A0A">
        <w:tc>
          <w:tcPr>
            <w:tcW w:w="337" w:type="pct"/>
            <w:tcBorders>
              <w:top w:val="nil"/>
              <w:left w:val="nil"/>
              <w:bottom w:val="nil"/>
              <w:right w:val="nil"/>
            </w:tcBorders>
          </w:tcPr>
          <w:p w14:paraId="54273465" w14:textId="50682AD2" w:rsidR="00275ACE" w:rsidRPr="00F94457" w:rsidRDefault="00275ACE" w:rsidP="0030284D">
            <w:pPr>
              <w:spacing w:before="120" w:after="120"/>
              <w:rPr>
                <w:b/>
              </w:rPr>
            </w:pPr>
            <w:r w:rsidRPr="00F94457">
              <w:rPr>
                <w:b/>
              </w:rPr>
              <w:t>6.2</w:t>
            </w:r>
          </w:p>
        </w:tc>
        <w:tc>
          <w:tcPr>
            <w:tcW w:w="4663" w:type="pct"/>
            <w:gridSpan w:val="2"/>
            <w:tcBorders>
              <w:top w:val="nil"/>
              <w:left w:val="nil"/>
              <w:bottom w:val="nil"/>
              <w:right w:val="nil"/>
            </w:tcBorders>
          </w:tcPr>
          <w:p w14:paraId="491CBE20" w14:textId="07F09723" w:rsidR="005B0D74" w:rsidRPr="00F94457" w:rsidRDefault="00E07651" w:rsidP="000852E4">
            <w:pPr>
              <w:jc w:val="both"/>
            </w:pPr>
            <w:r w:rsidRPr="00F94457">
              <w:t xml:space="preserve">Cllr Montyn reported that </w:t>
            </w:r>
            <w:r w:rsidR="00B35D27" w:rsidRPr="00F94457">
              <w:t xml:space="preserve">from early January 2026 there </w:t>
            </w:r>
            <w:r w:rsidR="005B0D74" w:rsidRPr="00F94457">
              <w:t>will be</w:t>
            </w:r>
            <w:r w:rsidR="00B35D27" w:rsidRPr="00F94457">
              <w:t xml:space="preserve"> major </w:t>
            </w:r>
            <w:r w:rsidR="003F74DB" w:rsidRPr="00F94457">
              <w:t xml:space="preserve">road </w:t>
            </w:r>
            <w:r w:rsidR="00B35D27" w:rsidRPr="00F94457">
              <w:t xml:space="preserve">works to be carried out </w:t>
            </w:r>
            <w:r w:rsidR="00FE4AB1" w:rsidRPr="00F94457">
              <w:t xml:space="preserve">by Scottish Gas </w:t>
            </w:r>
            <w:r w:rsidR="00B35D27" w:rsidRPr="00F94457">
              <w:t xml:space="preserve">on the Stockbridge Road which will be closed </w:t>
            </w:r>
            <w:r w:rsidR="00FE4AB1" w:rsidRPr="00F94457">
              <w:t>(</w:t>
            </w:r>
            <w:r w:rsidR="00B35D27" w:rsidRPr="00F94457">
              <w:t xml:space="preserve">apart from blue </w:t>
            </w:r>
            <w:r w:rsidR="00B35D27" w:rsidRPr="00F94457">
              <w:lastRenderedPageBreak/>
              <w:t xml:space="preserve">light </w:t>
            </w:r>
            <w:r w:rsidR="00FA2D32" w:rsidRPr="00F94457">
              <w:t>access</w:t>
            </w:r>
            <w:r w:rsidR="00FE4AB1" w:rsidRPr="00F94457">
              <w:t>)</w:t>
            </w:r>
            <w:r w:rsidR="00FA2D32" w:rsidRPr="00F94457">
              <w:t xml:space="preserve"> for 7 weeks.  </w:t>
            </w:r>
            <w:r w:rsidR="00567B24" w:rsidRPr="00F94457">
              <w:t xml:space="preserve">This work cannot be avoided and </w:t>
            </w:r>
            <w:r w:rsidR="00FA2D32" w:rsidRPr="00F94457">
              <w:t xml:space="preserve">the implications </w:t>
            </w:r>
            <w:r w:rsidR="00567B24" w:rsidRPr="00F94457">
              <w:t xml:space="preserve">on the minor roads to circumvent this closure have been noted.  </w:t>
            </w:r>
            <w:r w:rsidR="00FA2D32" w:rsidRPr="00F94457">
              <w:t>will be the use of minor roads to access</w:t>
            </w:r>
            <w:r w:rsidR="003F74DB" w:rsidRPr="00F94457">
              <w:t xml:space="preserve"> to circumvent this closure</w:t>
            </w:r>
            <w:r w:rsidR="00506F28" w:rsidRPr="00F94457">
              <w:t>.</w:t>
            </w:r>
            <w:r w:rsidR="005C0BDE" w:rsidRPr="00F94457">
              <w:t xml:space="preserve">  Cllr Montyn has asked the about bus access, but </w:t>
            </w:r>
            <w:r w:rsidR="002F498F" w:rsidRPr="00F94457">
              <w:t>there are several reasons why they would not have access either</w:t>
            </w:r>
            <w:r w:rsidR="000608AD" w:rsidRPr="00F94457">
              <w:t xml:space="preserve"> and the issues </w:t>
            </w:r>
            <w:r w:rsidR="00CD668B" w:rsidRPr="00F94457">
              <w:t>are</w:t>
            </w:r>
            <w:r w:rsidR="000608AD" w:rsidRPr="00F94457">
              <w:t xml:space="preserve"> still un</w:t>
            </w:r>
            <w:r w:rsidR="00613CD5" w:rsidRPr="00F94457">
              <w:t>resolved</w:t>
            </w:r>
            <w:r w:rsidR="002F498F" w:rsidRPr="00F94457">
              <w:t xml:space="preserve">.  </w:t>
            </w:r>
            <w:r w:rsidR="0014617B" w:rsidRPr="00F94457">
              <w:t xml:space="preserve">Cllr Montyn has requested that all Parishes are kept informed as to this major upheaval.  </w:t>
            </w:r>
          </w:p>
          <w:p w14:paraId="7F11F6EE" w14:textId="33E2DCA0" w:rsidR="003B5DDC" w:rsidRPr="00F94457" w:rsidRDefault="003B5DDC" w:rsidP="000852E4">
            <w:pPr>
              <w:jc w:val="both"/>
            </w:pPr>
          </w:p>
        </w:tc>
      </w:tr>
      <w:tr w:rsidR="0067700B" w:rsidRPr="00F94457" w14:paraId="65382265" w14:textId="77777777" w:rsidTr="00852A0A">
        <w:tc>
          <w:tcPr>
            <w:tcW w:w="337" w:type="pct"/>
            <w:tcBorders>
              <w:top w:val="nil"/>
              <w:left w:val="nil"/>
              <w:bottom w:val="nil"/>
              <w:right w:val="nil"/>
            </w:tcBorders>
          </w:tcPr>
          <w:p w14:paraId="75E92721" w14:textId="3B5EE460" w:rsidR="0067700B" w:rsidRPr="00F94457" w:rsidRDefault="0067700B" w:rsidP="0030284D">
            <w:pPr>
              <w:spacing w:before="120" w:after="120"/>
              <w:rPr>
                <w:b/>
              </w:rPr>
            </w:pPr>
            <w:r w:rsidRPr="00F94457">
              <w:rPr>
                <w:b/>
              </w:rPr>
              <w:t>6.3</w:t>
            </w:r>
          </w:p>
        </w:tc>
        <w:tc>
          <w:tcPr>
            <w:tcW w:w="4663" w:type="pct"/>
            <w:gridSpan w:val="2"/>
            <w:tcBorders>
              <w:top w:val="nil"/>
              <w:left w:val="nil"/>
              <w:bottom w:val="nil"/>
              <w:right w:val="nil"/>
            </w:tcBorders>
          </w:tcPr>
          <w:p w14:paraId="3F575EC3" w14:textId="57C0005A" w:rsidR="0067700B" w:rsidRPr="00F94457" w:rsidRDefault="0067700B" w:rsidP="000852E4">
            <w:pPr>
              <w:jc w:val="both"/>
            </w:pPr>
            <w:r w:rsidRPr="00F94457">
              <w:rPr>
                <w:b/>
                <w:bCs/>
              </w:rPr>
              <w:t>Fletchers Lane</w:t>
            </w:r>
            <w:r w:rsidRPr="00F94457">
              <w:t xml:space="preserve"> – Cllr Montyn </w:t>
            </w:r>
            <w:r w:rsidR="00580F20" w:rsidRPr="00F94457">
              <w:t>will check with CDC regarding correspondence from them to Highways</w:t>
            </w:r>
            <w:r w:rsidR="004B03D9" w:rsidRPr="00F94457">
              <w:t xml:space="preserve"> relating to Fletchers Lane</w:t>
            </w:r>
            <w:r w:rsidR="00580F20" w:rsidRPr="00F94457">
              <w:t xml:space="preserve">, but suggested </w:t>
            </w:r>
            <w:r w:rsidR="004B03D9" w:rsidRPr="00F94457">
              <w:t>the PC should</w:t>
            </w:r>
            <w:r w:rsidR="00580F20" w:rsidRPr="00F94457">
              <w:t xml:space="preserve"> write a letter to </w:t>
            </w:r>
            <w:r w:rsidR="004B03D9" w:rsidRPr="00F94457">
              <w:t xml:space="preserve">WSCC </w:t>
            </w:r>
            <w:r w:rsidR="00580F20" w:rsidRPr="00F94457">
              <w:t xml:space="preserve">Highways </w:t>
            </w:r>
            <w:r w:rsidR="004B03D9" w:rsidRPr="00F94457">
              <w:t xml:space="preserve">as well </w:t>
            </w:r>
            <w:r w:rsidR="00580F20" w:rsidRPr="00F94457">
              <w:t>and copy him in.</w:t>
            </w:r>
          </w:p>
          <w:p w14:paraId="0C8F0178" w14:textId="711071AE" w:rsidR="003A7D92" w:rsidRPr="00F94457" w:rsidRDefault="00580F20" w:rsidP="003A7D92">
            <w:pPr>
              <w:jc w:val="both"/>
            </w:pPr>
            <w:r w:rsidRPr="00F94457">
              <w:t>Cllr Montyn then gave his apologies and left the meeting.</w:t>
            </w:r>
          </w:p>
        </w:tc>
      </w:tr>
      <w:tr w:rsidR="00C25FD0" w:rsidRPr="00F94457" w14:paraId="0A4FEF12" w14:textId="77777777" w:rsidTr="00852A0A">
        <w:tc>
          <w:tcPr>
            <w:tcW w:w="337" w:type="pct"/>
            <w:tcBorders>
              <w:top w:val="nil"/>
              <w:left w:val="nil"/>
              <w:bottom w:val="nil"/>
              <w:right w:val="nil"/>
            </w:tcBorders>
          </w:tcPr>
          <w:p w14:paraId="0A4FEF10" w14:textId="2F477769" w:rsidR="00C25FD0" w:rsidRPr="00F94457" w:rsidRDefault="00E71861" w:rsidP="006155D2">
            <w:pPr>
              <w:spacing w:before="120" w:after="120"/>
              <w:rPr>
                <w:b/>
              </w:rPr>
            </w:pPr>
            <w:r w:rsidRPr="00F94457">
              <w:rPr>
                <w:b/>
              </w:rPr>
              <w:t>7</w:t>
            </w:r>
            <w:r w:rsidR="006155D2" w:rsidRPr="00F94457">
              <w:rPr>
                <w:b/>
              </w:rPr>
              <w:t>.</w:t>
            </w:r>
          </w:p>
        </w:tc>
        <w:tc>
          <w:tcPr>
            <w:tcW w:w="4663" w:type="pct"/>
            <w:gridSpan w:val="2"/>
            <w:tcBorders>
              <w:top w:val="nil"/>
              <w:left w:val="nil"/>
              <w:bottom w:val="nil"/>
              <w:right w:val="nil"/>
            </w:tcBorders>
          </w:tcPr>
          <w:p w14:paraId="0A4FEF11" w14:textId="3BA7E5DF" w:rsidR="00C25FD0" w:rsidRPr="00F94457" w:rsidRDefault="00C25FD0" w:rsidP="00E67A99">
            <w:pPr>
              <w:spacing w:before="120" w:after="240"/>
              <w:jc w:val="both"/>
            </w:pPr>
            <w:r w:rsidRPr="00F94457">
              <w:rPr>
                <w:b/>
                <w:u w:val="single"/>
              </w:rPr>
              <w:t>CDC Councillor Update:</w:t>
            </w:r>
            <w:r w:rsidRPr="00F94457">
              <w:t xml:space="preserve">  </w:t>
            </w:r>
          </w:p>
        </w:tc>
      </w:tr>
      <w:tr w:rsidR="0025327D" w:rsidRPr="00F94457" w14:paraId="3A8F90F5" w14:textId="77777777" w:rsidTr="00852A0A">
        <w:tc>
          <w:tcPr>
            <w:tcW w:w="337" w:type="pct"/>
            <w:tcBorders>
              <w:top w:val="nil"/>
              <w:left w:val="nil"/>
              <w:bottom w:val="nil"/>
              <w:right w:val="nil"/>
            </w:tcBorders>
          </w:tcPr>
          <w:p w14:paraId="28918711" w14:textId="63DF2329" w:rsidR="0025327D" w:rsidRPr="00F94457" w:rsidRDefault="00E71861" w:rsidP="006155D2">
            <w:pPr>
              <w:spacing w:before="120" w:after="120"/>
              <w:rPr>
                <w:b/>
              </w:rPr>
            </w:pPr>
            <w:r w:rsidRPr="00F94457">
              <w:rPr>
                <w:b/>
              </w:rPr>
              <w:t>7.1</w:t>
            </w:r>
          </w:p>
        </w:tc>
        <w:tc>
          <w:tcPr>
            <w:tcW w:w="4663" w:type="pct"/>
            <w:gridSpan w:val="2"/>
            <w:tcBorders>
              <w:top w:val="nil"/>
              <w:left w:val="nil"/>
              <w:bottom w:val="nil"/>
              <w:right w:val="nil"/>
            </w:tcBorders>
          </w:tcPr>
          <w:p w14:paraId="71F762A0" w14:textId="55084088" w:rsidR="00B64BE7" w:rsidRPr="00F94457" w:rsidRDefault="00580F20" w:rsidP="00E67A99">
            <w:pPr>
              <w:spacing w:before="120" w:after="240"/>
              <w:jc w:val="both"/>
              <w:rPr>
                <w:bCs/>
              </w:rPr>
            </w:pPr>
            <w:r w:rsidRPr="00F94457">
              <w:rPr>
                <w:bCs/>
              </w:rPr>
              <w:t xml:space="preserve">82A Fletchers Lane, Melita &amp; Ham Road.  The Vice Chairman asked </w:t>
            </w:r>
            <w:r w:rsidR="00314072" w:rsidRPr="00F94457">
              <w:rPr>
                <w:bCs/>
              </w:rPr>
              <w:t>Cllr Johnson</w:t>
            </w:r>
            <w:r w:rsidRPr="00F94457">
              <w:rPr>
                <w:bCs/>
              </w:rPr>
              <w:t xml:space="preserve"> for her </w:t>
            </w:r>
            <w:r w:rsidR="00314072" w:rsidRPr="00F94457">
              <w:rPr>
                <w:bCs/>
              </w:rPr>
              <w:t xml:space="preserve">response to the challenges being faced by CDC Planning.  Cllr Johnson requested </w:t>
            </w:r>
            <w:r w:rsidR="005762DE" w:rsidRPr="00F94457">
              <w:rPr>
                <w:bCs/>
              </w:rPr>
              <w:t>a further</w:t>
            </w:r>
            <w:r w:rsidR="00314072" w:rsidRPr="00F94457">
              <w:rPr>
                <w:bCs/>
              </w:rPr>
              <w:t xml:space="preserve"> meet</w:t>
            </w:r>
            <w:r w:rsidR="005762DE" w:rsidRPr="00F94457">
              <w:rPr>
                <w:bCs/>
              </w:rPr>
              <w:t>ing</w:t>
            </w:r>
            <w:r w:rsidR="00314072" w:rsidRPr="00F94457">
              <w:rPr>
                <w:bCs/>
              </w:rPr>
              <w:t xml:space="preserve"> to discuss </w:t>
            </w:r>
            <w:r w:rsidR="00D00FAD" w:rsidRPr="00F94457">
              <w:rPr>
                <w:bCs/>
              </w:rPr>
              <w:t xml:space="preserve">these </w:t>
            </w:r>
            <w:proofErr w:type="gramStart"/>
            <w:r w:rsidR="00D00FAD" w:rsidRPr="00F94457">
              <w:rPr>
                <w:bCs/>
              </w:rPr>
              <w:t>issues</w:t>
            </w:r>
            <w:proofErr w:type="gramEnd"/>
            <w:r w:rsidR="00314072" w:rsidRPr="00F94457">
              <w:rPr>
                <w:bCs/>
              </w:rPr>
              <w:t xml:space="preserve"> </w:t>
            </w:r>
            <w:r w:rsidR="00D00FAD" w:rsidRPr="00F94457">
              <w:rPr>
                <w:bCs/>
              </w:rPr>
              <w:t xml:space="preserve">and </w:t>
            </w:r>
            <w:r w:rsidR="005762DE" w:rsidRPr="00F94457">
              <w:rPr>
                <w:bCs/>
              </w:rPr>
              <w:t xml:space="preserve">she </w:t>
            </w:r>
            <w:r w:rsidR="00D00FAD" w:rsidRPr="00F94457">
              <w:rPr>
                <w:bCs/>
              </w:rPr>
              <w:t xml:space="preserve">will forward </w:t>
            </w:r>
            <w:proofErr w:type="gramStart"/>
            <w:r w:rsidR="00D00FAD" w:rsidRPr="00F94457">
              <w:rPr>
                <w:bCs/>
              </w:rPr>
              <w:t>possible</w:t>
            </w:r>
            <w:proofErr w:type="gramEnd"/>
            <w:r w:rsidR="00D00FAD" w:rsidRPr="00F94457">
              <w:rPr>
                <w:bCs/>
              </w:rPr>
              <w:t xml:space="preserve"> dates to the Clerk.  </w:t>
            </w:r>
          </w:p>
        </w:tc>
      </w:tr>
      <w:tr w:rsidR="00D0298B" w:rsidRPr="00F94457" w14:paraId="14E1387C" w14:textId="77777777" w:rsidTr="00852A0A">
        <w:tc>
          <w:tcPr>
            <w:tcW w:w="337" w:type="pct"/>
            <w:tcBorders>
              <w:top w:val="nil"/>
              <w:left w:val="nil"/>
              <w:bottom w:val="nil"/>
              <w:right w:val="nil"/>
            </w:tcBorders>
          </w:tcPr>
          <w:p w14:paraId="0235EF54" w14:textId="1FADCFC1" w:rsidR="00D0298B" w:rsidRPr="00F94457" w:rsidRDefault="00D0298B" w:rsidP="006155D2">
            <w:pPr>
              <w:spacing w:before="120" w:after="120"/>
              <w:rPr>
                <w:b/>
              </w:rPr>
            </w:pPr>
            <w:r w:rsidRPr="00F94457">
              <w:rPr>
                <w:b/>
              </w:rPr>
              <w:t>72.</w:t>
            </w:r>
          </w:p>
        </w:tc>
        <w:tc>
          <w:tcPr>
            <w:tcW w:w="4663" w:type="pct"/>
            <w:gridSpan w:val="2"/>
            <w:tcBorders>
              <w:top w:val="nil"/>
              <w:left w:val="nil"/>
              <w:bottom w:val="nil"/>
              <w:right w:val="nil"/>
            </w:tcBorders>
          </w:tcPr>
          <w:p w14:paraId="6A2B296D" w14:textId="098173F1" w:rsidR="00E7139B" w:rsidRPr="00F94457" w:rsidRDefault="00D0298B" w:rsidP="00E67A99">
            <w:pPr>
              <w:spacing w:before="120" w:after="240"/>
              <w:jc w:val="both"/>
              <w:rPr>
                <w:bCs/>
              </w:rPr>
            </w:pPr>
            <w:r w:rsidRPr="00F94457">
              <w:rPr>
                <w:b/>
              </w:rPr>
              <w:t xml:space="preserve">LGR - </w:t>
            </w:r>
            <w:r w:rsidRPr="00F94457">
              <w:rPr>
                <w:bCs/>
              </w:rPr>
              <w:t xml:space="preserve">Cllr Johnson reported that CDC had voted for two unitarian authorities as they felt that one was not sufficient to run effectively.  The Vice Chairman asked how the public would be informed </w:t>
            </w:r>
            <w:r w:rsidR="00422A42" w:rsidRPr="00F94457">
              <w:rPr>
                <w:bCs/>
              </w:rPr>
              <w:t xml:space="preserve">of these proposals </w:t>
            </w:r>
            <w:r w:rsidRPr="00F94457">
              <w:rPr>
                <w:bCs/>
              </w:rPr>
              <w:t xml:space="preserve">as it was </w:t>
            </w:r>
            <w:r w:rsidR="00422A42" w:rsidRPr="00F94457">
              <w:rPr>
                <w:bCs/>
              </w:rPr>
              <w:t xml:space="preserve">likely parishioners </w:t>
            </w:r>
            <w:r w:rsidR="008E4227" w:rsidRPr="00F94457">
              <w:rPr>
                <w:bCs/>
              </w:rPr>
              <w:t>would n</w:t>
            </w:r>
            <w:r w:rsidR="006F1DE2" w:rsidRPr="00F94457">
              <w:rPr>
                <w:bCs/>
              </w:rPr>
              <w:t xml:space="preserve">ot know </w:t>
            </w:r>
            <w:r w:rsidR="008E4227" w:rsidRPr="00F94457">
              <w:rPr>
                <w:bCs/>
              </w:rPr>
              <w:t>the detail regarding</w:t>
            </w:r>
            <w:r w:rsidR="006F1DE2" w:rsidRPr="00F94457">
              <w:rPr>
                <w:bCs/>
              </w:rPr>
              <w:t xml:space="preserve"> </w:t>
            </w:r>
            <w:r w:rsidR="00E7139B" w:rsidRPr="00F94457">
              <w:rPr>
                <w:bCs/>
              </w:rPr>
              <w:t xml:space="preserve">Devolution and Re-organisation and felt that they were both the same, which is not the case.  Cllr Johnson stated that it would be unlikely that the public consultation will readily change anything and the difficulty is that it is not known what will be asked and therefore cannot prepare in advance.  It was agreed that </w:t>
            </w:r>
            <w:r w:rsidR="00C46DEB" w:rsidRPr="00F94457">
              <w:rPr>
                <w:bCs/>
              </w:rPr>
              <w:t xml:space="preserve">in managing change </w:t>
            </w:r>
            <w:r w:rsidR="00E7139B" w:rsidRPr="00F94457">
              <w:rPr>
                <w:bCs/>
              </w:rPr>
              <w:t>communication is important.</w:t>
            </w:r>
          </w:p>
        </w:tc>
      </w:tr>
      <w:tr w:rsidR="00E7139B" w:rsidRPr="00F94457" w14:paraId="4DDBF379" w14:textId="77777777" w:rsidTr="00852A0A">
        <w:tc>
          <w:tcPr>
            <w:tcW w:w="337" w:type="pct"/>
            <w:tcBorders>
              <w:top w:val="nil"/>
              <w:left w:val="nil"/>
              <w:bottom w:val="nil"/>
              <w:right w:val="nil"/>
            </w:tcBorders>
          </w:tcPr>
          <w:p w14:paraId="65B9C8E8" w14:textId="40E299D2" w:rsidR="00E7139B" w:rsidRPr="00F94457" w:rsidRDefault="00E7139B" w:rsidP="006155D2">
            <w:pPr>
              <w:spacing w:before="120" w:after="120"/>
              <w:rPr>
                <w:b/>
              </w:rPr>
            </w:pPr>
            <w:r w:rsidRPr="00F94457">
              <w:rPr>
                <w:b/>
              </w:rPr>
              <w:t>7.3</w:t>
            </w:r>
          </w:p>
        </w:tc>
        <w:tc>
          <w:tcPr>
            <w:tcW w:w="4663" w:type="pct"/>
            <w:gridSpan w:val="2"/>
            <w:tcBorders>
              <w:top w:val="nil"/>
              <w:left w:val="nil"/>
              <w:bottom w:val="nil"/>
              <w:right w:val="nil"/>
            </w:tcBorders>
          </w:tcPr>
          <w:p w14:paraId="235D503D" w14:textId="2C5C5A2D" w:rsidR="00E7139B" w:rsidRPr="00F94457" w:rsidRDefault="00E7139B" w:rsidP="00AE62F3">
            <w:pPr>
              <w:spacing w:before="120" w:after="240"/>
              <w:jc w:val="both"/>
              <w:rPr>
                <w:bCs/>
              </w:rPr>
            </w:pPr>
            <w:r w:rsidRPr="00F94457">
              <w:rPr>
                <w:b/>
              </w:rPr>
              <w:t>Melita</w:t>
            </w:r>
            <w:r w:rsidRPr="00F94457">
              <w:rPr>
                <w:bCs/>
              </w:rPr>
              <w:t xml:space="preserve"> </w:t>
            </w:r>
            <w:r w:rsidR="008B56DD" w:rsidRPr="00F94457">
              <w:rPr>
                <w:bCs/>
              </w:rPr>
              <w:t>–</w:t>
            </w:r>
            <w:r w:rsidRPr="00F94457">
              <w:rPr>
                <w:bCs/>
              </w:rPr>
              <w:t xml:space="preserve"> </w:t>
            </w:r>
            <w:r w:rsidR="008B56DD" w:rsidRPr="00F94457">
              <w:rPr>
                <w:bCs/>
              </w:rPr>
              <w:t xml:space="preserve">Cllr Johnson informed the Parish Council that the Appeal will be a Public Enquiry on the </w:t>
            </w:r>
            <w:proofErr w:type="gramStart"/>
            <w:r w:rsidR="008B56DD" w:rsidRPr="00F94457">
              <w:rPr>
                <w:bCs/>
              </w:rPr>
              <w:t>6</w:t>
            </w:r>
            <w:r w:rsidR="008B56DD" w:rsidRPr="00F94457">
              <w:rPr>
                <w:bCs/>
                <w:vertAlign w:val="superscript"/>
              </w:rPr>
              <w:t>th</w:t>
            </w:r>
            <w:proofErr w:type="gramEnd"/>
            <w:r w:rsidR="008B56DD" w:rsidRPr="00F94457">
              <w:rPr>
                <w:bCs/>
              </w:rPr>
              <w:t xml:space="preserve"> December</w:t>
            </w:r>
            <w:r w:rsidR="0079301D" w:rsidRPr="00F94457">
              <w:rPr>
                <w:bCs/>
              </w:rPr>
              <w:t xml:space="preserve">, but representations need to be made by the </w:t>
            </w:r>
            <w:proofErr w:type="gramStart"/>
            <w:r w:rsidR="0079301D" w:rsidRPr="00F94457">
              <w:rPr>
                <w:bCs/>
              </w:rPr>
              <w:t>17</w:t>
            </w:r>
            <w:r w:rsidR="0079301D" w:rsidRPr="00F94457">
              <w:rPr>
                <w:bCs/>
                <w:vertAlign w:val="superscript"/>
              </w:rPr>
              <w:t>th</w:t>
            </w:r>
            <w:proofErr w:type="gramEnd"/>
            <w:r w:rsidR="0079301D" w:rsidRPr="00F94457">
              <w:rPr>
                <w:bCs/>
              </w:rPr>
              <w:t xml:space="preserve"> October.  </w:t>
            </w:r>
            <w:r w:rsidR="00F468FA" w:rsidRPr="00F94457">
              <w:rPr>
                <w:bCs/>
              </w:rPr>
              <w:t>Cllr Wade asked if proper representation will be made at the Enquiry as we do not want a repeat of before</w:t>
            </w:r>
            <w:r w:rsidR="00AE62F3" w:rsidRPr="00F94457">
              <w:rPr>
                <w:bCs/>
              </w:rPr>
              <w:t xml:space="preserve"> and </w:t>
            </w:r>
            <w:r w:rsidR="0079301D" w:rsidRPr="00F94457">
              <w:rPr>
                <w:bCs/>
              </w:rPr>
              <w:t>Cllr Tull asked whether they would be carrying out a site visit</w:t>
            </w:r>
            <w:r w:rsidR="00DD33AC" w:rsidRPr="00F94457">
              <w:rPr>
                <w:bCs/>
              </w:rPr>
              <w:t xml:space="preserve">.  </w:t>
            </w:r>
            <w:r w:rsidR="00681840" w:rsidRPr="00F94457">
              <w:rPr>
                <w:bCs/>
              </w:rPr>
              <w:t xml:space="preserve">Cllr Johnson </w:t>
            </w:r>
            <w:r w:rsidR="00C73311" w:rsidRPr="00F94457">
              <w:rPr>
                <w:bCs/>
              </w:rPr>
              <w:t xml:space="preserve">stated we need to discuss this at a meeting.  </w:t>
            </w:r>
            <w:r w:rsidR="003F419C" w:rsidRPr="00F94457">
              <w:rPr>
                <w:b/>
              </w:rPr>
              <w:t>Post Meeting</w:t>
            </w:r>
            <w:r w:rsidR="003F419C" w:rsidRPr="00F94457">
              <w:rPr>
                <w:bCs/>
              </w:rPr>
              <w:t xml:space="preserve">: Closing date for representations has been extended to the </w:t>
            </w:r>
            <w:proofErr w:type="gramStart"/>
            <w:r w:rsidR="003F419C" w:rsidRPr="00F94457">
              <w:rPr>
                <w:bCs/>
              </w:rPr>
              <w:t>17</w:t>
            </w:r>
            <w:r w:rsidR="003F419C" w:rsidRPr="00F94457">
              <w:rPr>
                <w:bCs/>
                <w:vertAlign w:val="superscript"/>
              </w:rPr>
              <w:t>th</w:t>
            </w:r>
            <w:proofErr w:type="gramEnd"/>
            <w:r w:rsidR="003F419C" w:rsidRPr="00F94457">
              <w:rPr>
                <w:bCs/>
              </w:rPr>
              <w:t xml:space="preserve"> November 2025 and the Appeal is open to the Public</w:t>
            </w:r>
            <w:r w:rsidR="00754F92" w:rsidRPr="00F94457">
              <w:rPr>
                <w:bCs/>
              </w:rPr>
              <w:t xml:space="preserve"> who may on the first day make a statement.</w:t>
            </w:r>
          </w:p>
        </w:tc>
      </w:tr>
      <w:tr w:rsidR="00C25FD0" w:rsidRPr="00F94457" w14:paraId="0A4FEF1E" w14:textId="77777777" w:rsidTr="00852A0A">
        <w:tc>
          <w:tcPr>
            <w:tcW w:w="337" w:type="pct"/>
            <w:tcBorders>
              <w:top w:val="nil"/>
              <w:left w:val="nil"/>
              <w:bottom w:val="nil"/>
              <w:right w:val="nil"/>
            </w:tcBorders>
          </w:tcPr>
          <w:p w14:paraId="0A4FEF1C" w14:textId="483ED957" w:rsidR="00C25FD0" w:rsidRPr="00F94457" w:rsidRDefault="00174FF0" w:rsidP="006155D2">
            <w:pPr>
              <w:spacing w:before="120" w:after="120"/>
              <w:rPr>
                <w:b/>
              </w:rPr>
            </w:pPr>
            <w:r w:rsidRPr="00F94457">
              <w:rPr>
                <w:b/>
              </w:rPr>
              <w:t>8</w:t>
            </w:r>
            <w:r w:rsidR="006155D2" w:rsidRPr="00F94457">
              <w:rPr>
                <w:b/>
              </w:rPr>
              <w:t>.</w:t>
            </w:r>
          </w:p>
        </w:tc>
        <w:tc>
          <w:tcPr>
            <w:tcW w:w="4663" w:type="pct"/>
            <w:gridSpan w:val="2"/>
            <w:tcBorders>
              <w:top w:val="nil"/>
              <w:left w:val="nil"/>
              <w:bottom w:val="nil"/>
              <w:right w:val="nil"/>
            </w:tcBorders>
          </w:tcPr>
          <w:p w14:paraId="0A4FEF1D" w14:textId="5103C224" w:rsidR="00C25FD0" w:rsidRPr="00F94457" w:rsidRDefault="00C25FD0" w:rsidP="00E67A99">
            <w:pPr>
              <w:spacing w:before="120" w:after="240"/>
              <w:jc w:val="both"/>
              <w:rPr>
                <w:bCs/>
              </w:rPr>
            </w:pPr>
            <w:proofErr w:type="spellStart"/>
            <w:r w:rsidRPr="00F94457">
              <w:rPr>
                <w:b/>
                <w:u w:val="single"/>
              </w:rPr>
              <w:t>Sidlesham</w:t>
            </w:r>
            <w:proofErr w:type="spellEnd"/>
            <w:r w:rsidRPr="00F94457">
              <w:rPr>
                <w:b/>
                <w:u w:val="single"/>
              </w:rPr>
              <w:t xml:space="preserve"> Memorial Recreation Ground</w:t>
            </w:r>
          </w:p>
        </w:tc>
      </w:tr>
      <w:tr w:rsidR="00C25FD0" w:rsidRPr="00F94457" w14:paraId="0A4FEF21" w14:textId="77777777" w:rsidTr="00852A0A">
        <w:tc>
          <w:tcPr>
            <w:tcW w:w="337" w:type="pct"/>
            <w:tcBorders>
              <w:top w:val="nil"/>
              <w:left w:val="nil"/>
              <w:bottom w:val="nil"/>
              <w:right w:val="nil"/>
            </w:tcBorders>
          </w:tcPr>
          <w:p w14:paraId="0A4FEF1F" w14:textId="5E4B3DE2" w:rsidR="00C25FD0" w:rsidRPr="00F94457" w:rsidRDefault="00174FF0" w:rsidP="006155D2">
            <w:pPr>
              <w:spacing w:before="120" w:after="120"/>
              <w:rPr>
                <w:b/>
              </w:rPr>
            </w:pPr>
            <w:r w:rsidRPr="00F94457">
              <w:rPr>
                <w:b/>
              </w:rPr>
              <w:t>8</w:t>
            </w:r>
            <w:r w:rsidR="006155D2" w:rsidRPr="00F94457">
              <w:rPr>
                <w:b/>
              </w:rPr>
              <w:t>.1</w:t>
            </w:r>
          </w:p>
        </w:tc>
        <w:tc>
          <w:tcPr>
            <w:tcW w:w="4663" w:type="pct"/>
            <w:gridSpan w:val="2"/>
            <w:tcBorders>
              <w:top w:val="nil"/>
              <w:left w:val="nil"/>
              <w:bottom w:val="nil"/>
              <w:right w:val="nil"/>
            </w:tcBorders>
          </w:tcPr>
          <w:p w14:paraId="0A4FEF20" w14:textId="0D59C84C" w:rsidR="000B70B6" w:rsidRPr="00F94457" w:rsidRDefault="00E7139B" w:rsidP="00AD709B">
            <w:pPr>
              <w:spacing w:before="120" w:after="120"/>
              <w:jc w:val="both"/>
              <w:rPr>
                <w:rFonts w:eastAsia="Times New Roman"/>
                <w:color w:val="000000"/>
              </w:rPr>
            </w:pPr>
            <w:r w:rsidRPr="00F94457">
              <w:rPr>
                <w:rFonts w:eastAsia="Times New Roman"/>
                <w:b/>
                <w:bCs/>
                <w:color w:val="000000"/>
              </w:rPr>
              <w:t>AGM</w:t>
            </w:r>
            <w:r w:rsidRPr="00F94457">
              <w:rPr>
                <w:rFonts w:eastAsia="Times New Roman"/>
                <w:color w:val="000000"/>
              </w:rPr>
              <w:t>.  Mr Robson was asked t</w:t>
            </w:r>
            <w:r w:rsidR="00C73311" w:rsidRPr="00F94457">
              <w:rPr>
                <w:rFonts w:eastAsia="Times New Roman"/>
                <w:color w:val="000000"/>
              </w:rPr>
              <w:t xml:space="preserve">o </w:t>
            </w:r>
            <w:r w:rsidR="0005374E" w:rsidRPr="00F94457">
              <w:rPr>
                <w:rFonts w:eastAsia="Times New Roman"/>
                <w:color w:val="000000"/>
              </w:rPr>
              <w:t xml:space="preserve">update the PC </w:t>
            </w:r>
            <w:r w:rsidR="00EC12EC" w:rsidRPr="00F94457">
              <w:rPr>
                <w:rFonts w:eastAsia="Times New Roman"/>
                <w:color w:val="000000"/>
              </w:rPr>
              <w:t xml:space="preserve">on the outcome of the AGM.  </w:t>
            </w:r>
            <w:r w:rsidR="00C9357B" w:rsidRPr="00F94457">
              <w:rPr>
                <w:rFonts w:eastAsia="Times New Roman"/>
                <w:color w:val="000000"/>
              </w:rPr>
              <w:t xml:space="preserve">He </w:t>
            </w:r>
            <w:r w:rsidR="000F7B84" w:rsidRPr="00F94457">
              <w:rPr>
                <w:rFonts w:eastAsia="Times New Roman"/>
                <w:color w:val="000000"/>
              </w:rPr>
              <w:t>reported that he was now the Chairman as well as the Treasurer.  The other Trustees are Cllr C Hall, Ms A Tupper, Ms L Gibson House</w:t>
            </w:r>
            <w:r w:rsidR="00EB7013" w:rsidRPr="00F94457">
              <w:rPr>
                <w:rFonts w:eastAsia="Times New Roman"/>
                <w:color w:val="000000"/>
              </w:rPr>
              <w:t xml:space="preserve"> and </w:t>
            </w:r>
            <w:r w:rsidR="00EF0850" w:rsidRPr="00F94457">
              <w:rPr>
                <w:rFonts w:eastAsia="Times New Roman"/>
                <w:color w:val="000000"/>
              </w:rPr>
              <w:t>Mr</w:t>
            </w:r>
            <w:r w:rsidR="00B80E3B" w:rsidRPr="00F94457">
              <w:rPr>
                <w:rFonts w:eastAsia="Times New Roman"/>
                <w:color w:val="000000"/>
              </w:rPr>
              <w:t xml:space="preserve"> R Stewart.  </w:t>
            </w:r>
            <w:r w:rsidR="00E95AF2" w:rsidRPr="00F94457">
              <w:rPr>
                <w:rFonts w:eastAsia="Times New Roman"/>
                <w:color w:val="000000"/>
              </w:rPr>
              <w:t>The</w:t>
            </w:r>
            <w:r w:rsidR="00C9357B" w:rsidRPr="00F94457">
              <w:rPr>
                <w:rFonts w:eastAsia="Times New Roman"/>
                <w:color w:val="000000"/>
              </w:rPr>
              <w:t xml:space="preserve"> trustees </w:t>
            </w:r>
            <w:r w:rsidR="00E95AF2" w:rsidRPr="00F94457">
              <w:rPr>
                <w:rFonts w:eastAsia="Times New Roman"/>
                <w:color w:val="000000"/>
              </w:rPr>
              <w:t xml:space="preserve">have a meeting on the </w:t>
            </w:r>
            <w:proofErr w:type="gramStart"/>
            <w:r w:rsidR="00E95AF2" w:rsidRPr="00F94457">
              <w:rPr>
                <w:rFonts w:eastAsia="Times New Roman"/>
                <w:color w:val="000000"/>
              </w:rPr>
              <w:t>11</w:t>
            </w:r>
            <w:r w:rsidR="00E95AF2" w:rsidRPr="00F94457">
              <w:rPr>
                <w:rFonts w:eastAsia="Times New Roman"/>
                <w:color w:val="000000"/>
                <w:vertAlign w:val="superscript"/>
              </w:rPr>
              <w:t>th</w:t>
            </w:r>
            <w:proofErr w:type="gramEnd"/>
            <w:r w:rsidR="00E95AF2" w:rsidRPr="00F94457">
              <w:rPr>
                <w:rFonts w:eastAsia="Times New Roman"/>
                <w:color w:val="000000"/>
              </w:rPr>
              <w:t xml:space="preserve"> October to discuss roles </w:t>
            </w:r>
            <w:r w:rsidR="00F55C90" w:rsidRPr="00F94457">
              <w:rPr>
                <w:rFonts w:eastAsia="Times New Roman"/>
                <w:color w:val="000000"/>
              </w:rPr>
              <w:t xml:space="preserve">and the </w:t>
            </w:r>
            <w:r w:rsidR="008E544B" w:rsidRPr="00F94457">
              <w:rPr>
                <w:rFonts w:eastAsia="Times New Roman"/>
                <w:color w:val="000000"/>
              </w:rPr>
              <w:t xml:space="preserve">future </w:t>
            </w:r>
            <w:r w:rsidR="00F55C90" w:rsidRPr="00F94457">
              <w:rPr>
                <w:rFonts w:eastAsia="Times New Roman"/>
                <w:color w:val="000000"/>
              </w:rPr>
              <w:t>Business Plan</w:t>
            </w:r>
            <w:r w:rsidR="008E544B" w:rsidRPr="00F94457">
              <w:rPr>
                <w:rFonts w:eastAsia="Times New Roman"/>
                <w:color w:val="000000"/>
              </w:rPr>
              <w:t xml:space="preserve"> for the Charity/SCA. </w:t>
            </w:r>
            <w:r w:rsidR="00020C99" w:rsidRPr="00F94457">
              <w:rPr>
                <w:rFonts w:eastAsia="Times New Roman"/>
                <w:color w:val="000000"/>
              </w:rPr>
              <w:t xml:space="preserve"> </w:t>
            </w:r>
            <w:r w:rsidR="00C92B23" w:rsidRPr="00F94457">
              <w:rPr>
                <w:rFonts w:eastAsia="Times New Roman"/>
                <w:color w:val="000000"/>
              </w:rPr>
              <w:t>T</w:t>
            </w:r>
            <w:r w:rsidR="00020C99" w:rsidRPr="00F94457">
              <w:rPr>
                <w:rFonts w:eastAsia="Times New Roman"/>
                <w:color w:val="000000"/>
              </w:rPr>
              <w:t xml:space="preserve">he Vice Chairman </w:t>
            </w:r>
            <w:r w:rsidR="00933870" w:rsidRPr="00F94457">
              <w:rPr>
                <w:rFonts w:eastAsia="Times New Roman"/>
                <w:color w:val="000000"/>
              </w:rPr>
              <w:t xml:space="preserve">confirmed the </w:t>
            </w:r>
            <w:r w:rsidR="00C92B23" w:rsidRPr="00F94457">
              <w:rPr>
                <w:rFonts w:eastAsia="Times New Roman"/>
                <w:color w:val="000000"/>
              </w:rPr>
              <w:t xml:space="preserve">importance for the </w:t>
            </w:r>
            <w:r w:rsidR="00933870" w:rsidRPr="00F94457">
              <w:rPr>
                <w:rFonts w:eastAsia="Times New Roman"/>
                <w:color w:val="000000"/>
              </w:rPr>
              <w:t>Parish Council to know how the</w:t>
            </w:r>
            <w:r w:rsidR="00734D72" w:rsidRPr="00F94457">
              <w:rPr>
                <w:rFonts w:eastAsia="Times New Roman"/>
                <w:color w:val="000000"/>
              </w:rPr>
              <w:t xml:space="preserve"> SCA</w:t>
            </w:r>
            <w:r w:rsidR="00933870" w:rsidRPr="00F94457">
              <w:rPr>
                <w:rFonts w:eastAsia="Times New Roman"/>
                <w:color w:val="000000"/>
              </w:rPr>
              <w:t xml:space="preserve"> intend</w:t>
            </w:r>
            <w:r w:rsidR="0025437B" w:rsidRPr="00F94457">
              <w:rPr>
                <w:rFonts w:eastAsia="Times New Roman"/>
                <w:color w:val="000000"/>
              </w:rPr>
              <w:t>s</w:t>
            </w:r>
            <w:r w:rsidR="00933870" w:rsidRPr="00F94457">
              <w:rPr>
                <w:rFonts w:eastAsia="Times New Roman"/>
                <w:color w:val="000000"/>
              </w:rPr>
              <w:t xml:space="preserve"> to make money to run the hall</w:t>
            </w:r>
            <w:r w:rsidR="00F55C90" w:rsidRPr="00F94457">
              <w:rPr>
                <w:rFonts w:eastAsia="Times New Roman"/>
                <w:color w:val="000000"/>
              </w:rPr>
              <w:t xml:space="preserve">.  Mr Robson will report back at the next meeting.  </w:t>
            </w:r>
            <w:r w:rsidR="00B91D13" w:rsidRPr="00F94457">
              <w:rPr>
                <w:rFonts w:eastAsia="Times New Roman"/>
                <w:color w:val="000000"/>
              </w:rPr>
              <w:t xml:space="preserve"> </w:t>
            </w:r>
          </w:p>
        </w:tc>
      </w:tr>
      <w:tr w:rsidR="00F55C90" w:rsidRPr="00F94457" w14:paraId="1A864420" w14:textId="77777777" w:rsidTr="00852A0A">
        <w:tc>
          <w:tcPr>
            <w:tcW w:w="337" w:type="pct"/>
            <w:tcBorders>
              <w:top w:val="nil"/>
              <w:left w:val="nil"/>
              <w:bottom w:val="nil"/>
              <w:right w:val="nil"/>
            </w:tcBorders>
          </w:tcPr>
          <w:p w14:paraId="0EE134B4" w14:textId="7CA79D1A" w:rsidR="00F55C90" w:rsidRPr="00F94457" w:rsidRDefault="00F55C90" w:rsidP="006155D2">
            <w:pPr>
              <w:spacing w:before="120" w:after="120"/>
              <w:rPr>
                <w:b/>
              </w:rPr>
            </w:pPr>
            <w:r w:rsidRPr="00F94457">
              <w:rPr>
                <w:b/>
              </w:rPr>
              <w:t>8.2</w:t>
            </w:r>
          </w:p>
        </w:tc>
        <w:tc>
          <w:tcPr>
            <w:tcW w:w="4663" w:type="pct"/>
            <w:gridSpan w:val="2"/>
            <w:tcBorders>
              <w:top w:val="nil"/>
              <w:left w:val="nil"/>
              <w:bottom w:val="nil"/>
              <w:right w:val="nil"/>
            </w:tcBorders>
          </w:tcPr>
          <w:p w14:paraId="70AF9223" w14:textId="4CDD7CFF" w:rsidR="00F55C90" w:rsidRPr="00F94457" w:rsidRDefault="00F55C90" w:rsidP="00AD709B">
            <w:pPr>
              <w:spacing w:before="120" w:after="120"/>
              <w:jc w:val="both"/>
              <w:rPr>
                <w:rFonts w:eastAsia="Times New Roman"/>
                <w:b/>
                <w:bCs/>
                <w:color w:val="000000"/>
              </w:rPr>
            </w:pPr>
            <w:r w:rsidRPr="00F94457">
              <w:rPr>
                <w:rFonts w:eastAsia="Times New Roman"/>
                <w:b/>
                <w:bCs/>
                <w:color w:val="000000"/>
              </w:rPr>
              <w:t>Business Update</w:t>
            </w:r>
            <w:r w:rsidRPr="00F94457">
              <w:rPr>
                <w:rFonts w:eastAsia="Times New Roman"/>
                <w:color w:val="000000"/>
              </w:rPr>
              <w:t xml:space="preserve">.  Mr Robson </w:t>
            </w:r>
            <w:r w:rsidR="00E04BCF" w:rsidRPr="00F94457">
              <w:rPr>
                <w:rFonts w:eastAsia="Times New Roman"/>
                <w:color w:val="000000"/>
              </w:rPr>
              <w:t xml:space="preserve">reported that Infinity </w:t>
            </w:r>
            <w:r w:rsidR="0025437B" w:rsidRPr="00F94457">
              <w:rPr>
                <w:rFonts w:eastAsia="Times New Roman"/>
                <w:color w:val="000000"/>
              </w:rPr>
              <w:t xml:space="preserve">FC </w:t>
            </w:r>
            <w:r w:rsidR="00E04BCF" w:rsidRPr="00F94457">
              <w:rPr>
                <w:rFonts w:eastAsia="Times New Roman"/>
                <w:color w:val="000000"/>
              </w:rPr>
              <w:t xml:space="preserve">have not paid their invoice for the last two months and have been given a </w:t>
            </w:r>
            <w:r w:rsidR="00933870" w:rsidRPr="00F94457">
              <w:rPr>
                <w:rFonts w:eastAsia="Times New Roman"/>
                <w:color w:val="000000"/>
              </w:rPr>
              <w:t>warning</w:t>
            </w:r>
            <w:r w:rsidR="00E04BCF" w:rsidRPr="00F94457">
              <w:rPr>
                <w:rFonts w:eastAsia="Times New Roman"/>
                <w:color w:val="000000"/>
              </w:rPr>
              <w:t xml:space="preserve"> letter </w:t>
            </w:r>
            <w:r w:rsidR="00933870" w:rsidRPr="00F94457">
              <w:rPr>
                <w:rFonts w:eastAsia="Times New Roman"/>
                <w:color w:val="000000"/>
              </w:rPr>
              <w:t xml:space="preserve">re non-payment.  </w:t>
            </w:r>
            <w:r w:rsidRPr="00F94457">
              <w:rPr>
                <w:rFonts w:eastAsia="Times New Roman"/>
                <w:color w:val="000000"/>
              </w:rPr>
              <w:t xml:space="preserve">Mr Robson </w:t>
            </w:r>
            <w:r w:rsidR="00DF3204" w:rsidRPr="00F94457">
              <w:rPr>
                <w:rFonts w:eastAsia="Times New Roman"/>
                <w:color w:val="000000"/>
              </w:rPr>
              <w:t xml:space="preserve">continued with his report and </w:t>
            </w:r>
            <w:r w:rsidRPr="00F94457">
              <w:rPr>
                <w:rFonts w:eastAsia="Times New Roman"/>
                <w:color w:val="000000"/>
              </w:rPr>
              <w:t xml:space="preserve">answered various questions pertaining to the accounts to the satisfaction of the Councillors.  </w:t>
            </w:r>
          </w:p>
        </w:tc>
      </w:tr>
      <w:tr w:rsidR="00B12DD3" w:rsidRPr="00F94457" w14:paraId="3F145F34" w14:textId="77777777" w:rsidTr="00852A0A">
        <w:tc>
          <w:tcPr>
            <w:tcW w:w="337" w:type="pct"/>
            <w:tcBorders>
              <w:top w:val="nil"/>
              <w:left w:val="nil"/>
              <w:bottom w:val="nil"/>
              <w:right w:val="nil"/>
            </w:tcBorders>
          </w:tcPr>
          <w:p w14:paraId="30A65AD4" w14:textId="039438D1" w:rsidR="00B12DD3" w:rsidRPr="00F94457" w:rsidRDefault="00B12DD3" w:rsidP="006155D2">
            <w:pPr>
              <w:spacing w:before="120" w:after="120"/>
              <w:rPr>
                <w:b/>
              </w:rPr>
            </w:pPr>
            <w:r w:rsidRPr="00F94457">
              <w:rPr>
                <w:b/>
              </w:rPr>
              <w:t>8.3</w:t>
            </w:r>
          </w:p>
        </w:tc>
        <w:tc>
          <w:tcPr>
            <w:tcW w:w="4663" w:type="pct"/>
            <w:gridSpan w:val="2"/>
            <w:tcBorders>
              <w:top w:val="nil"/>
              <w:left w:val="nil"/>
              <w:bottom w:val="nil"/>
              <w:right w:val="nil"/>
            </w:tcBorders>
          </w:tcPr>
          <w:p w14:paraId="78F73760" w14:textId="75B8B425" w:rsidR="00E57A5A" w:rsidRPr="00F94457" w:rsidRDefault="00B12DD3" w:rsidP="00AD709B">
            <w:pPr>
              <w:spacing w:before="120" w:after="120"/>
              <w:jc w:val="both"/>
              <w:rPr>
                <w:rFonts w:eastAsia="Times New Roman"/>
                <w:color w:val="000000"/>
              </w:rPr>
            </w:pPr>
            <w:r w:rsidRPr="00F94457">
              <w:rPr>
                <w:rFonts w:eastAsia="Times New Roman"/>
                <w:b/>
                <w:bCs/>
                <w:color w:val="000000"/>
              </w:rPr>
              <w:t>Status of the PC/SCA MOU</w:t>
            </w:r>
            <w:r w:rsidRPr="00F94457">
              <w:rPr>
                <w:rFonts w:eastAsia="Times New Roman"/>
                <w:color w:val="000000"/>
              </w:rPr>
              <w:t xml:space="preserve"> - Cllr Tull proposed that this along with </w:t>
            </w:r>
            <w:r w:rsidR="00E57A5A" w:rsidRPr="00F94457">
              <w:rPr>
                <w:rFonts w:eastAsia="Times New Roman"/>
                <w:color w:val="000000"/>
              </w:rPr>
              <w:t>any further discussion relating to Items 8.1 and 8.2</w:t>
            </w:r>
            <w:r w:rsidR="008C10D6" w:rsidRPr="00F94457">
              <w:rPr>
                <w:rFonts w:eastAsia="Times New Roman"/>
                <w:color w:val="000000"/>
              </w:rPr>
              <w:t xml:space="preserve"> should be deferred until after </w:t>
            </w:r>
            <w:r w:rsidRPr="00F94457">
              <w:rPr>
                <w:rFonts w:eastAsia="Times New Roman"/>
                <w:color w:val="000000"/>
              </w:rPr>
              <w:t xml:space="preserve">the </w:t>
            </w:r>
            <w:r w:rsidR="008C10D6" w:rsidRPr="00F94457">
              <w:rPr>
                <w:rFonts w:eastAsia="Times New Roman"/>
                <w:color w:val="000000"/>
              </w:rPr>
              <w:t>SCA</w:t>
            </w:r>
            <w:r w:rsidRPr="00F94457">
              <w:rPr>
                <w:rFonts w:eastAsia="Times New Roman"/>
                <w:color w:val="000000"/>
              </w:rPr>
              <w:t xml:space="preserve"> meeting </w:t>
            </w:r>
            <w:r w:rsidR="008C10D6" w:rsidRPr="00F94457">
              <w:rPr>
                <w:rFonts w:eastAsia="Times New Roman"/>
                <w:color w:val="000000"/>
              </w:rPr>
              <w:t xml:space="preserve">on the </w:t>
            </w:r>
            <w:proofErr w:type="gramStart"/>
            <w:r w:rsidR="008C10D6" w:rsidRPr="00F94457">
              <w:rPr>
                <w:rFonts w:eastAsia="Times New Roman"/>
                <w:color w:val="000000"/>
              </w:rPr>
              <w:t>11</w:t>
            </w:r>
            <w:r w:rsidR="008C10D6" w:rsidRPr="00F94457">
              <w:rPr>
                <w:rFonts w:eastAsia="Times New Roman"/>
                <w:color w:val="000000"/>
                <w:vertAlign w:val="superscript"/>
              </w:rPr>
              <w:t>th</w:t>
            </w:r>
            <w:proofErr w:type="gramEnd"/>
            <w:r w:rsidR="008C10D6" w:rsidRPr="00F94457">
              <w:rPr>
                <w:rFonts w:eastAsia="Times New Roman"/>
                <w:color w:val="000000"/>
              </w:rPr>
              <w:t xml:space="preserve"> October </w:t>
            </w:r>
            <w:r w:rsidR="00B73879" w:rsidRPr="00F94457">
              <w:rPr>
                <w:rFonts w:eastAsia="Times New Roman"/>
                <w:color w:val="000000"/>
              </w:rPr>
              <w:t>and resumed as necessary at the next Council meeting. S</w:t>
            </w:r>
            <w:r w:rsidRPr="00F94457">
              <w:rPr>
                <w:rFonts w:eastAsia="Times New Roman"/>
                <w:color w:val="000000"/>
              </w:rPr>
              <w:t xml:space="preserve">econded by Cllr </w:t>
            </w:r>
            <w:proofErr w:type="spellStart"/>
            <w:r w:rsidRPr="00F94457">
              <w:rPr>
                <w:rFonts w:eastAsia="Times New Roman"/>
                <w:color w:val="000000"/>
              </w:rPr>
              <w:t>Monnington</w:t>
            </w:r>
            <w:proofErr w:type="spellEnd"/>
            <w:r w:rsidRPr="00F94457">
              <w:rPr>
                <w:rFonts w:eastAsia="Times New Roman"/>
                <w:color w:val="000000"/>
              </w:rPr>
              <w:t xml:space="preserve"> and agreed by all.</w:t>
            </w:r>
          </w:p>
        </w:tc>
      </w:tr>
      <w:tr w:rsidR="00BC2D51" w:rsidRPr="00F94457" w14:paraId="517C047C" w14:textId="77777777" w:rsidTr="00852A0A">
        <w:tc>
          <w:tcPr>
            <w:tcW w:w="337" w:type="pct"/>
            <w:tcBorders>
              <w:top w:val="nil"/>
              <w:left w:val="nil"/>
              <w:bottom w:val="nil"/>
              <w:right w:val="nil"/>
            </w:tcBorders>
          </w:tcPr>
          <w:p w14:paraId="32517A0D" w14:textId="5B06EB50" w:rsidR="00BC2D51" w:rsidRPr="00F94457" w:rsidRDefault="00BC2D51" w:rsidP="006155D2">
            <w:pPr>
              <w:spacing w:before="120" w:after="120"/>
              <w:rPr>
                <w:b/>
              </w:rPr>
            </w:pPr>
            <w:r w:rsidRPr="00F94457">
              <w:rPr>
                <w:b/>
              </w:rPr>
              <w:t>8.</w:t>
            </w:r>
            <w:r w:rsidR="003C2AAE" w:rsidRPr="00F94457">
              <w:rPr>
                <w:b/>
              </w:rPr>
              <w:t>4</w:t>
            </w:r>
          </w:p>
        </w:tc>
        <w:tc>
          <w:tcPr>
            <w:tcW w:w="4663" w:type="pct"/>
            <w:gridSpan w:val="2"/>
            <w:tcBorders>
              <w:top w:val="nil"/>
              <w:left w:val="nil"/>
              <w:bottom w:val="nil"/>
              <w:right w:val="nil"/>
            </w:tcBorders>
          </w:tcPr>
          <w:p w14:paraId="7AC422E7" w14:textId="5D95B2EB" w:rsidR="00BC2D51" w:rsidRPr="00F94457" w:rsidRDefault="00D127CF" w:rsidP="00DF5CDC">
            <w:pPr>
              <w:spacing w:before="120" w:after="120"/>
              <w:jc w:val="both"/>
              <w:rPr>
                <w:rFonts w:eastAsia="Times New Roman"/>
                <w:color w:val="000000"/>
              </w:rPr>
            </w:pPr>
            <w:r w:rsidRPr="00F94457">
              <w:rPr>
                <w:rFonts w:eastAsia="Times New Roman"/>
                <w:b/>
                <w:bCs/>
                <w:color w:val="000000"/>
              </w:rPr>
              <w:t>Infinity Agreement/Licence</w:t>
            </w:r>
            <w:r w:rsidR="00237E54" w:rsidRPr="00F94457">
              <w:rPr>
                <w:rFonts w:eastAsia="Times New Roman"/>
                <w:color w:val="000000"/>
              </w:rPr>
              <w:t xml:space="preserve"> – </w:t>
            </w:r>
            <w:r w:rsidR="00592DAD" w:rsidRPr="00F94457">
              <w:rPr>
                <w:rFonts w:eastAsia="Times New Roman"/>
                <w:color w:val="000000"/>
              </w:rPr>
              <w:t xml:space="preserve">Mr Robson reported a more constructive </w:t>
            </w:r>
            <w:r w:rsidR="00DD0E8C" w:rsidRPr="00F94457">
              <w:rPr>
                <w:rFonts w:eastAsia="Times New Roman"/>
                <w:color w:val="000000"/>
              </w:rPr>
              <w:t xml:space="preserve">working relationship with Infinity </w:t>
            </w:r>
            <w:r w:rsidR="00807C60" w:rsidRPr="00F94457">
              <w:rPr>
                <w:rFonts w:eastAsia="Times New Roman"/>
                <w:color w:val="000000"/>
              </w:rPr>
              <w:t xml:space="preserve">FC </w:t>
            </w:r>
            <w:r w:rsidR="00DD0E8C" w:rsidRPr="00F94457">
              <w:rPr>
                <w:rFonts w:eastAsia="Times New Roman"/>
                <w:color w:val="000000"/>
              </w:rPr>
              <w:t>since the AGM</w:t>
            </w:r>
            <w:r w:rsidR="00807C60" w:rsidRPr="00F94457">
              <w:rPr>
                <w:rFonts w:eastAsia="Times New Roman"/>
                <w:color w:val="000000"/>
              </w:rPr>
              <w:t>,</w:t>
            </w:r>
            <w:r w:rsidR="00DD0E8C" w:rsidRPr="00F94457">
              <w:rPr>
                <w:rFonts w:eastAsia="Times New Roman"/>
                <w:color w:val="000000"/>
              </w:rPr>
              <w:t xml:space="preserve"> but </w:t>
            </w:r>
            <w:r w:rsidR="00807C60" w:rsidRPr="00F94457">
              <w:rPr>
                <w:rFonts w:eastAsia="Times New Roman"/>
                <w:color w:val="000000"/>
              </w:rPr>
              <w:t>the SCA were</w:t>
            </w:r>
            <w:r w:rsidR="00DD0E8C" w:rsidRPr="00F94457">
              <w:rPr>
                <w:rFonts w:eastAsia="Times New Roman"/>
                <w:color w:val="000000"/>
              </w:rPr>
              <w:t xml:space="preserve"> still waiting for the necessary paperwork </w:t>
            </w:r>
            <w:r w:rsidR="00020BF3" w:rsidRPr="00F94457">
              <w:rPr>
                <w:rFonts w:eastAsia="Times New Roman"/>
                <w:color w:val="000000"/>
              </w:rPr>
              <w:t>to p</w:t>
            </w:r>
            <w:r w:rsidR="008731EE" w:rsidRPr="00F94457">
              <w:rPr>
                <w:rFonts w:eastAsia="Times New Roman"/>
                <w:color w:val="000000"/>
              </w:rPr>
              <w:t xml:space="preserve">rogress </w:t>
            </w:r>
            <w:r w:rsidR="00020BF3" w:rsidRPr="00F94457">
              <w:rPr>
                <w:rFonts w:eastAsia="Times New Roman"/>
                <w:color w:val="000000"/>
              </w:rPr>
              <w:t>the issue of an Agreement/License.  Cllr Mellodey will continue to chase this.</w:t>
            </w:r>
            <w:r w:rsidR="008731EE" w:rsidRPr="00F94457">
              <w:rPr>
                <w:rFonts w:eastAsia="Times New Roman"/>
                <w:color w:val="000000"/>
              </w:rPr>
              <w:t xml:space="preserve">  </w:t>
            </w:r>
          </w:p>
        </w:tc>
      </w:tr>
      <w:tr w:rsidR="00D608D3" w:rsidRPr="00F94457" w14:paraId="65706E0F" w14:textId="77777777" w:rsidTr="00852A0A">
        <w:tc>
          <w:tcPr>
            <w:tcW w:w="337" w:type="pct"/>
            <w:tcBorders>
              <w:top w:val="nil"/>
              <w:left w:val="nil"/>
              <w:bottom w:val="nil"/>
              <w:right w:val="nil"/>
            </w:tcBorders>
          </w:tcPr>
          <w:p w14:paraId="125E94C4" w14:textId="0B87D4DC" w:rsidR="00D608D3" w:rsidRPr="00F94457" w:rsidRDefault="00D608D3" w:rsidP="006155D2">
            <w:pPr>
              <w:spacing w:before="120" w:after="120"/>
              <w:rPr>
                <w:b/>
              </w:rPr>
            </w:pPr>
            <w:r w:rsidRPr="00F94457">
              <w:rPr>
                <w:b/>
              </w:rPr>
              <w:lastRenderedPageBreak/>
              <w:t>8.</w:t>
            </w:r>
            <w:r w:rsidR="003C2AAE" w:rsidRPr="00F94457">
              <w:rPr>
                <w:b/>
              </w:rPr>
              <w:t>5</w:t>
            </w:r>
          </w:p>
        </w:tc>
        <w:tc>
          <w:tcPr>
            <w:tcW w:w="4663" w:type="pct"/>
            <w:gridSpan w:val="2"/>
            <w:tcBorders>
              <w:top w:val="nil"/>
              <w:left w:val="nil"/>
              <w:bottom w:val="nil"/>
              <w:right w:val="nil"/>
            </w:tcBorders>
          </w:tcPr>
          <w:p w14:paraId="517DE2BE" w14:textId="5453BB81" w:rsidR="00D608D3" w:rsidRPr="00F94457" w:rsidRDefault="00DB1999" w:rsidP="00DF5CDC">
            <w:pPr>
              <w:spacing w:before="120" w:after="120"/>
              <w:jc w:val="both"/>
              <w:rPr>
                <w:rFonts w:eastAsia="Times New Roman"/>
                <w:color w:val="000000"/>
              </w:rPr>
            </w:pPr>
            <w:r w:rsidRPr="00F94457">
              <w:rPr>
                <w:rFonts w:eastAsia="Times New Roman"/>
                <w:b/>
                <w:bCs/>
                <w:color w:val="000000"/>
              </w:rPr>
              <w:t>Roof Repairs/</w:t>
            </w:r>
            <w:r w:rsidR="00D608D3" w:rsidRPr="00F94457">
              <w:rPr>
                <w:rFonts w:eastAsia="Times New Roman"/>
                <w:b/>
                <w:bCs/>
                <w:color w:val="000000"/>
              </w:rPr>
              <w:t>New Roof</w:t>
            </w:r>
            <w:r w:rsidR="00D608D3" w:rsidRPr="00F94457">
              <w:rPr>
                <w:rFonts w:eastAsia="Times New Roman"/>
                <w:color w:val="000000"/>
              </w:rPr>
              <w:t xml:space="preserve"> – </w:t>
            </w:r>
            <w:r w:rsidR="008731EE" w:rsidRPr="00F94457">
              <w:rPr>
                <w:rFonts w:eastAsia="Times New Roman"/>
                <w:color w:val="000000"/>
              </w:rPr>
              <w:t>The C</w:t>
            </w:r>
            <w:r w:rsidR="00584236" w:rsidRPr="00F94457">
              <w:rPr>
                <w:rFonts w:eastAsia="Times New Roman"/>
                <w:color w:val="000000"/>
              </w:rPr>
              <w:t xml:space="preserve">lerk confirmed the roof repairs were being carried today and tomorrow.  </w:t>
            </w:r>
            <w:r w:rsidR="00D67485" w:rsidRPr="00F94457">
              <w:rPr>
                <w:rFonts w:eastAsia="Times New Roman"/>
                <w:color w:val="000000"/>
              </w:rPr>
              <w:t>Regarding the grant, Cllr Johnson confirmed speaking to D</w:t>
            </w:r>
            <w:r w:rsidR="00F21F3F" w:rsidRPr="00F94457">
              <w:rPr>
                <w:rFonts w:eastAsia="Times New Roman"/>
                <w:color w:val="000000"/>
              </w:rPr>
              <w:t>ave Hyland who informed her we will need a liaison officer to progress this and although the</w:t>
            </w:r>
            <w:r w:rsidR="0018345C" w:rsidRPr="00F94457">
              <w:rPr>
                <w:rFonts w:eastAsia="Times New Roman"/>
                <w:color w:val="000000"/>
              </w:rPr>
              <w:t xml:space="preserve">re had been some contact, the matter has not progressed.  The Clerk confirmed </w:t>
            </w:r>
            <w:r w:rsidR="00EA5011" w:rsidRPr="00F94457">
              <w:rPr>
                <w:rFonts w:eastAsia="Times New Roman"/>
                <w:color w:val="000000"/>
              </w:rPr>
              <w:t xml:space="preserve">she was </w:t>
            </w:r>
            <w:r w:rsidR="0018345C" w:rsidRPr="00F94457">
              <w:rPr>
                <w:rFonts w:eastAsia="Times New Roman"/>
                <w:color w:val="000000"/>
              </w:rPr>
              <w:t xml:space="preserve">waiting to hear </w:t>
            </w:r>
            <w:r w:rsidR="00B27EFB" w:rsidRPr="00F94457">
              <w:rPr>
                <w:rFonts w:eastAsia="Times New Roman"/>
                <w:color w:val="000000"/>
              </w:rPr>
              <w:t xml:space="preserve">from CDC for a telephone appointment.  Cllr Johnson asked </w:t>
            </w:r>
            <w:r w:rsidR="005260D1" w:rsidRPr="00F94457">
              <w:rPr>
                <w:rFonts w:eastAsia="Times New Roman"/>
                <w:color w:val="000000"/>
              </w:rPr>
              <w:t>the Clerk</w:t>
            </w:r>
            <w:r w:rsidR="00B27EFB" w:rsidRPr="00F94457">
              <w:rPr>
                <w:rFonts w:eastAsia="Times New Roman"/>
                <w:color w:val="000000"/>
              </w:rPr>
              <w:t xml:space="preserve"> to send </w:t>
            </w:r>
            <w:r w:rsidR="00A108F0" w:rsidRPr="00F94457">
              <w:rPr>
                <w:rFonts w:eastAsia="Times New Roman"/>
                <w:color w:val="000000"/>
              </w:rPr>
              <w:t xml:space="preserve">her </w:t>
            </w:r>
            <w:r w:rsidR="00B27EFB" w:rsidRPr="00F94457">
              <w:rPr>
                <w:rFonts w:eastAsia="Times New Roman"/>
                <w:color w:val="000000"/>
              </w:rPr>
              <w:t>a copy to her</w:t>
            </w:r>
            <w:r w:rsidR="000608AD" w:rsidRPr="00F94457">
              <w:rPr>
                <w:rFonts w:eastAsia="Times New Roman"/>
                <w:color w:val="000000"/>
              </w:rPr>
              <w:t xml:space="preserve"> email</w:t>
            </w:r>
            <w:r w:rsidR="00B27EFB" w:rsidRPr="00F94457">
              <w:rPr>
                <w:rFonts w:eastAsia="Times New Roman"/>
                <w:color w:val="000000"/>
              </w:rPr>
              <w:t xml:space="preserve">.  </w:t>
            </w:r>
          </w:p>
        </w:tc>
      </w:tr>
      <w:tr w:rsidR="007A5EF9" w:rsidRPr="00F94457" w14:paraId="1217BF88" w14:textId="77777777" w:rsidTr="00852A0A">
        <w:tc>
          <w:tcPr>
            <w:tcW w:w="337" w:type="pct"/>
            <w:tcBorders>
              <w:top w:val="nil"/>
              <w:left w:val="nil"/>
              <w:bottom w:val="nil"/>
              <w:right w:val="nil"/>
            </w:tcBorders>
          </w:tcPr>
          <w:p w14:paraId="3A073C19" w14:textId="464F6A6C" w:rsidR="007A5EF9" w:rsidRPr="00F94457" w:rsidRDefault="007A5EF9" w:rsidP="006155D2">
            <w:pPr>
              <w:spacing w:before="120" w:after="120"/>
              <w:rPr>
                <w:b/>
              </w:rPr>
            </w:pPr>
            <w:r w:rsidRPr="00F94457">
              <w:rPr>
                <w:b/>
              </w:rPr>
              <w:t>8.</w:t>
            </w:r>
            <w:r w:rsidR="003C2AAE" w:rsidRPr="00F94457">
              <w:rPr>
                <w:b/>
              </w:rPr>
              <w:t>6</w:t>
            </w:r>
          </w:p>
        </w:tc>
        <w:tc>
          <w:tcPr>
            <w:tcW w:w="4663" w:type="pct"/>
            <w:gridSpan w:val="2"/>
            <w:tcBorders>
              <w:top w:val="nil"/>
              <w:left w:val="nil"/>
              <w:bottom w:val="nil"/>
              <w:right w:val="nil"/>
            </w:tcBorders>
          </w:tcPr>
          <w:p w14:paraId="4299672B" w14:textId="13507845" w:rsidR="008B0B18" w:rsidRPr="00F94457" w:rsidRDefault="007A5EF9" w:rsidP="00DF5CDC">
            <w:pPr>
              <w:spacing w:before="120" w:after="120"/>
              <w:jc w:val="both"/>
              <w:rPr>
                <w:rFonts w:eastAsia="Times New Roman"/>
                <w:color w:val="000000"/>
              </w:rPr>
            </w:pPr>
            <w:r w:rsidRPr="00F94457">
              <w:rPr>
                <w:rFonts w:eastAsia="Times New Roman"/>
                <w:b/>
                <w:bCs/>
                <w:color w:val="000000"/>
              </w:rPr>
              <w:t xml:space="preserve">PC </w:t>
            </w:r>
            <w:r w:rsidR="003C2AAE" w:rsidRPr="00F94457">
              <w:rPr>
                <w:rFonts w:eastAsia="Times New Roman"/>
                <w:b/>
                <w:bCs/>
                <w:color w:val="000000"/>
              </w:rPr>
              <w:t>Representation for the SCA</w:t>
            </w:r>
            <w:r w:rsidR="003C2AAE" w:rsidRPr="00F94457">
              <w:rPr>
                <w:rFonts w:eastAsia="Times New Roman"/>
                <w:color w:val="000000"/>
              </w:rPr>
              <w:t xml:space="preserve"> </w:t>
            </w:r>
            <w:r w:rsidRPr="00F94457">
              <w:rPr>
                <w:rFonts w:eastAsia="Times New Roman"/>
                <w:color w:val="000000"/>
              </w:rPr>
              <w:t xml:space="preserve">– </w:t>
            </w:r>
            <w:r w:rsidR="003C2AAE" w:rsidRPr="00F94457">
              <w:rPr>
                <w:rFonts w:eastAsia="Times New Roman"/>
                <w:color w:val="000000"/>
              </w:rPr>
              <w:t>The Vice Chairman</w:t>
            </w:r>
            <w:r w:rsidR="000F40B5" w:rsidRPr="00F94457">
              <w:rPr>
                <w:rFonts w:eastAsia="Times New Roman"/>
                <w:color w:val="000000"/>
              </w:rPr>
              <w:t xml:space="preserve"> stated a need for two representatives from the Parish Council </w:t>
            </w:r>
            <w:r w:rsidR="008B0B18" w:rsidRPr="00F94457">
              <w:rPr>
                <w:rFonts w:eastAsia="Times New Roman"/>
                <w:color w:val="000000"/>
              </w:rPr>
              <w:t xml:space="preserve">to be represented in the </w:t>
            </w:r>
            <w:proofErr w:type="gramStart"/>
            <w:r w:rsidR="00D45944" w:rsidRPr="00F94457">
              <w:rPr>
                <w:rFonts w:eastAsia="Times New Roman"/>
                <w:color w:val="000000"/>
              </w:rPr>
              <w:t>SCA</w:t>
            </w:r>
            <w:r w:rsidR="008B0B18" w:rsidRPr="00F94457">
              <w:rPr>
                <w:rFonts w:eastAsia="Times New Roman"/>
                <w:color w:val="000000"/>
              </w:rPr>
              <w:t>, but</w:t>
            </w:r>
            <w:proofErr w:type="gramEnd"/>
            <w:r w:rsidR="008B0B18" w:rsidRPr="00F94457">
              <w:rPr>
                <w:rFonts w:eastAsia="Times New Roman"/>
                <w:color w:val="000000"/>
              </w:rPr>
              <w:t xml:space="preserve"> </w:t>
            </w:r>
            <w:r w:rsidR="00D45944" w:rsidRPr="00F94457">
              <w:rPr>
                <w:rFonts w:eastAsia="Times New Roman"/>
                <w:color w:val="000000"/>
              </w:rPr>
              <w:t xml:space="preserve">raised a concern as to a Councillor being a </w:t>
            </w:r>
            <w:r w:rsidR="008B0B18" w:rsidRPr="00F94457">
              <w:rPr>
                <w:rFonts w:eastAsia="Times New Roman"/>
                <w:color w:val="000000"/>
              </w:rPr>
              <w:t xml:space="preserve">Charity </w:t>
            </w:r>
            <w:r w:rsidR="00D45944" w:rsidRPr="00F94457">
              <w:rPr>
                <w:rFonts w:eastAsia="Times New Roman"/>
                <w:color w:val="000000"/>
              </w:rPr>
              <w:t xml:space="preserve">Trustee </w:t>
            </w:r>
            <w:r w:rsidR="008B0B18" w:rsidRPr="00F94457">
              <w:rPr>
                <w:rFonts w:eastAsia="Times New Roman"/>
                <w:color w:val="000000"/>
              </w:rPr>
              <w:t>could lead to</w:t>
            </w:r>
            <w:r w:rsidR="00D45944" w:rsidRPr="00F94457">
              <w:rPr>
                <w:rFonts w:eastAsia="Times New Roman"/>
                <w:color w:val="000000"/>
              </w:rPr>
              <w:t xml:space="preserve"> a conflict of interest.  </w:t>
            </w:r>
            <w:r w:rsidR="005B6EE7" w:rsidRPr="00F94457">
              <w:rPr>
                <w:rFonts w:eastAsia="Times New Roman"/>
                <w:color w:val="000000"/>
              </w:rPr>
              <w:t xml:space="preserve">After discussion, Cllr Johnson </w:t>
            </w:r>
            <w:r w:rsidR="008B0B18" w:rsidRPr="00F94457">
              <w:rPr>
                <w:rFonts w:eastAsia="Times New Roman"/>
                <w:color w:val="000000"/>
              </w:rPr>
              <w:t xml:space="preserve">also confirmed that there </w:t>
            </w:r>
            <w:r w:rsidR="005B6EE7" w:rsidRPr="00F94457">
              <w:rPr>
                <w:rFonts w:eastAsia="Times New Roman"/>
                <w:color w:val="000000"/>
              </w:rPr>
              <w:t xml:space="preserve">could be a conflict of </w:t>
            </w:r>
            <w:proofErr w:type="gramStart"/>
            <w:r w:rsidR="005B6EE7" w:rsidRPr="00F94457">
              <w:rPr>
                <w:rFonts w:eastAsia="Times New Roman"/>
                <w:color w:val="000000"/>
              </w:rPr>
              <w:t>interest</w:t>
            </w:r>
            <w:proofErr w:type="gramEnd"/>
            <w:r w:rsidR="005B6EE7" w:rsidRPr="00F94457">
              <w:rPr>
                <w:rFonts w:eastAsia="Times New Roman"/>
                <w:color w:val="000000"/>
              </w:rPr>
              <w:t xml:space="preserve"> and </w:t>
            </w:r>
            <w:r w:rsidR="008B0B18" w:rsidRPr="00F94457">
              <w:rPr>
                <w:rFonts w:eastAsia="Times New Roman"/>
                <w:color w:val="000000"/>
              </w:rPr>
              <w:t xml:space="preserve">this </w:t>
            </w:r>
            <w:r w:rsidR="005B6EE7" w:rsidRPr="00F94457">
              <w:rPr>
                <w:rFonts w:eastAsia="Times New Roman"/>
                <w:color w:val="000000"/>
              </w:rPr>
              <w:t xml:space="preserve">would need to </w:t>
            </w:r>
            <w:r w:rsidR="008B0B18" w:rsidRPr="00F94457">
              <w:rPr>
                <w:rFonts w:eastAsia="Times New Roman"/>
                <w:color w:val="000000"/>
              </w:rPr>
              <w:t xml:space="preserve">be </w:t>
            </w:r>
            <w:r w:rsidR="005B6EE7" w:rsidRPr="00F94457">
              <w:rPr>
                <w:rFonts w:eastAsia="Times New Roman"/>
                <w:color w:val="000000"/>
              </w:rPr>
              <w:t>check</w:t>
            </w:r>
            <w:r w:rsidR="008B0B18" w:rsidRPr="00F94457">
              <w:rPr>
                <w:rFonts w:eastAsia="Times New Roman"/>
                <w:color w:val="000000"/>
              </w:rPr>
              <w:t>ed</w:t>
            </w:r>
            <w:r w:rsidR="005B6EE7" w:rsidRPr="00F94457">
              <w:rPr>
                <w:rFonts w:eastAsia="Times New Roman"/>
                <w:color w:val="000000"/>
              </w:rPr>
              <w:t xml:space="preserve"> with the </w:t>
            </w:r>
            <w:r w:rsidR="00CB2111" w:rsidRPr="00F94457">
              <w:rPr>
                <w:rFonts w:eastAsia="Times New Roman"/>
                <w:color w:val="000000"/>
              </w:rPr>
              <w:t>Charity Commission</w:t>
            </w:r>
            <w:r w:rsidR="008B0B18" w:rsidRPr="00F94457">
              <w:rPr>
                <w:rFonts w:eastAsia="Times New Roman"/>
                <w:color w:val="000000"/>
              </w:rPr>
              <w:t>.  T</w:t>
            </w:r>
            <w:r w:rsidR="00CB2111" w:rsidRPr="00F94457">
              <w:rPr>
                <w:rFonts w:eastAsia="Times New Roman"/>
                <w:color w:val="000000"/>
              </w:rPr>
              <w:t xml:space="preserve">he Clerk will investigate.  </w:t>
            </w:r>
            <w:r w:rsidR="008B0B18" w:rsidRPr="00F94457">
              <w:rPr>
                <w:rFonts w:eastAsia="Times New Roman"/>
                <w:color w:val="000000"/>
              </w:rPr>
              <w:t>I</w:t>
            </w:r>
            <w:r w:rsidR="00CB2111" w:rsidRPr="00F94457">
              <w:rPr>
                <w:rFonts w:eastAsia="Times New Roman"/>
                <w:color w:val="000000"/>
              </w:rPr>
              <w:t xml:space="preserve">t was </w:t>
            </w:r>
            <w:r w:rsidR="00060B23" w:rsidRPr="00F94457">
              <w:rPr>
                <w:rFonts w:eastAsia="Times New Roman"/>
                <w:color w:val="000000"/>
              </w:rPr>
              <w:t xml:space="preserve">agreed Councillors </w:t>
            </w:r>
            <w:r w:rsidR="008B0B18" w:rsidRPr="00F94457">
              <w:rPr>
                <w:rFonts w:eastAsia="Times New Roman"/>
                <w:color w:val="000000"/>
              </w:rPr>
              <w:t xml:space="preserve">should </w:t>
            </w:r>
            <w:r w:rsidR="00060B23" w:rsidRPr="00F94457">
              <w:rPr>
                <w:rFonts w:eastAsia="Times New Roman"/>
                <w:color w:val="000000"/>
              </w:rPr>
              <w:t xml:space="preserve">notify the Clerk of their interest </w:t>
            </w:r>
            <w:r w:rsidR="00936543" w:rsidRPr="00F94457">
              <w:rPr>
                <w:rFonts w:eastAsia="Times New Roman"/>
                <w:color w:val="000000"/>
              </w:rPr>
              <w:t xml:space="preserve">in being a SCA member </w:t>
            </w:r>
            <w:r w:rsidR="00060B23" w:rsidRPr="00F94457">
              <w:rPr>
                <w:rFonts w:eastAsia="Times New Roman"/>
                <w:color w:val="000000"/>
              </w:rPr>
              <w:t xml:space="preserve">as soon as possible.  </w:t>
            </w:r>
          </w:p>
        </w:tc>
      </w:tr>
      <w:tr w:rsidR="0045190A" w:rsidRPr="00F94457" w14:paraId="2F8641E9" w14:textId="77777777" w:rsidTr="00852A0A">
        <w:tc>
          <w:tcPr>
            <w:tcW w:w="337" w:type="pct"/>
            <w:tcBorders>
              <w:top w:val="nil"/>
              <w:left w:val="nil"/>
              <w:bottom w:val="nil"/>
              <w:right w:val="nil"/>
            </w:tcBorders>
          </w:tcPr>
          <w:p w14:paraId="5885173F" w14:textId="352F80B6" w:rsidR="0045190A" w:rsidRPr="00F94457" w:rsidRDefault="006B7625" w:rsidP="008139CE">
            <w:pPr>
              <w:spacing w:before="120" w:after="120"/>
              <w:rPr>
                <w:b/>
              </w:rPr>
            </w:pPr>
            <w:r w:rsidRPr="00F94457">
              <w:rPr>
                <w:b/>
              </w:rPr>
              <w:t>9</w:t>
            </w:r>
            <w:r w:rsidR="0045190A" w:rsidRPr="00F94457">
              <w:rPr>
                <w:b/>
              </w:rPr>
              <w:t>.</w:t>
            </w:r>
          </w:p>
        </w:tc>
        <w:tc>
          <w:tcPr>
            <w:tcW w:w="4663" w:type="pct"/>
            <w:gridSpan w:val="2"/>
            <w:tcBorders>
              <w:top w:val="nil"/>
              <w:left w:val="nil"/>
              <w:bottom w:val="nil"/>
              <w:right w:val="nil"/>
            </w:tcBorders>
          </w:tcPr>
          <w:p w14:paraId="04D9B876" w14:textId="4B68B2C0" w:rsidR="006B7625" w:rsidRPr="00F94457" w:rsidRDefault="000F63CE" w:rsidP="003C6F70">
            <w:pPr>
              <w:spacing w:before="120" w:after="120"/>
              <w:jc w:val="both"/>
              <w:rPr>
                <w:rFonts w:eastAsia="Times New Roman"/>
                <w:color w:val="000000"/>
              </w:rPr>
            </w:pPr>
            <w:r w:rsidRPr="00F94457">
              <w:rPr>
                <w:rFonts w:eastAsia="Times New Roman"/>
                <w:b/>
                <w:bCs/>
                <w:color w:val="000000"/>
                <w:u w:val="single"/>
              </w:rPr>
              <w:t>Correspondence Received</w:t>
            </w:r>
            <w:r w:rsidR="00F55D47" w:rsidRPr="00F94457">
              <w:rPr>
                <w:rFonts w:eastAsia="Times New Roman"/>
                <w:color w:val="000000"/>
              </w:rPr>
              <w:t xml:space="preserve"> </w:t>
            </w:r>
          </w:p>
        </w:tc>
      </w:tr>
      <w:tr w:rsidR="00CF4164" w:rsidRPr="00F94457" w14:paraId="086FEA0D" w14:textId="77777777" w:rsidTr="00852A0A">
        <w:tc>
          <w:tcPr>
            <w:tcW w:w="337" w:type="pct"/>
            <w:tcBorders>
              <w:top w:val="nil"/>
              <w:left w:val="nil"/>
              <w:bottom w:val="nil"/>
              <w:right w:val="nil"/>
            </w:tcBorders>
          </w:tcPr>
          <w:p w14:paraId="7CB0D3BF" w14:textId="36188AF5" w:rsidR="00CF4164" w:rsidRPr="00F94457" w:rsidRDefault="00CF4164" w:rsidP="008139CE">
            <w:pPr>
              <w:spacing w:before="120" w:after="120"/>
              <w:rPr>
                <w:b/>
              </w:rPr>
            </w:pPr>
            <w:r w:rsidRPr="00F94457">
              <w:rPr>
                <w:b/>
              </w:rPr>
              <w:t>9.1</w:t>
            </w:r>
          </w:p>
        </w:tc>
        <w:tc>
          <w:tcPr>
            <w:tcW w:w="4663" w:type="pct"/>
            <w:gridSpan w:val="2"/>
            <w:tcBorders>
              <w:top w:val="nil"/>
              <w:left w:val="nil"/>
              <w:bottom w:val="nil"/>
              <w:right w:val="nil"/>
            </w:tcBorders>
          </w:tcPr>
          <w:p w14:paraId="26B853B4" w14:textId="445F5287" w:rsidR="00CF4164" w:rsidRPr="00F94457" w:rsidRDefault="00CF4164" w:rsidP="003C6F70">
            <w:pPr>
              <w:spacing w:before="120" w:after="120"/>
              <w:jc w:val="both"/>
              <w:rPr>
                <w:rFonts w:eastAsia="Times New Roman"/>
                <w:color w:val="000000"/>
              </w:rPr>
            </w:pPr>
            <w:r w:rsidRPr="00F94457">
              <w:rPr>
                <w:rFonts w:eastAsia="Times New Roman"/>
                <w:b/>
                <w:bCs/>
                <w:color w:val="000000"/>
              </w:rPr>
              <w:t xml:space="preserve">Email from YEEP.  </w:t>
            </w:r>
            <w:r w:rsidRPr="00F94457">
              <w:rPr>
                <w:rFonts w:eastAsia="Times New Roman"/>
                <w:color w:val="000000"/>
              </w:rPr>
              <w:t xml:space="preserve">After discussion </w:t>
            </w:r>
            <w:r w:rsidR="00C16EBD" w:rsidRPr="00F94457">
              <w:rPr>
                <w:rFonts w:eastAsia="Times New Roman"/>
                <w:color w:val="000000"/>
              </w:rPr>
              <w:t>it was agreed a good idea</w:t>
            </w:r>
            <w:r w:rsidR="00ED3919" w:rsidRPr="00F94457">
              <w:rPr>
                <w:rFonts w:eastAsia="Times New Roman"/>
                <w:color w:val="000000"/>
              </w:rPr>
              <w:t>.  The Clerk to investigate further.</w:t>
            </w:r>
          </w:p>
        </w:tc>
      </w:tr>
      <w:tr w:rsidR="00860044" w:rsidRPr="00F94457" w14:paraId="359BDC39" w14:textId="77777777" w:rsidTr="00852A0A">
        <w:tc>
          <w:tcPr>
            <w:tcW w:w="337" w:type="pct"/>
            <w:tcBorders>
              <w:top w:val="nil"/>
              <w:left w:val="nil"/>
              <w:bottom w:val="nil"/>
              <w:right w:val="nil"/>
            </w:tcBorders>
          </w:tcPr>
          <w:p w14:paraId="762C4998" w14:textId="798DCFCB" w:rsidR="00860044" w:rsidRPr="00F94457" w:rsidRDefault="00860044" w:rsidP="008139CE">
            <w:pPr>
              <w:spacing w:before="120" w:after="120"/>
              <w:rPr>
                <w:b/>
              </w:rPr>
            </w:pPr>
            <w:r w:rsidRPr="00F94457">
              <w:rPr>
                <w:b/>
              </w:rPr>
              <w:t>1</w:t>
            </w:r>
            <w:r w:rsidR="00ED3919" w:rsidRPr="00F94457">
              <w:rPr>
                <w:b/>
              </w:rPr>
              <w:t>0</w:t>
            </w:r>
            <w:r w:rsidRPr="00F94457">
              <w:rPr>
                <w:b/>
              </w:rPr>
              <w:t>.</w:t>
            </w:r>
          </w:p>
        </w:tc>
        <w:tc>
          <w:tcPr>
            <w:tcW w:w="4663" w:type="pct"/>
            <w:gridSpan w:val="2"/>
            <w:tcBorders>
              <w:top w:val="nil"/>
              <w:left w:val="nil"/>
              <w:bottom w:val="nil"/>
              <w:right w:val="nil"/>
            </w:tcBorders>
          </w:tcPr>
          <w:p w14:paraId="1C103A5E" w14:textId="46B801BF" w:rsidR="00860044" w:rsidRPr="00F94457" w:rsidRDefault="009E7FBC" w:rsidP="003C6F70">
            <w:pPr>
              <w:spacing w:before="120" w:after="120"/>
              <w:jc w:val="both"/>
              <w:rPr>
                <w:rFonts w:eastAsia="Times New Roman"/>
                <w:color w:val="000000"/>
              </w:rPr>
            </w:pPr>
            <w:r w:rsidRPr="00F94457">
              <w:rPr>
                <w:rFonts w:eastAsia="Times New Roman"/>
                <w:b/>
                <w:bCs/>
                <w:color w:val="000000"/>
              </w:rPr>
              <w:t>Business Forum</w:t>
            </w:r>
            <w:r w:rsidRPr="00F94457">
              <w:rPr>
                <w:rFonts w:eastAsia="Times New Roman"/>
                <w:color w:val="000000"/>
              </w:rPr>
              <w:t xml:space="preserve"> – Cllr </w:t>
            </w:r>
            <w:proofErr w:type="spellStart"/>
            <w:r w:rsidRPr="00F94457">
              <w:rPr>
                <w:rFonts w:eastAsia="Times New Roman"/>
                <w:color w:val="000000"/>
              </w:rPr>
              <w:t>Monnington</w:t>
            </w:r>
            <w:proofErr w:type="spellEnd"/>
            <w:r w:rsidRPr="00F94457">
              <w:rPr>
                <w:rFonts w:eastAsia="Times New Roman"/>
                <w:color w:val="000000"/>
              </w:rPr>
              <w:t xml:space="preserve"> reported that she and Cllr Ramm decided to </w:t>
            </w:r>
            <w:r w:rsidR="005E3A51" w:rsidRPr="00F94457">
              <w:rPr>
                <w:rFonts w:eastAsia="Times New Roman"/>
                <w:color w:val="000000"/>
              </w:rPr>
              <w:t xml:space="preserve">postpone this until the spring of next year, </w:t>
            </w:r>
            <w:r w:rsidR="000608AD" w:rsidRPr="00F94457">
              <w:rPr>
                <w:rFonts w:eastAsia="Times New Roman"/>
                <w:color w:val="000000"/>
              </w:rPr>
              <w:t xml:space="preserve">with a </w:t>
            </w:r>
            <w:r w:rsidR="005E3A51" w:rsidRPr="00F94457">
              <w:rPr>
                <w:rFonts w:eastAsia="Times New Roman"/>
                <w:color w:val="000000"/>
              </w:rPr>
              <w:t xml:space="preserve">suggested date </w:t>
            </w:r>
            <w:r w:rsidR="000608AD" w:rsidRPr="00F94457">
              <w:rPr>
                <w:rFonts w:eastAsia="Times New Roman"/>
                <w:color w:val="000000"/>
              </w:rPr>
              <w:t xml:space="preserve">of </w:t>
            </w:r>
            <w:r w:rsidR="005E3A51" w:rsidRPr="00F94457">
              <w:rPr>
                <w:rFonts w:eastAsia="Times New Roman"/>
                <w:color w:val="000000"/>
              </w:rPr>
              <w:t xml:space="preserve">the </w:t>
            </w:r>
            <w:proofErr w:type="gramStart"/>
            <w:r w:rsidR="005E3A51" w:rsidRPr="00F94457">
              <w:rPr>
                <w:rFonts w:eastAsia="Times New Roman"/>
                <w:color w:val="000000"/>
              </w:rPr>
              <w:t>12</w:t>
            </w:r>
            <w:r w:rsidR="005E3A51" w:rsidRPr="00F94457">
              <w:rPr>
                <w:rFonts w:eastAsia="Times New Roman"/>
                <w:color w:val="000000"/>
                <w:vertAlign w:val="superscript"/>
              </w:rPr>
              <w:t>th</w:t>
            </w:r>
            <w:proofErr w:type="gramEnd"/>
            <w:r w:rsidR="005E3A51" w:rsidRPr="00F94457">
              <w:rPr>
                <w:rFonts w:eastAsia="Times New Roman"/>
                <w:color w:val="000000"/>
              </w:rPr>
              <w:t xml:space="preserve"> March due to work commitments.  It was agreed to write to businesses </w:t>
            </w:r>
            <w:r w:rsidR="000608AD" w:rsidRPr="00F94457">
              <w:rPr>
                <w:rFonts w:eastAsia="Times New Roman"/>
                <w:color w:val="000000"/>
              </w:rPr>
              <w:t>with this date</w:t>
            </w:r>
            <w:r w:rsidR="00961043" w:rsidRPr="00F94457">
              <w:rPr>
                <w:rFonts w:eastAsia="Times New Roman"/>
                <w:color w:val="000000"/>
              </w:rPr>
              <w:t xml:space="preserve"> for their diary.</w:t>
            </w:r>
          </w:p>
        </w:tc>
      </w:tr>
      <w:tr w:rsidR="00D87072" w:rsidRPr="00F94457" w14:paraId="1512444C" w14:textId="77777777" w:rsidTr="00852A0A">
        <w:tc>
          <w:tcPr>
            <w:tcW w:w="337" w:type="pct"/>
            <w:tcBorders>
              <w:top w:val="nil"/>
              <w:left w:val="nil"/>
              <w:bottom w:val="nil"/>
              <w:right w:val="nil"/>
            </w:tcBorders>
          </w:tcPr>
          <w:p w14:paraId="38BB9B02" w14:textId="1417DFE1" w:rsidR="00D87072" w:rsidRPr="00F94457" w:rsidRDefault="00D87072" w:rsidP="008139CE">
            <w:pPr>
              <w:spacing w:before="120" w:after="120"/>
              <w:rPr>
                <w:b/>
              </w:rPr>
            </w:pPr>
            <w:r w:rsidRPr="00F94457">
              <w:rPr>
                <w:b/>
              </w:rPr>
              <w:t>1</w:t>
            </w:r>
            <w:r w:rsidR="00CA3EA4" w:rsidRPr="00F94457">
              <w:rPr>
                <w:b/>
              </w:rPr>
              <w:t>1</w:t>
            </w:r>
            <w:r w:rsidRPr="00F94457">
              <w:rPr>
                <w:b/>
              </w:rPr>
              <w:t>.</w:t>
            </w:r>
          </w:p>
        </w:tc>
        <w:tc>
          <w:tcPr>
            <w:tcW w:w="4663" w:type="pct"/>
            <w:gridSpan w:val="2"/>
            <w:tcBorders>
              <w:top w:val="nil"/>
              <w:left w:val="nil"/>
              <w:bottom w:val="nil"/>
              <w:right w:val="nil"/>
            </w:tcBorders>
          </w:tcPr>
          <w:p w14:paraId="2FCC065F" w14:textId="77777777" w:rsidR="00D87072" w:rsidRPr="00F94457" w:rsidRDefault="00D87072" w:rsidP="003C6F70">
            <w:pPr>
              <w:spacing w:before="120" w:after="120"/>
              <w:jc w:val="both"/>
              <w:rPr>
                <w:rFonts w:eastAsia="Times New Roman"/>
                <w:color w:val="000000"/>
              </w:rPr>
            </w:pPr>
            <w:r w:rsidRPr="00F94457">
              <w:rPr>
                <w:rFonts w:eastAsia="Times New Roman"/>
                <w:b/>
                <w:bCs/>
                <w:color w:val="000000"/>
                <w:u w:val="single"/>
              </w:rPr>
              <w:t>Councillor Emails</w:t>
            </w:r>
          </w:p>
          <w:p w14:paraId="10367AD0" w14:textId="3A632FDB" w:rsidR="00D87072" w:rsidRPr="00F94457" w:rsidRDefault="00CA3EA4" w:rsidP="003C6F70">
            <w:pPr>
              <w:spacing w:before="120" w:after="120"/>
              <w:jc w:val="both"/>
              <w:rPr>
                <w:rFonts w:eastAsia="Times New Roman"/>
                <w:color w:val="000000"/>
              </w:rPr>
            </w:pPr>
            <w:r w:rsidRPr="00F94457">
              <w:rPr>
                <w:rFonts w:eastAsia="Times New Roman"/>
                <w:color w:val="000000"/>
              </w:rPr>
              <w:t xml:space="preserve">The Vice Chairman reported that </w:t>
            </w:r>
            <w:r w:rsidR="00E05E28" w:rsidRPr="00F94457">
              <w:rPr>
                <w:rFonts w:eastAsia="Times New Roman"/>
                <w:color w:val="000000"/>
              </w:rPr>
              <w:t>the new details had been circulated</w:t>
            </w:r>
            <w:r w:rsidR="00E92615" w:rsidRPr="00F94457">
              <w:rPr>
                <w:rFonts w:eastAsia="Times New Roman"/>
                <w:color w:val="000000"/>
              </w:rPr>
              <w:t xml:space="preserve">.  A few of the Councillors stated they were unable to set these up and the Clerk confirmed she would </w:t>
            </w:r>
            <w:r w:rsidR="00801DD5" w:rsidRPr="00F94457">
              <w:rPr>
                <w:rFonts w:eastAsia="Times New Roman"/>
                <w:color w:val="000000"/>
              </w:rPr>
              <w:t xml:space="preserve">assist.  </w:t>
            </w:r>
            <w:r w:rsidR="00E05E28" w:rsidRPr="00F94457">
              <w:rPr>
                <w:rFonts w:eastAsia="Times New Roman"/>
                <w:color w:val="000000"/>
              </w:rPr>
              <w:t xml:space="preserve"> </w:t>
            </w:r>
          </w:p>
        </w:tc>
      </w:tr>
      <w:tr w:rsidR="0012367C" w:rsidRPr="00F94457" w14:paraId="17C93BE7" w14:textId="77777777" w:rsidTr="00852A0A">
        <w:tc>
          <w:tcPr>
            <w:tcW w:w="337" w:type="pct"/>
            <w:tcBorders>
              <w:top w:val="nil"/>
              <w:left w:val="nil"/>
              <w:bottom w:val="nil"/>
              <w:right w:val="nil"/>
            </w:tcBorders>
          </w:tcPr>
          <w:p w14:paraId="61E26D3E" w14:textId="219219E4" w:rsidR="0012367C" w:rsidRPr="00F94457" w:rsidRDefault="00B9375A" w:rsidP="00BD11FA">
            <w:pPr>
              <w:spacing w:before="120" w:after="120"/>
              <w:rPr>
                <w:b/>
              </w:rPr>
            </w:pPr>
            <w:r w:rsidRPr="00F94457">
              <w:rPr>
                <w:b/>
              </w:rPr>
              <w:t>1</w:t>
            </w:r>
            <w:r w:rsidR="00801DD5" w:rsidRPr="00F94457">
              <w:rPr>
                <w:b/>
              </w:rPr>
              <w:t>2</w:t>
            </w:r>
            <w:r w:rsidR="0012367C" w:rsidRPr="00F94457">
              <w:rPr>
                <w:b/>
              </w:rPr>
              <w:t>.</w:t>
            </w:r>
          </w:p>
        </w:tc>
        <w:tc>
          <w:tcPr>
            <w:tcW w:w="4663" w:type="pct"/>
            <w:gridSpan w:val="2"/>
            <w:tcBorders>
              <w:top w:val="nil"/>
              <w:left w:val="nil"/>
              <w:bottom w:val="nil"/>
              <w:right w:val="nil"/>
            </w:tcBorders>
          </w:tcPr>
          <w:p w14:paraId="4685D856" w14:textId="508542D3" w:rsidR="0012367C" w:rsidRPr="00F94457" w:rsidRDefault="00E9561B" w:rsidP="00D73798">
            <w:pPr>
              <w:spacing w:before="120" w:after="120"/>
            </w:pPr>
            <w:r w:rsidRPr="00F94457">
              <w:rPr>
                <w:b/>
                <w:bCs/>
                <w:u w:val="single"/>
              </w:rPr>
              <w:t>Matters of Urgent Public Importance</w:t>
            </w:r>
            <w:r w:rsidR="00020B02" w:rsidRPr="00F94457">
              <w:rPr>
                <w:b/>
                <w:bCs/>
              </w:rPr>
              <w:t xml:space="preserve"> </w:t>
            </w:r>
            <w:r w:rsidR="00801DD5" w:rsidRPr="00F94457">
              <w:t>- None</w:t>
            </w:r>
          </w:p>
        </w:tc>
      </w:tr>
      <w:tr w:rsidR="00136511" w:rsidRPr="00F94457" w14:paraId="0A4FEF33" w14:textId="77777777" w:rsidTr="00852A0A">
        <w:tc>
          <w:tcPr>
            <w:tcW w:w="337" w:type="pct"/>
            <w:tcBorders>
              <w:top w:val="nil"/>
              <w:left w:val="nil"/>
              <w:bottom w:val="nil"/>
              <w:right w:val="nil"/>
            </w:tcBorders>
          </w:tcPr>
          <w:p w14:paraId="0A4FEF31" w14:textId="4DFC9419" w:rsidR="00136511" w:rsidRPr="00F94457" w:rsidRDefault="0021127F" w:rsidP="00DE25FB">
            <w:pPr>
              <w:spacing w:before="120" w:after="120"/>
              <w:rPr>
                <w:b/>
              </w:rPr>
            </w:pPr>
            <w:r w:rsidRPr="00F94457">
              <w:rPr>
                <w:b/>
              </w:rPr>
              <w:t>1</w:t>
            </w:r>
            <w:r w:rsidR="005B2BB4" w:rsidRPr="00F94457">
              <w:rPr>
                <w:b/>
              </w:rPr>
              <w:t>3</w:t>
            </w:r>
            <w:r w:rsidR="008D4899" w:rsidRPr="00F94457">
              <w:rPr>
                <w:b/>
              </w:rPr>
              <w:t>.</w:t>
            </w:r>
          </w:p>
        </w:tc>
        <w:tc>
          <w:tcPr>
            <w:tcW w:w="4663" w:type="pct"/>
            <w:gridSpan w:val="2"/>
            <w:tcBorders>
              <w:top w:val="nil"/>
              <w:left w:val="nil"/>
              <w:bottom w:val="nil"/>
              <w:right w:val="nil"/>
            </w:tcBorders>
          </w:tcPr>
          <w:p w14:paraId="3D948674" w14:textId="77777777" w:rsidR="005D5D06" w:rsidRPr="00F94457" w:rsidRDefault="008F56A8" w:rsidP="00536886">
            <w:pPr>
              <w:spacing w:before="120" w:after="120"/>
              <w:jc w:val="both"/>
            </w:pPr>
            <w:r w:rsidRPr="00F94457">
              <w:rPr>
                <w:b/>
                <w:bCs/>
                <w:u w:val="single"/>
              </w:rPr>
              <w:t>Schedule of Account for Receipts</w:t>
            </w:r>
            <w:r w:rsidR="0021127F" w:rsidRPr="00F94457">
              <w:rPr>
                <w:b/>
                <w:bCs/>
                <w:u w:val="single"/>
              </w:rPr>
              <w:t>/Payments</w:t>
            </w:r>
            <w:r w:rsidRPr="00F94457">
              <w:t xml:space="preserve"> </w:t>
            </w:r>
          </w:p>
          <w:p w14:paraId="01126B14" w14:textId="77777777" w:rsidR="00B812C4" w:rsidRPr="00F94457" w:rsidRDefault="00AD0BDF" w:rsidP="00AD0BDF">
            <w:pPr>
              <w:spacing w:before="120" w:after="120"/>
              <w:jc w:val="both"/>
            </w:pPr>
            <w:r w:rsidRPr="00F94457">
              <w:t xml:space="preserve">Balance as per Bank Statement on the </w:t>
            </w:r>
            <w:proofErr w:type="gramStart"/>
            <w:r w:rsidR="008D4899" w:rsidRPr="00F94457">
              <w:t>3</w:t>
            </w:r>
            <w:r w:rsidR="00801DD5" w:rsidRPr="00F94457">
              <w:t>0</w:t>
            </w:r>
            <w:r w:rsidR="00801DD5" w:rsidRPr="00F94457">
              <w:rPr>
                <w:vertAlign w:val="superscript"/>
              </w:rPr>
              <w:t>th</w:t>
            </w:r>
            <w:proofErr w:type="gramEnd"/>
            <w:r w:rsidR="00801DD5" w:rsidRPr="00F94457">
              <w:t xml:space="preserve"> September</w:t>
            </w:r>
            <w:r w:rsidRPr="00F94457">
              <w:t xml:space="preserve"> 2025 £</w:t>
            </w:r>
            <w:r w:rsidR="001C69AD" w:rsidRPr="00F94457">
              <w:t>48,488.66</w:t>
            </w:r>
            <w:r w:rsidRPr="00F94457">
              <w:t>.  All accounts £</w:t>
            </w:r>
            <w:r w:rsidR="001C69AD" w:rsidRPr="00F94457">
              <w:t>84,930.01</w:t>
            </w:r>
            <w:r w:rsidRPr="00F94457">
              <w:t xml:space="preserve">. </w:t>
            </w:r>
          </w:p>
          <w:p w14:paraId="0A4FEF32" w14:textId="428ACDED" w:rsidR="00D82844" w:rsidRPr="00F94457" w:rsidRDefault="001C69AD" w:rsidP="00AD0BDF">
            <w:pPr>
              <w:spacing w:before="120" w:after="120"/>
              <w:jc w:val="both"/>
            </w:pPr>
            <w:r w:rsidRPr="00F94457">
              <w:t xml:space="preserve">Half Yearly Budget Review/Accounts </w:t>
            </w:r>
          </w:p>
        </w:tc>
      </w:tr>
      <w:tr w:rsidR="00D82844" w:rsidRPr="00F94457" w14:paraId="295F3F78" w14:textId="77777777" w:rsidTr="00852A0A">
        <w:tc>
          <w:tcPr>
            <w:tcW w:w="337" w:type="pct"/>
            <w:tcBorders>
              <w:top w:val="nil"/>
              <w:left w:val="nil"/>
              <w:bottom w:val="nil"/>
              <w:right w:val="nil"/>
            </w:tcBorders>
          </w:tcPr>
          <w:p w14:paraId="48CD5B4A" w14:textId="64B603FF" w:rsidR="00D82844" w:rsidRPr="00F94457" w:rsidRDefault="00D82844" w:rsidP="00DE25FB">
            <w:pPr>
              <w:spacing w:before="120" w:after="120"/>
              <w:rPr>
                <w:b/>
              </w:rPr>
            </w:pPr>
            <w:r w:rsidRPr="00F94457">
              <w:rPr>
                <w:b/>
              </w:rPr>
              <w:t>13.1</w:t>
            </w:r>
          </w:p>
        </w:tc>
        <w:tc>
          <w:tcPr>
            <w:tcW w:w="4663" w:type="pct"/>
            <w:gridSpan w:val="2"/>
            <w:tcBorders>
              <w:top w:val="nil"/>
              <w:left w:val="nil"/>
              <w:bottom w:val="nil"/>
              <w:right w:val="nil"/>
            </w:tcBorders>
          </w:tcPr>
          <w:p w14:paraId="4AFCFCFA" w14:textId="77777777" w:rsidR="00D82844" w:rsidRPr="00F94457" w:rsidRDefault="00D82844" w:rsidP="00536886">
            <w:pPr>
              <w:spacing w:before="120" w:after="120"/>
              <w:jc w:val="both"/>
              <w:rPr>
                <w:b/>
                <w:bCs/>
                <w:u w:val="single"/>
              </w:rPr>
            </w:pPr>
            <w:r w:rsidRPr="00F94457">
              <w:rPr>
                <w:b/>
                <w:bCs/>
                <w:u w:val="single"/>
              </w:rPr>
              <w:t>Schedule of Account for Receipts</w:t>
            </w:r>
          </w:p>
          <w:tbl>
            <w:tblPr>
              <w:tblStyle w:val="TableGrid"/>
              <w:tblW w:w="0" w:type="auto"/>
              <w:tblLook w:val="04A0" w:firstRow="1" w:lastRow="0" w:firstColumn="1" w:lastColumn="0" w:noHBand="0" w:noVBand="1"/>
            </w:tblPr>
            <w:tblGrid>
              <w:gridCol w:w="876"/>
              <w:gridCol w:w="1458"/>
              <w:gridCol w:w="2172"/>
              <w:gridCol w:w="1461"/>
            </w:tblGrid>
            <w:tr w:rsidR="006D0912" w:rsidRPr="00F94457" w14:paraId="32E68B90" w14:textId="77777777" w:rsidTr="006D0912">
              <w:tc>
                <w:tcPr>
                  <w:tcW w:w="943" w:type="dxa"/>
                </w:tcPr>
                <w:p w14:paraId="1FE04879" w14:textId="343CD596" w:rsidR="006D0912" w:rsidRPr="00F94457" w:rsidRDefault="006D0912" w:rsidP="00536886">
                  <w:pPr>
                    <w:spacing w:before="120" w:after="120"/>
                    <w:jc w:val="both"/>
                    <w:rPr>
                      <w:b/>
                      <w:bCs/>
                    </w:rPr>
                  </w:pPr>
                  <w:r w:rsidRPr="00F94457">
                    <w:rPr>
                      <w:b/>
                      <w:bCs/>
                    </w:rPr>
                    <w:t>Ref</w:t>
                  </w:r>
                </w:p>
              </w:tc>
              <w:tc>
                <w:tcPr>
                  <w:tcW w:w="2268" w:type="dxa"/>
                </w:tcPr>
                <w:p w14:paraId="7A4910FC" w14:textId="2BA3C5FB" w:rsidR="006D0912" w:rsidRPr="00F94457" w:rsidRDefault="006D0912" w:rsidP="00536886">
                  <w:pPr>
                    <w:spacing w:before="120" w:after="120"/>
                    <w:jc w:val="both"/>
                    <w:rPr>
                      <w:b/>
                      <w:bCs/>
                    </w:rPr>
                  </w:pPr>
                  <w:r w:rsidRPr="00F94457">
                    <w:rPr>
                      <w:b/>
                      <w:bCs/>
                    </w:rPr>
                    <w:t>Who</w:t>
                  </w:r>
                </w:p>
              </w:tc>
              <w:tc>
                <w:tcPr>
                  <w:tcW w:w="3686" w:type="dxa"/>
                </w:tcPr>
                <w:p w14:paraId="601D9B3E" w14:textId="0B171067" w:rsidR="006D0912" w:rsidRPr="00F94457" w:rsidRDefault="006D0912" w:rsidP="00536886">
                  <w:pPr>
                    <w:spacing w:before="120" w:after="120"/>
                    <w:jc w:val="both"/>
                    <w:rPr>
                      <w:b/>
                      <w:bCs/>
                    </w:rPr>
                  </w:pPr>
                  <w:r w:rsidRPr="00F94457">
                    <w:rPr>
                      <w:b/>
                      <w:bCs/>
                    </w:rPr>
                    <w:t>What</w:t>
                  </w:r>
                </w:p>
              </w:tc>
              <w:tc>
                <w:tcPr>
                  <w:tcW w:w="1832" w:type="dxa"/>
                </w:tcPr>
                <w:p w14:paraId="6AD97190" w14:textId="49948F1A" w:rsidR="006D0912" w:rsidRPr="00F94457" w:rsidRDefault="006D0912" w:rsidP="006D0912">
                  <w:pPr>
                    <w:spacing w:before="120" w:after="120"/>
                    <w:jc w:val="both"/>
                    <w:rPr>
                      <w:b/>
                      <w:bCs/>
                    </w:rPr>
                  </w:pPr>
                  <w:proofErr w:type="gramStart"/>
                  <w:r w:rsidRPr="00F94457">
                    <w:rPr>
                      <w:b/>
                      <w:bCs/>
                    </w:rPr>
                    <w:t>Amount  £</w:t>
                  </w:r>
                  <w:proofErr w:type="gramEnd"/>
                </w:p>
              </w:tc>
            </w:tr>
            <w:tr w:rsidR="006D0912" w:rsidRPr="00F94457" w14:paraId="576E673A" w14:textId="77777777" w:rsidTr="006D0912">
              <w:tc>
                <w:tcPr>
                  <w:tcW w:w="943" w:type="dxa"/>
                </w:tcPr>
                <w:p w14:paraId="5184DCAB" w14:textId="50CA55B3" w:rsidR="006D0912" w:rsidRPr="00F94457" w:rsidRDefault="006D0912" w:rsidP="00536886">
                  <w:pPr>
                    <w:spacing w:before="120" w:after="120"/>
                    <w:jc w:val="both"/>
                  </w:pPr>
                  <w:r w:rsidRPr="00F94457">
                    <w:t>13.1.1</w:t>
                  </w:r>
                </w:p>
              </w:tc>
              <w:tc>
                <w:tcPr>
                  <w:tcW w:w="2268" w:type="dxa"/>
                </w:tcPr>
                <w:p w14:paraId="71125F4A" w14:textId="327A44C6" w:rsidR="006D0912" w:rsidRPr="00F94457" w:rsidRDefault="006D0912" w:rsidP="00536886">
                  <w:pPr>
                    <w:spacing w:before="120" w:after="120"/>
                    <w:jc w:val="both"/>
                  </w:pPr>
                  <w:r w:rsidRPr="00F94457">
                    <w:t>CDC</w:t>
                  </w:r>
                </w:p>
              </w:tc>
              <w:tc>
                <w:tcPr>
                  <w:tcW w:w="3686" w:type="dxa"/>
                </w:tcPr>
                <w:p w14:paraId="68DE8B8C" w14:textId="2B0DF4FE" w:rsidR="006D0912" w:rsidRPr="00F94457" w:rsidRDefault="006D0912" w:rsidP="00536886">
                  <w:pPr>
                    <w:spacing w:before="120" w:after="120"/>
                    <w:jc w:val="both"/>
                  </w:pPr>
                  <w:r w:rsidRPr="00F94457">
                    <w:t>Precept</w:t>
                  </w:r>
                </w:p>
              </w:tc>
              <w:tc>
                <w:tcPr>
                  <w:tcW w:w="1832" w:type="dxa"/>
                </w:tcPr>
                <w:p w14:paraId="3C9C68D4" w14:textId="0A02D8A7" w:rsidR="006D0912" w:rsidRPr="00F94457" w:rsidRDefault="006D0912" w:rsidP="002C0846">
                  <w:pPr>
                    <w:spacing w:before="120" w:after="120"/>
                    <w:jc w:val="right"/>
                  </w:pPr>
                  <w:r w:rsidRPr="00F94457">
                    <w:t>26,436.00</w:t>
                  </w:r>
                </w:p>
              </w:tc>
            </w:tr>
            <w:tr w:rsidR="006D0912" w:rsidRPr="00F94457" w14:paraId="4FF35048" w14:textId="77777777" w:rsidTr="006D0912">
              <w:tc>
                <w:tcPr>
                  <w:tcW w:w="943" w:type="dxa"/>
                </w:tcPr>
                <w:p w14:paraId="417B1096" w14:textId="0B4574F8" w:rsidR="006D0912" w:rsidRPr="00F94457" w:rsidRDefault="002C0846" w:rsidP="00536886">
                  <w:pPr>
                    <w:spacing w:before="120" w:after="120"/>
                    <w:jc w:val="both"/>
                  </w:pPr>
                  <w:r w:rsidRPr="00F94457">
                    <w:t>13.1.2</w:t>
                  </w:r>
                </w:p>
              </w:tc>
              <w:tc>
                <w:tcPr>
                  <w:tcW w:w="2268" w:type="dxa"/>
                </w:tcPr>
                <w:p w14:paraId="29380F47" w14:textId="25306CF2" w:rsidR="006D0912" w:rsidRPr="00F94457" w:rsidRDefault="002C0846" w:rsidP="00536886">
                  <w:pPr>
                    <w:spacing w:before="120" w:after="120"/>
                    <w:jc w:val="both"/>
                  </w:pPr>
                  <w:r w:rsidRPr="00F94457">
                    <w:t>HMRC</w:t>
                  </w:r>
                </w:p>
              </w:tc>
              <w:tc>
                <w:tcPr>
                  <w:tcW w:w="3686" w:type="dxa"/>
                </w:tcPr>
                <w:p w14:paraId="66AEE6E4" w14:textId="003CC769" w:rsidR="006D0912" w:rsidRPr="00F94457" w:rsidRDefault="002C0846" w:rsidP="00536886">
                  <w:pPr>
                    <w:spacing w:before="120" w:after="120"/>
                    <w:jc w:val="both"/>
                  </w:pPr>
                  <w:r w:rsidRPr="00F94457">
                    <w:t>Refund of Over Payment of Tax/NI</w:t>
                  </w:r>
                </w:p>
              </w:tc>
              <w:tc>
                <w:tcPr>
                  <w:tcW w:w="1832" w:type="dxa"/>
                </w:tcPr>
                <w:p w14:paraId="5EDC9956" w14:textId="738077D7" w:rsidR="006D0912" w:rsidRPr="00F94457" w:rsidRDefault="002C0846" w:rsidP="002C0846">
                  <w:pPr>
                    <w:spacing w:before="120" w:after="120"/>
                    <w:jc w:val="right"/>
                  </w:pPr>
                  <w:r w:rsidRPr="00F94457">
                    <w:t>1,275.19</w:t>
                  </w:r>
                </w:p>
              </w:tc>
            </w:tr>
            <w:tr w:rsidR="002C0846" w:rsidRPr="00F94457" w14:paraId="27D7C6BA" w14:textId="77777777" w:rsidTr="006D0912">
              <w:tc>
                <w:tcPr>
                  <w:tcW w:w="943" w:type="dxa"/>
                </w:tcPr>
                <w:p w14:paraId="6B7C5E6A" w14:textId="0F2875AB" w:rsidR="002C0846" w:rsidRPr="00F94457" w:rsidRDefault="002C0846" w:rsidP="00536886">
                  <w:pPr>
                    <w:spacing w:before="120" w:after="120"/>
                    <w:jc w:val="both"/>
                    <w:rPr>
                      <w:b/>
                      <w:bCs/>
                    </w:rPr>
                  </w:pPr>
                  <w:r w:rsidRPr="00F94457">
                    <w:rPr>
                      <w:b/>
                      <w:bCs/>
                    </w:rPr>
                    <w:t>Total</w:t>
                  </w:r>
                </w:p>
              </w:tc>
              <w:tc>
                <w:tcPr>
                  <w:tcW w:w="2268" w:type="dxa"/>
                </w:tcPr>
                <w:p w14:paraId="1D3F0AD0" w14:textId="77777777" w:rsidR="002C0846" w:rsidRPr="00F94457" w:rsidRDefault="002C0846" w:rsidP="00536886">
                  <w:pPr>
                    <w:spacing w:before="120" w:after="120"/>
                    <w:jc w:val="both"/>
                  </w:pPr>
                </w:p>
              </w:tc>
              <w:tc>
                <w:tcPr>
                  <w:tcW w:w="3686" w:type="dxa"/>
                </w:tcPr>
                <w:p w14:paraId="168E7C3F" w14:textId="77777777" w:rsidR="002C0846" w:rsidRPr="00F94457" w:rsidRDefault="002C0846" w:rsidP="00536886">
                  <w:pPr>
                    <w:spacing w:before="120" w:after="120"/>
                    <w:jc w:val="both"/>
                  </w:pPr>
                </w:p>
              </w:tc>
              <w:tc>
                <w:tcPr>
                  <w:tcW w:w="1832" w:type="dxa"/>
                </w:tcPr>
                <w:p w14:paraId="73413694" w14:textId="7B9D3D6F" w:rsidR="002C0846" w:rsidRPr="00F94457" w:rsidRDefault="002C0846" w:rsidP="002C0846">
                  <w:pPr>
                    <w:spacing w:before="120" w:after="120"/>
                    <w:jc w:val="right"/>
                    <w:rPr>
                      <w:b/>
                      <w:bCs/>
                    </w:rPr>
                  </w:pPr>
                  <w:r w:rsidRPr="00F94457">
                    <w:rPr>
                      <w:b/>
                      <w:bCs/>
                    </w:rPr>
                    <w:t>27,711.19</w:t>
                  </w:r>
                </w:p>
              </w:tc>
            </w:tr>
          </w:tbl>
          <w:p w14:paraId="0933F589" w14:textId="06344092" w:rsidR="00D82844" w:rsidRPr="00F94457" w:rsidRDefault="00D82844" w:rsidP="00536886">
            <w:pPr>
              <w:spacing w:before="120" w:after="120"/>
              <w:jc w:val="both"/>
              <w:rPr>
                <w:b/>
                <w:bCs/>
                <w:u w:val="single"/>
              </w:rPr>
            </w:pPr>
          </w:p>
        </w:tc>
      </w:tr>
      <w:tr w:rsidR="00E77F84" w:rsidRPr="00F94457" w14:paraId="111BFC3B" w14:textId="77777777" w:rsidTr="00852A0A">
        <w:tc>
          <w:tcPr>
            <w:tcW w:w="337" w:type="pct"/>
            <w:tcBorders>
              <w:top w:val="nil"/>
              <w:left w:val="nil"/>
              <w:bottom w:val="nil"/>
              <w:right w:val="nil"/>
            </w:tcBorders>
          </w:tcPr>
          <w:p w14:paraId="5EB80722" w14:textId="02DEE6D3" w:rsidR="00E77F84" w:rsidRPr="00F94457" w:rsidRDefault="00161064" w:rsidP="005B33A8">
            <w:pPr>
              <w:spacing w:before="120" w:after="120"/>
              <w:jc w:val="center"/>
              <w:rPr>
                <w:b/>
              </w:rPr>
            </w:pPr>
            <w:r w:rsidRPr="00F94457">
              <w:rPr>
                <w:b/>
              </w:rPr>
              <w:t>1</w:t>
            </w:r>
            <w:r w:rsidR="005B2BB4" w:rsidRPr="00F94457">
              <w:rPr>
                <w:b/>
              </w:rPr>
              <w:t>3</w:t>
            </w:r>
            <w:r w:rsidR="00AD0BDF" w:rsidRPr="00F94457">
              <w:rPr>
                <w:b/>
              </w:rPr>
              <w:t>.</w:t>
            </w:r>
            <w:r w:rsidR="002C0846" w:rsidRPr="00F94457">
              <w:rPr>
                <w:b/>
              </w:rPr>
              <w:t>2</w:t>
            </w:r>
          </w:p>
        </w:tc>
        <w:tc>
          <w:tcPr>
            <w:tcW w:w="4663" w:type="pct"/>
            <w:gridSpan w:val="2"/>
            <w:tcBorders>
              <w:top w:val="nil"/>
              <w:left w:val="nil"/>
              <w:bottom w:val="nil"/>
              <w:right w:val="nil"/>
            </w:tcBorders>
          </w:tcPr>
          <w:p w14:paraId="5E57B65B" w14:textId="77777777" w:rsidR="00A8224D" w:rsidRPr="00F94457" w:rsidRDefault="00E77F84" w:rsidP="005435ED">
            <w:pPr>
              <w:spacing w:before="120" w:after="240"/>
              <w:jc w:val="both"/>
              <w:rPr>
                <w:b/>
                <w:u w:val="single"/>
              </w:rPr>
            </w:pPr>
            <w:r w:rsidRPr="00F94457">
              <w:rPr>
                <w:b/>
                <w:u w:val="single"/>
              </w:rPr>
              <w:t>Schedule of Account for Payment</w:t>
            </w:r>
          </w:p>
          <w:tbl>
            <w:tblPr>
              <w:tblStyle w:val="TableGrid"/>
              <w:tblW w:w="8716" w:type="dxa"/>
              <w:tblLook w:val="04A0" w:firstRow="1" w:lastRow="0" w:firstColumn="1" w:lastColumn="0" w:noHBand="0" w:noVBand="1"/>
            </w:tblPr>
            <w:tblGrid>
              <w:gridCol w:w="952"/>
              <w:gridCol w:w="2202"/>
              <w:gridCol w:w="3751"/>
              <w:gridCol w:w="1811"/>
            </w:tblGrid>
            <w:tr w:rsidR="001013C3" w:rsidRPr="00F94457" w14:paraId="73FCA5EF" w14:textId="77777777" w:rsidTr="00F23729">
              <w:tc>
                <w:tcPr>
                  <w:tcW w:w="546" w:type="pct"/>
                </w:tcPr>
                <w:p w14:paraId="65FBB485" w14:textId="77777777" w:rsidR="00A8224D" w:rsidRPr="00F94457" w:rsidRDefault="00A8224D" w:rsidP="00A8224D">
                  <w:pPr>
                    <w:spacing w:line="259" w:lineRule="auto"/>
                    <w:jc w:val="both"/>
                  </w:pPr>
                  <w:r w:rsidRPr="00F94457">
                    <w:t>Ref</w:t>
                  </w:r>
                </w:p>
              </w:tc>
              <w:tc>
                <w:tcPr>
                  <w:tcW w:w="1263" w:type="pct"/>
                </w:tcPr>
                <w:p w14:paraId="04494F00" w14:textId="77777777" w:rsidR="00A8224D" w:rsidRPr="00F94457" w:rsidRDefault="00A8224D" w:rsidP="00A8224D">
                  <w:pPr>
                    <w:spacing w:line="259" w:lineRule="auto"/>
                  </w:pPr>
                  <w:r w:rsidRPr="00F94457">
                    <w:t>Who</w:t>
                  </w:r>
                </w:p>
              </w:tc>
              <w:tc>
                <w:tcPr>
                  <w:tcW w:w="2152" w:type="pct"/>
                </w:tcPr>
                <w:p w14:paraId="0B687012" w14:textId="77777777" w:rsidR="00A8224D" w:rsidRPr="00F94457" w:rsidRDefault="00A8224D" w:rsidP="00A8224D">
                  <w:pPr>
                    <w:spacing w:line="259" w:lineRule="auto"/>
                  </w:pPr>
                  <w:r w:rsidRPr="00F94457">
                    <w:t xml:space="preserve">What </w:t>
                  </w:r>
                </w:p>
              </w:tc>
              <w:tc>
                <w:tcPr>
                  <w:tcW w:w="1039" w:type="pct"/>
                </w:tcPr>
                <w:p w14:paraId="40A01770" w14:textId="77777777" w:rsidR="00A8224D" w:rsidRPr="00F94457" w:rsidRDefault="00A8224D" w:rsidP="00A8224D">
                  <w:pPr>
                    <w:spacing w:line="259" w:lineRule="auto"/>
                  </w:pPr>
                  <w:r w:rsidRPr="00F94457">
                    <w:t>Amount</w:t>
                  </w:r>
                </w:p>
                <w:p w14:paraId="58B006AB" w14:textId="77777777" w:rsidR="00A8224D" w:rsidRPr="00F94457" w:rsidRDefault="00A8224D" w:rsidP="00A8224D">
                  <w:pPr>
                    <w:spacing w:line="259" w:lineRule="auto"/>
                  </w:pPr>
                  <w:r w:rsidRPr="00F94457">
                    <w:t>£</w:t>
                  </w:r>
                </w:p>
              </w:tc>
            </w:tr>
            <w:tr w:rsidR="001013C3" w:rsidRPr="00F94457" w14:paraId="49591D37" w14:textId="77777777" w:rsidTr="00F23729">
              <w:tc>
                <w:tcPr>
                  <w:tcW w:w="546" w:type="pct"/>
                </w:tcPr>
                <w:p w14:paraId="3E76BD88" w14:textId="3457299F" w:rsidR="00A8224D" w:rsidRPr="00F94457" w:rsidRDefault="002653CF" w:rsidP="00A8224D">
                  <w:pPr>
                    <w:jc w:val="both"/>
                  </w:pPr>
                  <w:r w:rsidRPr="00F94457">
                    <w:t>1</w:t>
                  </w:r>
                  <w:r w:rsidR="00A62A53" w:rsidRPr="00F94457">
                    <w:t>3</w:t>
                  </w:r>
                  <w:r w:rsidRPr="00F94457">
                    <w:t>.</w:t>
                  </w:r>
                  <w:r w:rsidR="00266B4C" w:rsidRPr="00F94457">
                    <w:t>2</w:t>
                  </w:r>
                  <w:r w:rsidRPr="00F94457">
                    <w:t>.1</w:t>
                  </w:r>
                </w:p>
              </w:tc>
              <w:tc>
                <w:tcPr>
                  <w:tcW w:w="1263" w:type="pct"/>
                </w:tcPr>
                <w:p w14:paraId="6C51E00C" w14:textId="07960EF0" w:rsidR="00A8224D" w:rsidRPr="00F94457" w:rsidRDefault="00266B4C" w:rsidP="00A8224D">
                  <w:r w:rsidRPr="00F94457">
                    <w:t>Unity Bank</w:t>
                  </w:r>
                </w:p>
              </w:tc>
              <w:tc>
                <w:tcPr>
                  <w:tcW w:w="2152" w:type="pct"/>
                </w:tcPr>
                <w:p w14:paraId="1C0D1DCE" w14:textId="06831C4D" w:rsidR="00A8224D" w:rsidRPr="00F94457" w:rsidRDefault="00266B4C" w:rsidP="00A8224D">
                  <w:r w:rsidRPr="00F94457">
                    <w:t>Bank Charges for August</w:t>
                  </w:r>
                </w:p>
              </w:tc>
              <w:tc>
                <w:tcPr>
                  <w:tcW w:w="1039" w:type="pct"/>
                </w:tcPr>
                <w:p w14:paraId="3E3D1B9D" w14:textId="28293272" w:rsidR="00A8224D" w:rsidRPr="00F94457" w:rsidRDefault="007A57B9" w:rsidP="00D92A27">
                  <w:pPr>
                    <w:jc w:val="right"/>
                  </w:pPr>
                  <w:r w:rsidRPr="00F94457">
                    <w:t>7.20</w:t>
                  </w:r>
                </w:p>
              </w:tc>
            </w:tr>
            <w:tr w:rsidR="001013C3" w:rsidRPr="00F94457" w14:paraId="42DEB3AD" w14:textId="77777777" w:rsidTr="00F23729">
              <w:tc>
                <w:tcPr>
                  <w:tcW w:w="546" w:type="pct"/>
                </w:tcPr>
                <w:p w14:paraId="7AC2B63F" w14:textId="732380BE" w:rsidR="00A8224D" w:rsidRPr="00F94457" w:rsidRDefault="009A4A69" w:rsidP="00A8224D">
                  <w:pPr>
                    <w:jc w:val="both"/>
                  </w:pPr>
                  <w:r w:rsidRPr="00F94457">
                    <w:t>1</w:t>
                  </w:r>
                  <w:r w:rsidR="00A62A53" w:rsidRPr="00F94457">
                    <w:t>3</w:t>
                  </w:r>
                  <w:r w:rsidRPr="00F94457">
                    <w:t>.</w:t>
                  </w:r>
                  <w:r w:rsidR="00266B4C" w:rsidRPr="00F94457">
                    <w:t>2</w:t>
                  </w:r>
                  <w:r w:rsidRPr="00F94457">
                    <w:t>.2</w:t>
                  </w:r>
                </w:p>
              </w:tc>
              <w:tc>
                <w:tcPr>
                  <w:tcW w:w="1263" w:type="pct"/>
                </w:tcPr>
                <w:p w14:paraId="1AD684FA" w14:textId="65FB0ECF" w:rsidR="00A8224D" w:rsidRPr="00F94457" w:rsidRDefault="007A57B9" w:rsidP="00A8224D">
                  <w:r w:rsidRPr="00F94457">
                    <w:t>CDC</w:t>
                  </w:r>
                </w:p>
              </w:tc>
              <w:tc>
                <w:tcPr>
                  <w:tcW w:w="2152" w:type="pct"/>
                </w:tcPr>
                <w:p w14:paraId="32B8287D" w14:textId="3B7C5C28" w:rsidR="00A8224D" w:rsidRPr="00F94457" w:rsidRDefault="007A57B9" w:rsidP="00A8224D">
                  <w:r w:rsidRPr="00F94457">
                    <w:t>SMRG Bins</w:t>
                  </w:r>
                </w:p>
              </w:tc>
              <w:tc>
                <w:tcPr>
                  <w:tcW w:w="1039" w:type="pct"/>
                </w:tcPr>
                <w:p w14:paraId="5DF609B1" w14:textId="231B9718" w:rsidR="00A8224D" w:rsidRPr="00F94457" w:rsidRDefault="007A57B9" w:rsidP="00A8224D">
                  <w:pPr>
                    <w:jc w:val="right"/>
                  </w:pPr>
                  <w:r w:rsidRPr="00F94457">
                    <w:t>61.30</w:t>
                  </w:r>
                </w:p>
              </w:tc>
            </w:tr>
            <w:tr w:rsidR="001013C3" w:rsidRPr="00F94457" w14:paraId="74FE6512" w14:textId="77777777" w:rsidTr="00F23729">
              <w:tc>
                <w:tcPr>
                  <w:tcW w:w="546" w:type="pct"/>
                </w:tcPr>
                <w:p w14:paraId="749FCEA8" w14:textId="3B626FED" w:rsidR="00A8224D" w:rsidRPr="00F94457" w:rsidRDefault="009A4A69" w:rsidP="00A8224D">
                  <w:pPr>
                    <w:jc w:val="both"/>
                  </w:pPr>
                  <w:r w:rsidRPr="00F94457">
                    <w:t>1</w:t>
                  </w:r>
                  <w:r w:rsidR="00A62A53" w:rsidRPr="00F94457">
                    <w:t>3</w:t>
                  </w:r>
                  <w:r w:rsidRPr="00F94457">
                    <w:t>.</w:t>
                  </w:r>
                  <w:r w:rsidR="00266B4C" w:rsidRPr="00F94457">
                    <w:t>2</w:t>
                  </w:r>
                  <w:r w:rsidRPr="00F94457">
                    <w:t>.3</w:t>
                  </w:r>
                </w:p>
              </w:tc>
              <w:tc>
                <w:tcPr>
                  <w:tcW w:w="1263" w:type="pct"/>
                </w:tcPr>
                <w:p w14:paraId="31C808EE" w14:textId="1D57D49F" w:rsidR="00A8224D" w:rsidRPr="00F94457" w:rsidRDefault="007A57B9" w:rsidP="00A8224D">
                  <w:r w:rsidRPr="00F94457">
                    <w:t>SCA</w:t>
                  </w:r>
                </w:p>
              </w:tc>
              <w:tc>
                <w:tcPr>
                  <w:tcW w:w="2152" w:type="pct"/>
                </w:tcPr>
                <w:p w14:paraId="620B5CB7" w14:textId="1B622890" w:rsidR="00A8224D" w:rsidRPr="00F94457" w:rsidRDefault="007A57B9" w:rsidP="00A8224D">
                  <w:r w:rsidRPr="00F94457">
                    <w:t>Grass Cutting – July to September</w:t>
                  </w:r>
                </w:p>
              </w:tc>
              <w:tc>
                <w:tcPr>
                  <w:tcW w:w="1039" w:type="pct"/>
                </w:tcPr>
                <w:p w14:paraId="68F0B28B" w14:textId="57843811" w:rsidR="00A8224D" w:rsidRPr="00F94457" w:rsidRDefault="007A57B9" w:rsidP="00A8224D">
                  <w:pPr>
                    <w:jc w:val="right"/>
                  </w:pPr>
                  <w:r w:rsidRPr="00F94457">
                    <w:t>475.00</w:t>
                  </w:r>
                </w:p>
              </w:tc>
            </w:tr>
            <w:tr w:rsidR="001013C3" w:rsidRPr="00F94457" w14:paraId="6A0F52B7" w14:textId="77777777" w:rsidTr="00F23729">
              <w:tc>
                <w:tcPr>
                  <w:tcW w:w="546" w:type="pct"/>
                </w:tcPr>
                <w:p w14:paraId="5E7856ED" w14:textId="473CD3D1" w:rsidR="00A8224D" w:rsidRPr="00F94457" w:rsidRDefault="00B96357" w:rsidP="00A8224D">
                  <w:pPr>
                    <w:jc w:val="both"/>
                  </w:pPr>
                  <w:r w:rsidRPr="00F94457">
                    <w:t>1</w:t>
                  </w:r>
                  <w:r w:rsidR="00A62A53" w:rsidRPr="00F94457">
                    <w:t>3</w:t>
                  </w:r>
                  <w:r w:rsidRPr="00F94457">
                    <w:t>.</w:t>
                  </w:r>
                  <w:r w:rsidR="00266B4C" w:rsidRPr="00F94457">
                    <w:t>2</w:t>
                  </w:r>
                  <w:r w:rsidRPr="00F94457">
                    <w:t>.4</w:t>
                  </w:r>
                </w:p>
              </w:tc>
              <w:tc>
                <w:tcPr>
                  <w:tcW w:w="1263" w:type="pct"/>
                </w:tcPr>
                <w:p w14:paraId="49ABB7CF" w14:textId="745C2382" w:rsidR="00A8224D" w:rsidRPr="00F94457" w:rsidRDefault="007A57B9" w:rsidP="00A8224D">
                  <w:r w:rsidRPr="00F94457">
                    <w:t>M H Kennedy &amp; Son</w:t>
                  </w:r>
                </w:p>
              </w:tc>
              <w:tc>
                <w:tcPr>
                  <w:tcW w:w="2152" w:type="pct"/>
                </w:tcPr>
                <w:p w14:paraId="5BB767C0" w14:textId="0D0B5635" w:rsidR="00A8224D" w:rsidRPr="00F94457" w:rsidRDefault="007A57B9" w:rsidP="00A8224D">
                  <w:r w:rsidRPr="00F94457">
                    <w:t>Grass Cutting – Paddock Straight – August</w:t>
                  </w:r>
                </w:p>
              </w:tc>
              <w:tc>
                <w:tcPr>
                  <w:tcW w:w="1039" w:type="pct"/>
                </w:tcPr>
                <w:p w14:paraId="26140BA4" w14:textId="062B9A59" w:rsidR="00A8224D" w:rsidRPr="00F94457" w:rsidRDefault="007A57B9" w:rsidP="00A8224D">
                  <w:pPr>
                    <w:jc w:val="right"/>
                  </w:pPr>
                  <w:r w:rsidRPr="00F94457">
                    <w:t>170.40</w:t>
                  </w:r>
                </w:p>
              </w:tc>
            </w:tr>
            <w:tr w:rsidR="001013C3" w:rsidRPr="00F94457" w14:paraId="3BF84328" w14:textId="77777777" w:rsidTr="00F23729">
              <w:tc>
                <w:tcPr>
                  <w:tcW w:w="546" w:type="pct"/>
                </w:tcPr>
                <w:p w14:paraId="68E522E6" w14:textId="4AF86832" w:rsidR="00A8224D" w:rsidRPr="00F94457" w:rsidRDefault="00BF7E05" w:rsidP="00A8224D">
                  <w:pPr>
                    <w:jc w:val="both"/>
                  </w:pPr>
                  <w:r w:rsidRPr="00F94457">
                    <w:t>1</w:t>
                  </w:r>
                  <w:r w:rsidR="00A62A53" w:rsidRPr="00F94457">
                    <w:t>3</w:t>
                  </w:r>
                  <w:r w:rsidRPr="00F94457">
                    <w:t>.</w:t>
                  </w:r>
                  <w:r w:rsidR="00266B4C" w:rsidRPr="00F94457">
                    <w:t>2</w:t>
                  </w:r>
                  <w:r w:rsidRPr="00F94457">
                    <w:t>.5</w:t>
                  </w:r>
                </w:p>
              </w:tc>
              <w:tc>
                <w:tcPr>
                  <w:tcW w:w="1263" w:type="pct"/>
                </w:tcPr>
                <w:p w14:paraId="3978CB64" w14:textId="79912F42" w:rsidR="00A8224D" w:rsidRPr="00F94457" w:rsidRDefault="007A57B9" w:rsidP="00A8224D">
                  <w:pPr>
                    <w:spacing w:line="259" w:lineRule="auto"/>
                  </w:pPr>
                  <w:r w:rsidRPr="00F94457">
                    <w:t>Ms A Colban</w:t>
                  </w:r>
                </w:p>
              </w:tc>
              <w:tc>
                <w:tcPr>
                  <w:tcW w:w="2152" w:type="pct"/>
                </w:tcPr>
                <w:p w14:paraId="6A1F7C24" w14:textId="499B258F" w:rsidR="00A8224D" w:rsidRPr="00F94457" w:rsidRDefault="007A57B9" w:rsidP="00A8224D">
                  <w:pPr>
                    <w:spacing w:line="259" w:lineRule="auto"/>
                  </w:pPr>
                  <w:r w:rsidRPr="00F94457">
                    <w:t>Salary</w:t>
                  </w:r>
                </w:p>
              </w:tc>
              <w:tc>
                <w:tcPr>
                  <w:tcW w:w="1039" w:type="pct"/>
                </w:tcPr>
                <w:p w14:paraId="54EA4F7D" w14:textId="07B2809D" w:rsidR="00A8224D" w:rsidRPr="00F94457" w:rsidRDefault="007A57B9" w:rsidP="00A8224D">
                  <w:pPr>
                    <w:spacing w:line="259" w:lineRule="auto"/>
                    <w:jc w:val="right"/>
                  </w:pPr>
                  <w:r w:rsidRPr="00F94457">
                    <w:t>1,542.66</w:t>
                  </w:r>
                </w:p>
              </w:tc>
            </w:tr>
            <w:tr w:rsidR="001013C3" w:rsidRPr="00F94457" w14:paraId="579C129E" w14:textId="77777777" w:rsidTr="00F23729">
              <w:tc>
                <w:tcPr>
                  <w:tcW w:w="546" w:type="pct"/>
                </w:tcPr>
                <w:p w14:paraId="3E3519B7" w14:textId="50A0348B" w:rsidR="00A8224D" w:rsidRPr="00F94457" w:rsidRDefault="00BF7E05" w:rsidP="00A8224D">
                  <w:pPr>
                    <w:jc w:val="both"/>
                  </w:pPr>
                  <w:r w:rsidRPr="00F94457">
                    <w:lastRenderedPageBreak/>
                    <w:t>1</w:t>
                  </w:r>
                  <w:r w:rsidR="00A62A53" w:rsidRPr="00F94457">
                    <w:t>3</w:t>
                  </w:r>
                  <w:r w:rsidRPr="00F94457">
                    <w:t>.</w:t>
                  </w:r>
                  <w:r w:rsidR="00266B4C" w:rsidRPr="00F94457">
                    <w:t>2</w:t>
                  </w:r>
                  <w:r w:rsidRPr="00F94457">
                    <w:t>.6</w:t>
                  </w:r>
                </w:p>
              </w:tc>
              <w:tc>
                <w:tcPr>
                  <w:tcW w:w="1263" w:type="pct"/>
                </w:tcPr>
                <w:p w14:paraId="16286690" w14:textId="5AA489B1" w:rsidR="00A8224D" w:rsidRPr="00F94457" w:rsidRDefault="00BF7E05" w:rsidP="00A8224D">
                  <w:r w:rsidRPr="00F94457">
                    <w:t>Ms A Colban</w:t>
                  </w:r>
                </w:p>
              </w:tc>
              <w:tc>
                <w:tcPr>
                  <w:tcW w:w="2152" w:type="pct"/>
                </w:tcPr>
                <w:p w14:paraId="26F35710" w14:textId="1D39E013" w:rsidR="00A8224D" w:rsidRPr="00F94457" w:rsidRDefault="007A57B9" w:rsidP="00A8224D">
                  <w:r w:rsidRPr="00F94457">
                    <w:t xml:space="preserve">Expenses + Vouchers for </w:t>
                  </w:r>
                  <w:r w:rsidR="001A33C6" w:rsidRPr="00F94457">
                    <w:t xml:space="preserve">School Children for Flag </w:t>
                  </w:r>
                  <w:r w:rsidR="008E2F75" w:rsidRPr="00F94457">
                    <w:t>13</w:t>
                  </w:r>
                  <w:r w:rsidR="008E2F75" w:rsidRPr="00F94457">
                    <w:rPr>
                      <w:vertAlign w:val="superscript"/>
                    </w:rPr>
                    <w:t>th</w:t>
                  </w:r>
                  <w:r w:rsidR="008E2F75" w:rsidRPr="00F94457">
                    <w:t xml:space="preserve"> August to </w:t>
                  </w:r>
                  <w:r w:rsidR="00DA4E49" w:rsidRPr="00F94457">
                    <w:t>10</w:t>
                  </w:r>
                  <w:r w:rsidR="00DA4E49" w:rsidRPr="00F94457">
                    <w:rPr>
                      <w:vertAlign w:val="superscript"/>
                    </w:rPr>
                    <w:t>th</w:t>
                  </w:r>
                  <w:r w:rsidR="00DA4E49" w:rsidRPr="00F94457">
                    <w:t xml:space="preserve"> September</w:t>
                  </w:r>
                </w:p>
              </w:tc>
              <w:tc>
                <w:tcPr>
                  <w:tcW w:w="1039" w:type="pct"/>
                </w:tcPr>
                <w:p w14:paraId="605FD5DB" w14:textId="37FD3CEC" w:rsidR="00A8224D" w:rsidRPr="00F94457" w:rsidRDefault="00DA4E49" w:rsidP="00A8224D">
                  <w:pPr>
                    <w:jc w:val="right"/>
                  </w:pPr>
                  <w:r w:rsidRPr="00F94457">
                    <w:t>94.75</w:t>
                  </w:r>
                </w:p>
              </w:tc>
            </w:tr>
            <w:tr w:rsidR="001013C3" w:rsidRPr="00F94457" w14:paraId="5E6A08AB" w14:textId="77777777" w:rsidTr="00F23729">
              <w:tc>
                <w:tcPr>
                  <w:tcW w:w="546" w:type="pct"/>
                </w:tcPr>
                <w:p w14:paraId="19830BFF" w14:textId="56D81918" w:rsidR="00A8224D" w:rsidRPr="00F94457" w:rsidRDefault="007B655D" w:rsidP="00A8224D">
                  <w:pPr>
                    <w:jc w:val="both"/>
                  </w:pPr>
                  <w:r w:rsidRPr="00F94457">
                    <w:t>1</w:t>
                  </w:r>
                  <w:r w:rsidR="00A62A53" w:rsidRPr="00F94457">
                    <w:t>3</w:t>
                  </w:r>
                  <w:r w:rsidRPr="00F94457">
                    <w:t>.</w:t>
                  </w:r>
                  <w:r w:rsidR="00266B4C" w:rsidRPr="00F94457">
                    <w:t>2</w:t>
                  </w:r>
                  <w:r w:rsidRPr="00F94457">
                    <w:t>.7</w:t>
                  </w:r>
                </w:p>
              </w:tc>
              <w:tc>
                <w:tcPr>
                  <w:tcW w:w="1263" w:type="pct"/>
                </w:tcPr>
                <w:p w14:paraId="536FEBE2" w14:textId="5CDBF98A" w:rsidR="00A8224D" w:rsidRPr="00F94457" w:rsidRDefault="00DA4E49" w:rsidP="00A8224D">
                  <w:r w:rsidRPr="00F94457">
                    <w:t xml:space="preserve">VFM &amp; </w:t>
                  </w:r>
                  <w:proofErr w:type="spellStart"/>
                  <w:r w:rsidRPr="00F94457">
                    <w:t>Grassline</w:t>
                  </w:r>
                  <w:proofErr w:type="spellEnd"/>
                </w:p>
              </w:tc>
              <w:tc>
                <w:tcPr>
                  <w:tcW w:w="2152" w:type="pct"/>
                </w:tcPr>
                <w:p w14:paraId="07B92A6D" w14:textId="620B0411" w:rsidR="00A8224D" w:rsidRPr="00F94457" w:rsidRDefault="00DA4E49" w:rsidP="00A8224D">
                  <w:r w:rsidRPr="00F94457">
                    <w:t>SMRG – Line Paid (To be reimbursed by SCA)</w:t>
                  </w:r>
                </w:p>
              </w:tc>
              <w:tc>
                <w:tcPr>
                  <w:tcW w:w="1039" w:type="pct"/>
                </w:tcPr>
                <w:p w14:paraId="659D4B99" w14:textId="0FE40B9B" w:rsidR="00A8224D" w:rsidRPr="00F94457" w:rsidRDefault="001C222D" w:rsidP="00A8224D">
                  <w:pPr>
                    <w:jc w:val="right"/>
                  </w:pPr>
                  <w:r w:rsidRPr="00F94457">
                    <w:t>143.95</w:t>
                  </w:r>
                </w:p>
              </w:tc>
            </w:tr>
            <w:tr w:rsidR="001013C3" w:rsidRPr="00F94457" w14:paraId="679F0E2E" w14:textId="77777777" w:rsidTr="00F23729">
              <w:tc>
                <w:tcPr>
                  <w:tcW w:w="546" w:type="pct"/>
                </w:tcPr>
                <w:p w14:paraId="24DB6B07" w14:textId="430B6068" w:rsidR="00A8224D" w:rsidRPr="00F94457" w:rsidRDefault="000349C0" w:rsidP="00A8224D">
                  <w:pPr>
                    <w:jc w:val="both"/>
                  </w:pPr>
                  <w:r w:rsidRPr="00F94457">
                    <w:t>1</w:t>
                  </w:r>
                  <w:r w:rsidR="00A62A53" w:rsidRPr="00F94457">
                    <w:t>3</w:t>
                  </w:r>
                  <w:r w:rsidRPr="00F94457">
                    <w:t>.</w:t>
                  </w:r>
                  <w:r w:rsidR="00266B4C" w:rsidRPr="00F94457">
                    <w:t>2</w:t>
                  </w:r>
                  <w:r w:rsidRPr="00F94457">
                    <w:t>.8</w:t>
                  </w:r>
                </w:p>
              </w:tc>
              <w:tc>
                <w:tcPr>
                  <w:tcW w:w="1263" w:type="pct"/>
                </w:tcPr>
                <w:p w14:paraId="10A5BC65" w14:textId="7E5088D6" w:rsidR="00A8224D" w:rsidRPr="00F94457" w:rsidRDefault="001C222D" w:rsidP="00A8224D">
                  <w:proofErr w:type="spellStart"/>
                  <w:r w:rsidRPr="00F94457">
                    <w:t>Sidlesham</w:t>
                  </w:r>
                  <w:proofErr w:type="spellEnd"/>
                  <w:r w:rsidRPr="00F94457">
                    <w:t xml:space="preserve"> Parochial Church Council</w:t>
                  </w:r>
                </w:p>
              </w:tc>
              <w:tc>
                <w:tcPr>
                  <w:tcW w:w="2152" w:type="pct"/>
                </w:tcPr>
                <w:p w14:paraId="413921CB" w14:textId="61805265" w:rsidR="00A8224D" w:rsidRPr="00F94457" w:rsidRDefault="001C222D" w:rsidP="00A8224D">
                  <w:r w:rsidRPr="00F94457">
                    <w:t>Hire of Parish Rooms – July – September 2025</w:t>
                  </w:r>
                </w:p>
              </w:tc>
              <w:tc>
                <w:tcPr>
                  <w:tcW w:w="1039" w:type="pct"/>
                </w:tcPr>
                <w:p w14:paraId="47D23DF0" w14:textId="09AAB0F8" w:rsidR="00A8224D" w:rsidRPr="00F94457" w:rsidRDefault="001C222D" w:rsidP="00A8224D">
                  <w:pPr>
                    <w:jc w:val="right"/>
                  </w:pPr>
                  <w:r w:rsidRPr="00F94457">
                    <w:t>71.25</w:t>
                  </w:r>
                </w:p>
              </w:tc>
            </w:tr>
            <w:tr w:rsidR="00550AA7" w:rsidRPr="00F94457" w14:paraId="7BE60059" w14:textId="77777777" w:rsidTr="00F23729">
              <w:tc>
                <w:tcPr>
                  <w:tcW w:w="546" w:type="pct"/>
                </w:tcPr>
                <w:p w14:paraId="7AF622BC" w14:textId="67EDAAD5" w:rsidR="00550AA7" w:rsidRPr="00F94457" w:rsidRDefault="00550AA7" w:rsidP="00A8224D">
                  <w:pPr>
                    <w:jc w:val="both"/>
                  </w:pPr>
                  <w:r w:rsidRPr="00F94457">
                    <w:t>13.2.9</w:t>
                  </w:r>
                </w:p>
              </w:tc>
              <w:tc>
                <w:tcPr>
                  <w:tcW w:w="1263" w:type="pct"/>
                </w:tcPr>
                <w:p w14:paraId="4F9F903D" w14:textId="34B5213E" w:rsidR="00550AA7" w:rsidRPr="00F94457" w:rsidRDefault="00550AA7" w:rsidP="00A8224D">
                  <w:r w:rsidRPr="00F94457">
                    <w:t>SCA</w:t>
                  </w:r>
                </w:p>
              </w:tc>
              <w:tc>
                <w:tcPr>
                  <w:tcW w:w="2152" w:type="pct"/>
                </w:tcPr>
                <w:p w14:paraId="376D5D6F" w14:textId="64544117" w:rsidR="00550AA7" w:rsidRPr="00F94457" w:rsidRDefault="00550AA7" w:rsidP="00A8224D">
                  <w:r w:rsidRPr="00F94457">
                    <w:t xml:space="preserve">Refund of Payment for VFM &amp; </w:t>
                  </w:r>
                  <w:proofErr w:type="spellStart"/>
                  <w:r w:rsidRPr="00F94457">
                    <w:t>Grassline</w:t>
                  </w:r>
                  <w:proofErr w:type="spellEnd"/>
                </w:p>
              </w:tc>
              <w:tc>
                <w:tcPr>
                  <w:tcW w:w="1039" w:type="pct"/>
                </w:tcPr>
                <w:p w14:paraId="79A64D07" w14:textId="63554D12" w:rsidR="00550AA7" w:rsidRPr="00F94457" w:rsidRDefault="00550AA7" w:rsidP="00A8224D">
                  <w:pPr>
                    <w:jc w:val="right"/>
                  </w:pPr>
                  <w:r w:rsidRPr="00F94457">
                    <w:t>119.96</w:t>
                  </w:r>
                </w:p>
              </w:tc>
            </w:tr>
            <w:tr w:rsidR="001013C3" w:rsidRPr="00F94457" w14:paraId="565CDF51" w14:textId="77777777" w:rsidTr="00F23729">
              <w:tc>
                <w:tcPr>
                  <w:tcW w:w="546" w:type="pct"/>
                </w:tcPr>
                <w:p w14:paraId="5BEFED6D" w14:textId="7BCC53E4" w:rsidR="00A8224D" w:rsidRPr="00F94457" w:rsidRDefault="000349C0" w:rsidP="00A8224D">
                  <w:pPr>
                    <w:jc w:val="both"/>
                  </w:pPr>
                  <w:r w:rsidRPr="00F94457">
                    <w:t>1</w:t>
                  </w:r>
                  <w:r w:rsidR="00A62A53" w:rsidRPr="00F94457">
                    <w:t>3</w:t>
                  </w:r>
                  <w:r w:rsidR="00F741EC" w:rsidRPr="00F94457">
                    <w:t>.</w:t>
                  </w:r>
                  <w:r w:rsidR="00266B4C" w:rsidRPr="00F94457">
                    <w:t>2</w:t>
                  </w:r>
                  <w:r w:rsidR="00F741EC" w:rsidRPr="00F94457">
                    <w:t>.</w:t>
                  </w:r>
                  <w:r w:rsidR="00550AA7" w:rsidRPr="00F94457">
                    <w:t>10</w:t>
                  </w:r>
                </w:p>
              </w:tc>
              <w:tc>
                <w:tcPr>
                  <w:tcW w:w="1263" w:type="pct"/>
                </w:tcPr>
                <w:p w14:paraId="1E744BF6" w14:textId="441DB122" w:rsidR="00A8224D" w:rsidRPr="00F94457" w:rsidRDefault="00F41246" w:rsidP="00A8224D">
                  <w:r w:rsidRPr="00F94457">
                    <w:t>Scribe/</w:t>
                  </w:r>
                  <w:r w:rsidR="008B0B8C" w:rsidRPr="00F94457">
                    <w:t>Starboard Systems Ltd</w:t>
                  </w:r>
                </w:p>
              </w:tc>
              <w:tc>
                <w:tcPr>
                  <w:tcW w:w="2152" w:type="pct"/>
                </w:tcPr>
                <w:p w14:paraId="6E92DC47" w14:textId="547EF650" w:rsidR="00A8224D" w:rsidRPr="00F94457" w:rsidRDefault="008B0B8C" w:rsidP="00A8224D">
                  <w:r w:rsidRPr="00F94457">
                    <w:t>Scribe Accounts Renewal Package</w:t>
                  </w:r>
                </w:p>
              </w:tc>
              <w:tc>
                <w:tcPr>
                  <w:tcW w:w="1039" w:type="pct"/>
                </w:tcPr>
                <w:p w14:paraId="13198DAD" w14:textId="7216CF49" w:rsidR="00A8224D" w:rsidRPr="00F94457" w:rsidRDefault="008B0B8C" w:rsidP="00A8224D">
                  <w:pPr>
                    <w:jc w:val="right"/>
                  </w:pPr>
                  <w:r w:rsidRPr="00F94457">
                    <w:t>417.60</w:t>
                  </w:r>
                </w:p>
              </w:tc>
            </w:tr>
            <w:tr w:rsidR="00F41246" w:rsidRPr="00F94457" w14:paraId="6A49035C" w14:textId="77777777" w:rsidTr="00F23729">
              <w:tc>
                <w:tcPr>
                  <w:tcW w:w="546" w:type="pct"/>
                </w:tcPr>
                <w:p w14:paraId="43F00C7A" w14:textId="762CC44E" w:rsidR="00F41246" w:rsidRPr="00F94457" w:rsidRDefault="00F41246" w:rsidP="00F41246">
                  <w:pPr>
                    <w:jc w:val="both"/>
                  </w:pPr>
                  <w:r w:rsidRPr="00F94457">
                    <w:t>13.2.11</w:t>
                  </w:r>
                </w:p>
              </w:tc>
              <w:tc>
                <w:tcPr>
                  <w:tcW w:w="1263" w:type="pct"/>
                </w:tcPr>
                <w:p w14:paraId="6B1B8D4B" w14:textId="716FC179" w:rsidR="00F41246" w:rsidRPr="00F94457" w:rsidRDefault="00F41246" w:rsidP="00F41246">
                  <w:r w:rsidRPr="00F94457">
                    <w:t>Scanstation</w:t>
                  </w:r>
                </w:p>
              </w:tc>
              <w:tc>
                <w:tcPr>
                  <w:tcW w:w="2152" w:type="pct"/>
                </w:tcPr>
                <w:p w14:paraId="1B086272" w14:textId="23B5B025" w:rsidR="00F41246" w:rsidRPr="00F94457" w:rsidRDefault="00F41246" w:rsidP="00F41246">
                  <w:r w:rsidRPr="00F94457">
                    <w:t>M365 Business Standard Annual Fee plus Renewal of Administration Fee</w:t>
                  </w:r>
                </w:p>
              </w:tc>
              <w:tc>
                <w:tcPr>
                  <w:tcW w:w="1039" w:type="pct"/>
                </w:tcPr>
                <w:p w14:paraId="2BB56DFB" w14:textId="278F6603" w:rsidR="00F41246" w:rsidRPr="00F94457" w:rsidRDefault="00F41246" w:rsidP="00F41246">
                  <w:pPr>
                    <w:jc w:val="right"/>
                  </w:pPr>
                  <w:r w:rsidRPr="00F94457">
                    <w:t>174.24</w:t>
                  </w:r>
                </w:p>
              </w:tc>
            </w:tr>
            <w:tr w:rsidR="00F41246" w:rsidRPr="00F94457" w14:paraId="3FE874C8" w14:textId="77777777" w:rsidTr="00F23729">
              <w:tc>
                <w:tcPr>
                  <w:tcW w:w="546" w:type="pct"/>
                </w:tcPr>
                <w:p w14:paraId="420F44B0" w14:textId="3E32DEAC" w:rsidR="00F41246" w:rsidRPr="00F94457" w:rsidRDefault="00F41246" w:rsidP="00F41246">
                  <w:pPr>
                    <w:jc w:val="both"/>
                  </w:pPr>
                </w:p>
              </w:tc>
              <w:tc>
                <w:tcPr>
                  <w:tcW w:w="1263" w:type="pct"/>
                </w:tcPr>
                <w:p w14:paraId="5ECADAAB" w14:textId="226C82AB" w:rsidR="00F41246" w:rsidRPr="00F94457" w:rsidRDefault="00F41246" w:rsidP="00F41246">
                  <w:pPr>
                    <w:rPr>
                      <w:b/>
                      <w:bCs/>
                    </w:rPr>
                  </w:pPr>
                  <w:r w:rsidRPr="00F94457">
                    <w:rPr>
                      <w:b/>
                      <w:bCs/>
                    </w:rPr>
                    <w:t>Total</w:t>
                  </w:r>
                </w:p>
              </w:tc>
              <w:tc>
                <w:tcPr>
                  <w:tcW w:w="2152" w:type="pct"/>
                </w:tcPr>
                <w:p w14:paraId="2733BDF2" w14:textId="77777777" w:rsidR="00F41246" w:rsidRPr="00F94457" w:rsidRDefault="00F41246" w:rsidP="00F41246"/>
              </w:tc>
              <w:tc>
                <w:tcPr>
                  <w:tcW w:w="1039" w:type="pct"/>
                </w:tcPr>
                <w:p w14:paraId="070AAF01" w14:textId="478FD0BC" w:rsidR="00F41246" w:rsidRPr="00F94457" w:rsidRDefault="00F41246" w:rsidP="00F41246">
                  <w:pPr>
                    <w:jc w:val="right"/>
                    <w:rPr>
                      <w:b/>
                      <w:bCs/>
                    </w:rPr>
                  </w:pPr>
                  <w:r w:rsidRPr="00F94457">
                    <w:rPr>
                      <w:b/>
                      <w:bCs/>
                    </w:rPr>
                    <w:t>3,</w:t>
                  </w:r>
                  <w:r w:rsidR="00492EA5" w:rsidRPr="00F94457">
                    <w:rPr>
                      <w:b/>
                      <w:bCs/>
                    </w:rPr>
                    <w:t>278</w:t>
                  </w:r>
                  <w:r w:rsidR="004427D7" w:rsidRPr="00F94457">
                    <w:rPr>
                      <w:b/>
                      <w:bCs/>
                    </w:rPr>
                    <w:t>.31</w:t>
                  </w:r>
                </w:p>
              </w:tc>
            </w:tr>
          </w:tbl>
          <w:p w14:paraId="54F68A14" w14:textId="049C1439" w:rsidR="00A8224D" w:rsidRPr="00F94457" w:rsidRDefault="00A8224D" w:rsidP="005435ED">
            <w:pPr>
              <w:spacing w:before="120" w:after="240"/>
              <w:jc w:val="both"/>
              <w:rPr>
                <w:b/>
                <w:u w:val="single"/>
              </w:rPr>
            </w:pPr>
          </w:p>
        </w:tc>
      </w:tr>
      <w:tr w:rsidR="005435ED" w:rsidRPr="00F94457" w14:paraId="0A4FEFEF" w14:textId="77777777" w:rsidTr="00852A0A">
        <w:tc>
          <w:tcPr>
            <w:tcW w:w="337" w:type="pct"/>
            <w:tcBorders>
              <w:top w:val="nil"/>
              <w:left w:val="nil"/>
              <w:bottom w:val="nil"/>
              <w:right w:val="nil"/>
            </w:tcBorders>
          </w:tcPr>
          <w:p w14:paraId="1F693585" w14:textId="77777777" w:rsidR="001A5DB9" w:rsidRPr="00F94457" w:rsidRDefault="001A5DB9" w:rsidP="005B33A8">
            <w:pPr>
              <w:spacing w:before="120" w:after="120"/>
              <w:jc w:val="center"/>
              <w:rPr>
                <w:b/>
              </w:rPr>
            </w:pPr>
          </w:p>
          <w:p w14:paraId="0A4FEFED" w14:textId="7033B48D" w:rsidR="005435ED" w:rsidRPr="00F94457" w:rsidRDefault="005435ED" w:rsidP="005B33A8">
            <w:pPr>
              <w:spacing w:before="120" w:after="120"/>
              <w:jc w:val="center"/>
              <w:rPr>
                <w:b/>
              </w:rPr>
            </w:pPr>
          </w:p>
        </w:tc>
        <w:tc>
          <w:tcPr>
            <w:tcW w:w="4663" w:type="pct"/>
            <w:gridSpan w:val="2"/>
            <w:tcBorders>
              <w:top w:val="nil"/>
              <w:left w:val="nil"/>
              <w:bottom w:val="nil"/>
              <w:right w:val="nil"/>
            </w:tcBorders>
          </w:tcPr>
          <w:p w14:paraId="0A4FEFEE" w14:textId="2CA39005" w:rsidR="005435ED" w:rsidRPr="00F94457" w:rsidRDefault="00D65CDC" w:rsidP="00515740">
            <w:pPr>
              <w:spacing w:before="120" w:after="120"/>
              <w:jc w:val="both"/>
            </w:pPr>
            <w:r w:rsidRPr="00F94457">
              <w:t xml:space="preserve">Cllr </w:t>
            </w:r>
            <w:r w:rsidR="00245E02" w:rsidRPr="00F94457">
              <w:t xml:space="preserve">A Harland </w:t>
            </w:r>
            <w:r w:rsidRPr="00F94457">
              <w:t xml:space="preserve">proposed, and Cllr </w:t>
            </w:r>
            <w:r w:rsidR="000165C5" w:rsidRPr="00F94457">
              <w:t>T Tull</w:t>
            </w:r>
            <w:r w:rsidRPr="00F94457">
              <w:t xml:space="preserve"> seconded the summary of expenditure at </w:t>
            </w:r>
            <w:r w:rsidR="000165C5" w:rsidRPr="00F94457">
              <w:t>13.1.1</w:t>
            </w:r>
            <w:r w:rsidRPr="00F94457">
              <w:t xml:space="preserve"> </w:t>
            </w:r>
            <w:r w:rsidR="00B4037E" w:rsidRPr="00F94457">
              <w:t>to 1</w:t>
            </w:r>
            <w:r w:rsidR="000165C5" w:rsidRPr="00F94457">
              <w:t>3.2.1</w:t>
            </w:r>
            <w:r w:rsidR="00550AA7" w:rsidRPr="00F94457">
              <w:t>1</w:t>
            </w:r>
            <w:r w:rsidR="00515740" w:rsidRPr="00F94457">
              <w:t xml:space="preserve"> </w:t>
            </w:r>
            <w:r w:rsidRPr="00F94457">
              <w:t>be accepted.  All agreed</w:t>
            </w:r>
            <w:r w:rsidR="00515740" w:rsidRPr="00F94457">
              <w:t>.</w:t>
            </w:r>
          </w:p>
        </w:tc>
      </w:tr>
      <w:tr w:rsidR="00515740" w:rsidRPr="00F94457" w14:paraId="12C9C82F" w14:textId="77777777" w:rsidTr="00852A0A">
        <w:tc>
          <w:tcPr>
            <w:tcW w:w="337" w:type="pct"/>
            <w:tcBorders>
              <w:top w:val="nil"/>
              <w:left w:val="nil"/>
              <w:bottom w:val="nil"/>
              <w:right w:val="nil"/>
            </w:tcBorders>
          </w:tcPr>
          <w:p w14:paraId="5A0F0A57" w14:textId="3513B49B" w:rsidR="00515740" w:rsidRPr="00F94457" w:rsidRDefault="00515740" w:rsidP="00515740">
            <w:pPr>
              <w:spacing w:before="120" w:after="120"/>
              <w:rPr>
                <w:b/>
              </w:rPr>
            </w:pPr>
            <w:r w:rsidRPr="00F94457">
              <w:rPr>
                <w:b/>
              </w:rPr>
              <w:t>1</w:t>
            </w:r>
            <w:r w:rsidR="001149CC" w:rsidRPr="00F94457">
              <w:rPr>
                <w:b/>
              </w:rPr>
              <w:t>4</w:t>
            </w:r>
            <w:r w:rsidRPr="00F94457">
              <w:rPr>
                <w:b/>
              </w:rPr>
              <w:t>.</w:t>
            </w:r>
          </w:p>
        </w:tc>
        <w:tc>
          <w:tcPr>
            <w:tcW w:w="4663" w:type="pct"/>
            <w:gridSpan w:val="2"/>
            <w:tcBorders>
              <w:top w:val="nil"/>
              <w:left w:val="nil"/>
              <w:bottom w:val="nil"/>
              <w:right w:val="nil"/>
            </w:tcBorders>
          </w:tcPr>
          <w:p w14:paraId="0E0C8EAA" w14:textId="44F1DCCF" w:rsidR="00515740" w:rsidRPr="00F94457" w:rsidRDefault="00515740" w:rsidP="00515740">
            <w:pPr>
              <w:spacing w:before="120" w:after="120"/>
              <w:jc w:val="both"/>
            </w:pPr>
            <w:r w:rsidRPr="00F94457">
              <w:rPr>
                <w:b/>
                <w:u w:val="single"/>
              </w:rPr>
              <w:t>Requests for Future Agenda Items:</w:t>
            </w:r>
            <w:r w:rsidRPr="00F94457">
              <w:t xml:space="preserve"> </w:t>
            </w:r>
          </w:p>
        </w:tc>
      </w:tr>
      <w:tr w:rsidR="00C112DC" w:rsidRPr="00F94457" w14:paraId="242A0CA3" w14:textId="77777777" w:rsidTr="00852A0A">
        <w:tc>
          <w:tcPr>
            <w:tcW w:w="337" w:type="pct"/>
            <w:tcBorders>
              <w:top w:val="nil"/>
              <w:left w:val="nil"/>
              <w:bottom w:val="nil"/>
              <w:right w:val="nil"/>
            </w:tcBorders>
          </w:tcPr>
          <w:p w14:paraId="41AA1AD4" w14:textId="5742B2D0" w:rsidR="00C112DC" w:rsidRPr="00F94457" w:rsidRDefault="00C112DC" w:rsidP="00515740">
            <w:pPr>
              <w:spacing w:before="120" w:after="120"/>
              <w:rPr>
                <w:b/>
              </w:rPr>
            </w:pPr>
            <w:r w:rsidRPr="00F94457">
              <w:rPr>
                <w:b/>
              </w:rPr>
              <w:t>1</w:t>
            </w:r>
            <w:r w:rsidR="001149CC" w:rsidRPr="00F94457">
              <w:rPr>
                <w:b/>
              </w:rPr>
              <w:t>4</w:t>
            </w:r>
            <w:r w:rsidRPr="00F94457">
              <w:rPr>
                <w:b/>
              </w:rPr>
              <w:t>.1</w:t>
            </w:r>
          </w:p>
        </w:tc>
        <w:tc>
          <w:tcPr>
            <w:tcW w:w="4663" w:type="pct"/>
            <w:gridSpan w:val="2"/>
            <w:tcBorders>
              <w:top w:val="nil"/>
              <w:left w:val="nil"/>
              <w:bottom w:val="nil"/>
              <w:right w:val="nil"/>
            </w:tcBorders>
          </w:tcPr>
          <w:p w14:paraId="1BFF5BE2" w14:textId="77777777" w:rsidR="00C112DC" w:rsidRPr="00F94457" w:rsidRDefault="0028230D" w:rsidP="00515740">
            <w:pPr>
              <w:spacing w:before="120" w:after="120"/>
              <w:jc w:val="both"/>
              <w:rPr>
                <w:bCs/>
              </w:rPr>
            </w:pPr>
            <w:r w:rsidRPr="00F94457">
              <w:rPr>
                <w:bCs/>
              </w:rPr>
              <w:t xml:space="preserve">Report of water leak opposite the Texaco Garage </w:t>
            </w:r>
            <w:r w:rsidR="00DB400F" w:rsidRPr="00F94457">
              <w:rPr>
                <w:bCs/>
              </w:rPr>
              <w:t>–</w:t>
            </w:r>
            <w:r w:rsidRPr="00F94457">
              <w:rPr>
                <w:bCs/>
              </w:rPr>
              <w:t xml:space="preserve"> </w:t>
            </w:r>
            <w:r w:rsidR="00DB400F" w:rsidRPr="00F94457">
              <w:rPr>
                <w:bCs/>
              </w:rPr>
              <w:t>The Clerk will report it.</w:t>
            </w:r>
          </w:p>
          <w:p w14:paraId="7DD07AB0" w14:textId="1D027408" w:rsidR="00DB400F" w:rsidRPr="00F94457" w:rsidRDefault="00DB400F" w:rsidP="00515740">
            <w:pPr>
              <w:spacing w:before="120" w:after="120"/>
              <w:jc w:val="both"/>
              <w:rPr>
                <w:bCs/>
              </w:rPr>
            </w:pPr>
            <w:r w:rsidRPr="00F94457">
              <w:rPr>
                <w:bCs/>
              </w:rPr>
              <w:t xml:space="preserve">Cllr Harland stated we needed a date for </w:t>
            </w:r>
            <w:r w:rsidR="004D1434" w:rsidRPr="00F94457">
              <w:rPr>
                <w:bCs/>
              </w:rPr>
              <w:t>the Finance Working Party to meet to discuss the budget for next year and precept.  The Clerk to circulate proposed dates.</w:t>
            </w:r>
            <w:r w:rsidR="00EF6A21" w:rsidRPr="00F94457">
              <w:rPr>
                <w:bCs/>
              </w:rPr>
              <w:t xml:space="preserve">  Cllr Wade also asked Councillors to </w:t>
            </w:r>
            <w:r w:rsidR="00D51820" w:rsidRPr="00F94457">
              <w:rPr>
                <w:bCs/>
              </w:rPr>
              <w:t xml:space="preserve">think of possible future projects </w:t>
            </w:r>
            <w:r w:rsidR="006D6BC9" w:rsidRPr="00F94457">
              <w:rPr>
                <w:bCs/>
              </w:rPr>
              <w:t>that could be of benefit to the Parish that might be included in the budget.</w:t>
            </w:r>
          </w:p>
          <w:p w14:paraId="4E1AF0E6" w14:textId="59500D1F" w:rsidR="004D1434" w:rsidRPr="00F94457" w:rsidRDefault="004D1434" w:rsidP="00515740">
            <w:pPr>
              <w:spacing w:before="120" w:after="120"/>
              <w:jc w:val="both"/>
              <w:rPr>
                <w:bCs/>
              </w:rPr>
            </w:pPr>
            <w:r w:rsidRPr="00F94457">
              <w:rPr>
                <w:bCs/>
              </w:rPr>
              <w:t xml:space="preserve">Cllr Wade confirmed with Mr Robson </w:t>
            </w:r>
            <w:r w:rsidR="00D64884" w:rsidRPr="00F94457">
              <w:rPr>
                <w:bCs/>
              </w:rPr>
              <w:t>that the</w:t>
            </w:r>
            <w:r w:rsidR="005C07D3" w:rsidRPr="00F94457">
              <w:rPr>
                <w:bCs/>
              </w:rPr>
              <w:t xml:space="preserve"> Last Post will be sounded under the flagpole at SMRG at 11 o’clock on the </w:t>
            </w:r>
            <w:proofErr w:type="gramStart"/>
            <w:r w:rsidR="005C07D3" w:rsidRPr="00F94457">
              <w:rPr>
                <w:bCs/>
              </w:rPr>
              <w:t>1</w:t>
            </w:r>
            <w:r w:rsidR="00D64884" w:rsidRPr="00F94457">
              <w:rPr>
                <w:bCs/>
              </w:rPr>
              <w:t>1</w:t>
            </w:r>
            <w:r w:rsidR="00A65F92" w:rsidRPr="00F94457">
              <w:rPr>
                <w:bCs/>
                <w:vertAlign w:val="superscript"/>
              </w:rPr>
              <w:t>th</w:t>
            </w:r>
            <w:proofErr w:type="gramEnd"/>
            <w:r w:rsidR="00A65F92" w:rsidRPr="00F94457">
              <w:rPr>
                <w:bCs/>
              </w:rPr>
              <w:t xml:space="preserve"> November. The Clerk will </w:t>
            </w:r>
            <w:r w:rsidR="00E91F73" w:rsidRPr="00F94457">
              <w:rPr>
                <w:bCs/>
              </w:rPr>
              <w:t xml:space="preserve">ensure the Wreath will be available for the Act of Remembrance </w:t>
            </w:r>
            <w:r w:rsidR="00152A40" w:rsidRPr="00F94457">
              <w:rPr>
                <w:bCs/>
              </w:rPr>
              <w:t>Service on Sunday 9</w:t>
            </w:r>
            <w:r w:rsidR="00152A40" w:rsidRPr="00F94457">
              <w:rPr>
                <w:bCs/>
                <w:vertAlign w:val="superscript"/>
              </w:rPr>
              <w:t>th</w:t>
            </w:r>
            <w:r w:rsidR="00152A40" w:rsidRPr="00F94457">
              <w:rPr>
                <w:bCs/>
              </w:rPr>
              <w:t xml:space="preserve"> November 2025. </w:t>
            </w:r>
          </w:p>
          <w:p w14:paraId="35D414AD" w14:textId="0C12160F" w:rsidR="00D64884" w:rsidRPr="00F94457" w:rsidRDefault="00D64884" w:rsidP="00515740">
            <w:pPr>
              <w:spacing w:before="120" w:after="120"/>
              <w:jc w:val="both"/>
              <w:rPr>
                <w:bCs/>
              </w:rPr>
            </w:pPr>
            <w:r w:rsidRPr="00F94457">
              <w:rPr>
                <w:bCs/>
              </w:rPr>
              <w:t xml:space="preserve">Hedges – riparian rights and reporting to WSCC – Councillors to report directly rather than </w:t>
            </w:r>
            <w:r w:rsidR="00EF6A21" w:rsidRPr="00F94457">
              <w:rPr>
                <w:bCs/>
              </w:rPr>
              <w:t xml:space="preserve">passing to the Clerk. </w:t>
            </w:r>
          </w:p>
        </w:tc>
      </w:tr>
      <w:tr w:rsidR="005435ED" w:rsidRPr="00F94457" w14:paraId="0A4FEFF2" w14:textId="77777777" w:rsidTr="00852A0A">
        <w:tc>
          <w:tcPr>
            <w:tcW w:w="337" w:type="pct"/>
            <w:tcBorders>
              <w:top w:val="nil"/>
              <w:left w:val="nil"/>
              <w:bottom w:val="nil"/>
              <w:right w:val="nil"/>
            </w:tcBorders>
          </w:tcPr>
          <w:p w14:paraId="0A4FEFF0" w14:textId="6FB72D1A" w:rsidR="005435ED" w:rsidRPr="00F94457" w:rsidRDefault="00BC79BA" w:rsidP="005435ED">
            <w:pPr>
              <w:spacing w:before="120" w:after="120"/>
              <w:rPr>
                <w:b/>
              </w:rPr>
            </w:pPr>
            <w:r w:rsidRPr="00F94457">
              <w:rPr>
                <w:b/>
              </w:rPr>
              <w:t>16</w:t>
            </w:r>
            <w:r w:rsidR="00522382" w:rsidRPr="00F94457">
              <w:rPr>
                <w:b/>
              </w:rPr>
              <w:t>.</w:t>
            </w:r>
          </w:p>
        </w:tc>
        <w:tc>
          <w:tcPr>
            <w:tcW w:w="4663" w:type="pct"/>
            <w:gridSpan w:val="2"/>
            <w:tcBorders>
              <w:top w:val="nil"/>
              <w:left w:val="nil"/>
              <w:bottom w:val="nil"/>
              <w:right w:val="nil"/>
            </w:tcBorders>
          </w:tcPr>
          <w:p w14:paraId="0A4FEFF1" w14:textId="64C74490" w:rsidR="005435ED" w:rsidRPr="00F94457" w:rsidRDefault="005435ED" w:rsidP="00536886">
            <w:pPr>
              <w:spacing w:before="120" w:after="240"/>
            </w:pPr>
            <w:r w:rsidRPr="00F94457">
              <w:rPr>
                <w:b/>
                <w:u w:val="single"/>
              </w:rPr>
              <w:t>Date of Next Meeting</w:t>
            </w:r>
            <w:r w:rsidRPr="00F94457">
              <w:t xml:space="preserve">:  </w:t>
            </w:r>
            <w:r w:rsidR="00D51820" w:rsidRPr="00F94457">
              <w:t>12</w:t>
            </w:r>
            <w:r w:rsidR="00D51820" w:rsidRPr="00F94457">
              <w:rPr>
                <w:vertAlign w:val="superscript"/>
              </w:rPr>
              <w:t>th</w:t>
            </w:r>
            <w:r w:rsidR="00D51820" w:rsidRPr="00F94457">
              <w:t xml:space="preserve"> November</w:t>
            </w:r>
            <w:r w:rsidR="00C55035" w:rsidRPr="00F94457">
              <w:t xml:space="preserve"> </w:t>
            </w:r>
            <w:r w:rsidRPr="00F94457">
              <w:t>202</w:t>
            </w:r>
            <w:r w:rsidR="00C55035" w:rsidRPr="00F94457">
              <w:t>5</w:t>
            </w:r>
            <w:r w:rsidR="00F90FFF" w:rsidRPr="00F94457">
              <w:t xml:space="preserve"> at 7.30pm</w:t>
            </w:r>
            <w:r w:rsidRPr="00F94457">
              <w:t xml:space="preserve"> in the Parish Rooms</w:t>
            </w:r>
          </w:p>
        </w:tc>
      </w:tr>
    </w:tbl>
    <w:p w14:paraId="0A4FEFF4" w14:textId="5BE4689C" w:rsidR="002C2084" w:rsidRPr="00F94457" w:rsidRDefault="008E0D3B">
      <w:r w:rsidRPr="00F94457">
        <w:t xml:space="preserve">Meeting ended </w:t>
      </w:r>
      <w:r w:rsidR="00B04F8E" w:rsidRPr="00F94457">
        <w:t>20.57</w:t>
      </w:r>
      <w:r w:rsidR="00F85627" w:rsidRPr="00F94457">
        <w:t xml:space="preserve"> pm</w:t>
      </w:r>
    </w:p>
    <w:p w14:paraId="0A4FEFF5" w14:textId="77777777" w:rsidR="002C2084" w:rsidRPr="00F94457" w:rsidRDefault="002C2084">
      <w:r w:rsidRPr="00F94457">
        <w:t xml:space="preserve">Alison Colban, Parish Clerk, </w:t>
      </w:r>
      <w:proofErr w:type="spellStart"/>
      <w:r w:rsidRPr="00F94457">
        <w:t>Sidlesham</w:t>
      </w:r>
      <w:proofErr w:type="spellEnd"/>
      <w:r w:rsidRPr="00F94457">
        <w:t xml:space="preserve"> Parish Council</w:t>
      </w:r>
    </w:p>
    <w:sectPr w:rsidR="002C2084" w:rsidRPr="00F94457" w:rsidSect="00E022ED">
      <w:footerReference w:type="default" r:id="rId7"/>
      <w:pgSz w:w="11906" w:h="16838" w:code="9"/>
      <w:pgMar w:top="567" w:right="567" w:bottom="567" w:left="567" w:header="709" w:footer="488" w:gutter="0"/>
      <w:pgNumType w:start="6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D46AC" w14:textId="77777777" w:rsidR="004545AC" w:rsidRDefault="004545AC" w:rsidP="00C91409">
      <w:pPr>
        <w:spacing w:after="0" w:line="240" w:lineRule="auto"/>
      </w:pPr>
      <w:r>
        <w:separator/>
      </w:r>
    </w:p>
  </w:endnote>
  <w:endnote w:type="continuationSeparator" w:id="0">
    <w:p w14:paraId="4CFAEC00" w14:textId="77777777" w:rsidR="004545AC" w:rsidRDefault="004545AC" w:rsidP="00C91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557924"/>
      <w:docPartObj>
        <w:docPartGallery w:val="Page Numbers (Bottom of Page)"/>
        <w:docPartUnique/>
      </w:docPartObj>
    </w:sdtPr>
    <w:sdtEndPr>
      <w:rPr>
        <w:noProof/>
      </w:rPr>
    </w:sdtEndPr>
    <w:sdtContent>
      <w:p w14:paraId="405FA4ED" w14:textId="33EF0B22" w:rsidR="004611B4" w:rsidRDefault="004611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4FEFFE" w14:textId="77777777" w:rsidR="003574AB" w:rsidRPr="003574AB" w:rsidRDefault="003574AB">
    <w:pPr>
      <w:pStyle w:val="Footer"/>
      <w:jc w:val="right"/>
      <w:rPr>
        <w:noProo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66E1A" w14:textId="77777777" w:rsidR="004545AC" w:rsidRDefault="004545AC" w:rsidP="00C91409">
      <w:pPr>
        <w:spacing w:after="0" w:line="240" w:lineRule="auto"/>
      </w:pPr>
      <w:r>
        <w:separator/>
      </w:r>
    </w:p>
  </w:footnote>
  <w:footnote w:type="continuationSeparator" w:id="0">
    <w:p w14:paraId="1FC8C680" w14:textId="77777777" w:rsidR="004545AC" w:rsidRDefault="004545AC" w:rsidP="00C91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FBF"/>
    <w:multiLevelType w:val="multilevel"/>
    <w:tmpl w:val="49303F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39" w:firstLine="1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7061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FD0"/>
    <w:rsid w:val="000000F4"/>
    <w:rsid w:val="00000F6F"/>
    <w:rsid w:val="00000F8B"/>
    <w:rsid w:val="0000184D"/>
    <w:rsid w:val="00005493"/>
    <w:rsid w:val="00007A2F"/>
    <w:rsid w:val="00010257"/>
    <w:rsid w:val="000116BD"/>
    <w:rsid w:val="00012813"/>
    <w:rsid w:val="000165C5"/>
    <w:rsid w:val="000168DB"/>
    <w:rsid w:val="00017168"/>
    <w:rsid w:val="00020B02"/>
    <w:rsid w:val="00020BF3"/>
    <w:rsid w:val="00020C99"/>
    <w:rsid w:val="000212DB"/>
    <w:rsid w:val="00021C61"/>
    <w:rsid w:val="00021D5A"/>
    <w:rsid w:val="000220FE"/>
    <w:rsid w:val="00024C20"/>
    <w:rsid w:val="00025C59"/>
    <w:rsid w:val="00025D75"/>
    <w:rsid w:val="00026E94"/>
    <w:rsid w:val="00030E34"/>
    <w:rsid w:val="000311CD"/>
    <w:rsid w:val="00031CE1"/>
    <w:rsid w:val="00033B2A"/>
    <w:rsid w:val="00033DD9"/>
    <w:rsid w:val="000349C0"/>
    <w:rsid w:val="00034AB6"/>
    <w:rsid w:val="00036186"/>
    <w:rsid w:val="000427AD"/>
    <w:rsid w:val="00046FEF"/>
    <w:rsid w:val="00050ABF"/>
    <w:rsid w:val="00050C25"/>
    <w:rsid w:val="00051A84"/>
    <w:rsid w:val="00051C38"/>
    <w:rsid w:val="00053069"/>
    <w:rsid w:val="0005374E"/>
    <w:rsid w:val="00055344"/>
    <w:rsid w:val="000608AD"/>
    <w:rsid w:val="00060B23"/>
    <w:rsid w:val="000624DC"/>
    <w:rsid w:val="00063C96"/>
    <w:rsid w:val="00066175"/>
    <w:rsid w:val="000715E2"/>
    <w:rsid w:val="000732C8"/>
    <w:rsid w:val="00073A0B"/>
    <w:rsid w:val="00073F0B"/>
    <w:rsid w:val="000750FF"/>
    <w:rsid w:val="000852E4"/>
    <w:rsid w:val="0008556C"/>
    <w:rsid w:val="000867D6"/>
    <w:rsid w:val="0008705F"/>
    <w:rsid w:val="0008758D"/>
    <w:rsid w:val="000878F4"/>
    <w:rsid w:val="0009228C"/>
    <w:rsid w:val="0009358D"/>
    <w:rsid w:val="000936CD"/>
    <w:rsid w:val="000952F9"/>
    <w:rsid w:val="000A1FB4"/>
    <w:rsid w:val="000A3E7C"/>
    <w:rsid w:val="000B0E95"/>
    <w:rsid w:val="000B4556"/>
    <w:rsid w:val="000B594A"/>
    <w:rsid w:val="000B70B6"/>
    <w:rsid w:val="000C35FF"/>
    <w:rsid w:val="000C4F63"/>
    <w:rsid w:val="000C7258"/>
    <w:rsid w:val="000D0280"/>
    <w:rsid w:val="000D1044"/>
    <w:rsid w:val="000D540A"/>
    <w:rsid w:val="000E3004"/>
    <w:rsid w:val="000E5DF4"/>
    <w:rsid w:val="000E6AE7"/>
    <w:rsid w:val="000F11D4"/>
    <w:rsid w:val="000F2EA1"/>
    <w:rsid w:val="000F3091"/>
    <w:rsid w:val="000F37A9"/>
    <w:rsid w:val="000F40B5"/>
    <w:rsid w:val="000F549C"/>
    <w:rsid w:val="000F62F3"/>
    <w:rsid w:val="000F63CE"/>
    <w:rsid w:val="000F7414"/>
    <w:rsid w:val="000F7B84"/>
    <w:rsid w:val="0010118E"/>
    <w:rsid w:val="001013C3"/>
    <w:rsid w:val="001052EA"/>
    <w:rsid w:val="00106026"/>
    <w:rsid w:val="001063D7"/>
    <w:rsid w:val="00106DAB"/>
    <w:rsid w:val="0011326B"/>
    <w:rsid w:val="00113B9A"/>
    <w:rsid w:val="001149CC"/>
    <w:rsid w:val="00116CCE"/>
    <w:rsid w:val="001214B9"/>
    <w:rsid w:val="0012211B"/>
    <w:rsid w:val="0012367C"/>
    <w:rsid w:val="00123CE2"/>
    <w:rsid w:val="00124A3D"/>
    <w:rsid w:val="00126C47"/>
    <w:rsid w:val="00127088"/>
    <w:rsid w:val="00131C2B"/>
    <w:rsid w:val="001352C3"/>
    <w:rsid w:val="00136511"/>
    <w:rsid w:val="001366D5"/>
    <w:rsid w:val="0013726A"/>
    <w:rsid w:val="00137531"/>
    <w:rsid w:val="00137750"/>
    <w:rsid w:val="001409C8"/>
    <w:rsid w:val="00140A3F"/>
    <w:rsid w:val="00141F21"/>
    <w:rsid w:val="00143AAB"/>
    <w:rsid w:val="00144392"/>
    <w:rsid w:val="0014617B"/>
    <w:rsid w:val="00150320"/>
    <w:rsid w:val="00152509"/>
    <w:rsid w:val="00152A40"/>
    <w:rsid w:val="001533EB"/>
    <w:rsid w:val="00154CFE"/>
    <w:rsid w:val="00161064"/>
    <w:rsid w:val="00161132"/>
    <w:rsid w:val="001613A8"/>
    <w:rsid w:val="00163743"/>
    <w:rsid w:val="00170AE3"/>
    <w:rsid w:val="00172644"/>
    <w:rsid w:val="0017408D"/>
    <w:rsid w:val="00174A02"/>
    <w:rsid w:val="00174FF0"/>
    <w:rsid w:val="001756DB"/>
    <w:rsid w:val="001760DA"/>
    <w:rsid w:val="0018240B"/>
    <w:rsid w:val="0018345C"/>
    <w:rsid w:val="00185990"/>
    <w:rsid w:val="00186847"/>
    <w:rsid w:val="00186F25"/>
    <w:rsid w:val="001942C9"/>
    <w:rsid w:val="00196DD6"/>
    <w:rsid w:val="00197577"/>
    <w:rsid w:val="001A1A1F"/>
    <w:rsid w:val="001A33C6"/>
    <w:rsid w:val="001A46A9"/>
    <w:rsid w:val="001A5DB9"/>
    <w:rsid w:val="001A755D"/>
    <w:rsid w:val="001A7A97"/>
    <w:rsid w:val="001B0211"/>
    <w:rsid w:val="001B03C4"/>
    <w:rsid w:val="001B0A51"/>
    <w:rsid w:val="001B273D"/>
    <w:rsid w:val="001B2F0E"/>
    <w:rsid w:val="001B5A18"/>
    <w:rsid w:val="001C1A95"/>
    <w:rsid w:val="001C222D"/>
    <w:rsid w:val="001C56D0"/>
    <w:rsid w:val="001C6430"/>
    <w:rsid w:val="001C69AD"/>
    <w:rsid w:val="001C78F0"/>
    <w:rsid w:val="001D06D2"/>
    <w:rsid w:val="001D2840"/>
    <w:rsid w:val="001D3763"/>
    <w:rsid w:val="001D3AD4"/>
    <w:rsid w:val="001D6036"/>
    <w:rsid w:val="001D6222"/>
    <w:rsid w:val="001D6B23"/>
    <w:rsid w:val="001D71FA"/>
    <w:rsid w:val="001E1320"/>
    <w:rsid w:val="001E3160"/>
    <w:rsid w:val="001E4533"/>
    <w:rsid w:val="001E6C85"/>
    <w:rsid w:val="001E6FEF"/>
    <w:rsid w:val="001E7896"/>
    <w:rsid w:val="001F0B15"/>
    <w:rsid w:val="001F405A"/>
    <w:rsid w:val="001F4D29"/>
    <w:rsid w:val="001F4FBB"/>
    <w:rsid w:val="001F5CFE"/>
    <w:rsid w:val="001F6750"/>
    <w:rsid w:val="001F6A38"/>
    <w:rsid w:val="001F6FA6"/>
    <w:rsid w:val="001F6FCB"/>
    <w:rsid w:val="001F70AB"/>
    <w:rsid w:val="001F70DF"/>
    <w:rsid w:val="001F7CAB"/>
    <w:rsid w:val="001F7F72"/>
    <w:rsid w:val="00202A79"/>
    <w:rsid w:val="00204C1E"/>
    <w:rsid w:val="00205B4C"/>
    <w:rsid w:val="002062B5"/>
    <w:rsid w:val="00210BDC"/>
    <w:rsid w:val="002110A9"/>
    <w:rsid w:val="0021127F"/>
    <w:rsid w:val="00212828"/>
    <w:rsid w:val="00213610"/>
    <w:rsid w:val="00215409"/>
    <w:rsid w:val="0021623A"/>
    <w:rsid w:val="00216D98"/>
    <w:rsid w:val="00220F84"/>
    <w:rsid w:val="00223BF5"/>
    <w:rsid w:val="002249DF"/>
    <w:rsid w:val="00226F05"/>
    <w:rsid w:val="00227A83"/>
    <w:rsid w:val="00230D03"/>
    <w:rsid w:val="00234C19"/>
    <w:rsid w:val="002352B8"/>
    <w:rsid w:val="00235616"/>
    <w:rsid w:val="002359E7"/>
    <w:rsid w:val="00235AE5"/>
    <w:rsid w:val="0023781D"/>
    <w:rsid w:val="00237E54"/>
    <w:rsid w:val="00240D33"/>
    <w:rsid w:val="0024322E"/>
    <w:rsid w:val="0024487F"/>
    <w:rsid w:val="00244D65"/>
    <w:rsid w:val="00245BC1"/>
    <w:rsid w:val="00245E02"/>
    <w:rsid w:val="00246AFF"/>
    <w:rsid w:val="00250864"/>
    <w:rsid w:val="00252042"/>
    <w:rsid w:val="0025258C"/>
    <w:rsid w:val="0025282C"/>
    <w:rsid w:val="0025327D"/>
    <w:rsid w:val="00253F1D"/>
    <w:rsid w:val="0025437B"/>
    <w:rsid w:val="00254709"/>
    <w:rsid w:val="00255F8F"/>
    <w:rsid w:val="0026017F"/>
    <w:rsid w:val="002653CF"/>
    <w:rsid w:val="0026621A"/>
    <w:rsid w:val="00266439"/>
    <w:rsid w:val="00266B4C"/>
    <w:rsid w:val="00267479"/>
    <w:rsid w:val="00270FC0"/>
    <w:rsid w:val="0027172F"/>
    <w:rsid w:val="00272BE7"/>
    <w:rsid w:val="00273BD5"/>
    <w:rsid w:val="00274593"/>
    <w:rsid w:val="002749EB"/>
    <w:rsid w:val="00275ACE"/>
    <w:rsid w:val="0028230D"/>
    <w:rsid w:val="0028264F"/>
    <w:rsid w:val="00282C42"/>
    <w:rsid w:val="002835C6"/>
    <w:rsid w:val="00284248"/>
    <w:rsid w:val="002842E5"/>
    <w:rsid w:val="0028510F"/>
    <w:rsid w:val="00285EC0"/>
    <w:rsid w:val="002900CA"/>
    <w:rsid w:val="00290A7F"/>
    <w:rsid w:val="00291F43"/>
    <w:rsid w:val="00293ECD"/>
    <w:rsid w:val="00293F04"/>
    <w:rsid w:val="00294F58"/>
    <w:rsid w:val="00297E32"/>
    <w:rsid w:val="002A0982"/>
    <w:rsid w:val="002A1412"/>
    <w:rsid w:val="002A18D4"/>
    <w:rsid w:val="002A4CD8"/>
    <w:rsid w:val="002B008F"/>
    <w:rsid w:val="002B0A2A"/>
    <w:rsid w:val="002B36B7"/>
    <w:rsid w:val="002B382C"/>
    <w:rsid w:val="002B495D"/>
    <w:rsid w:val="002B6AE1"/>
    <w:rsid w:val="002C05A1"/>
    <w:rsid w:val="002C0846"/>
    <w:rsid w:val="002C2084"/>
    <w:rsid w:val="002C2856"/>
    <w:rsid w:val="002C2F30"/>
    <w:rsid w:val="002C4669"/>
    <w:rsid w:val="002C46B4"/>
    <w:rsid w:val="002C4ABC"/>
    <w:rsid w:val="002C5E7F"/>
    <w:rsid w:val="002C720F"/>
    <w:rsid w:val="002D1466"/>
    <w:rsid w:val="002D26EF"/>
    <w:rsid w:val="002D2D9A"/>
    <w:rsid w:val="002D30F0"/>
    <w:rsid w:val="002D3CFA"/>
    <w:rsid w:val="002D6EF1"/>
    <w:rsid w:val="002D73A9"/>
    <w:rsid w:val="002E16DC"/>
    <w:rsid w:val="002E37A0"/>
    <w:rsid w:val="002E3934"/>
    <w:rsid w:val="002E4F76"/>
    <w:rsid w:val="002E5F79"/>
    <w:rsid w:val="002F2843"/>
    <w:rsid w:val="002F3743"/>
    <w:rsid w:val="002F494E"/>
    <w:rsid w:val="002F498F"/>
    <w:rsid w:val="002F70E5"/>
    <w:rsid w:val="002F7101"/>
    <w:rsid w:val="0030099A"/>
    <w:rsid w:val="0030284D"/>
    <w:rsid w:val="00303353"/>
    <w:rsid w:val="0030369E"/>
    <w:rsid w:val="0030405F"/>
    <w:rsid w:val="003108E4"/>
    <w:rsid w:val="00310FFC"/>
    <w:rsid w:val="00312D97"/>
    <w:rsid w:val="003135C2"/>
    <w:rsid w:val="00314072"/>
    <w:rsid w:val="0031460F"/>
    <w:rsid w:val="00316E6B"/>
    <w:rsid w:val="00321E8C"/>
    <w:rsid w:val="003223E8"/>
    <w:rsid w:val="003302F3"/>
    <w:rsid w:val="003313AE"/>
    <w:rsid w:val="00334E8A"/>
    <w:rsid w:val="003370CD"/>
    <w:rsid w:val="00344C8D"/>
    <w:rsid w:val="00344FB7"/>
    <w:rsid w:val="0034669A"/>
    <w:rsid w:val="00346C1A"/>
    <w:rsid w:val="0034724C"/>
    <w:rsid w:val="003478C5"/>
    <w:rsid w:val="0035032A"/>
    <w:rsid w:val="00352A04"/>
    <w:rsid w:val="00354917"/>
    <w:rsid w:val="00354CD0"/>
    <w:rsid w:val="0035681D"/>
    <w:rsid w:val="003574AB"/>
    <w:rsid w:val="0036222F"/>
    <w:rsid w:val="00363F39"/>
    <w:rsid w:val="00364521"/>
    <w:rsid w:val="0036535E"/>
    <w:rsid w:val="00370634"/>
    <w:rsid w:val="00372381"/>
    <w:rsid w:val="003729FB"/>
    <w:rsid w:val="00373252"/>
    <w:rsid w:val="003737CB"/>
    <w:rsid w:val="00375CBE"/>
    <w:rsid w:val="00376764"/>
    <w:rsid w:val="0037713C"/>
    <w:rsid w:val="00377E50"/>
    <w:rsid w:val="00380E7F"/>
    <w:rsid w:val="0038211A"/>
    <w:rsid w:val="00382428"/>
    <w:rsid w:val="00382B14"/>
    <w:rsid w:val="00383346"/>
    <w:rsid w:val="00383398"/>
    <w:rsid w:val="00383D54"/>
    <w:rsid w:val="00386365"/>
    <w:rsid w:val="0038691E"/>
    <w:rsid w:val="0038787F"/>
    <w:rsid w:val="00387FF7"/>
    <w:rsid w:val="003902FA"/>
    <w:rsid w:val="0039063E"/>
    <w:rsid w:val="003976B3"/>
    <w:rsid w:val="00397E10"/>
    <w:rsid w:val="003A3AD9"/>
    <w:rsid w:val="003A4659"/>
    <w:rsid w:val="003A524B"/>
    <w:rsid w:val="003A5EC6"/>
    <w:rsid w:val="003A6F35"/>
    <w:rsid w:val="003A7D92"/>
    <w:rsid w:val="003B350F"/>
    <w:rsid w:val="003B5DDC"/>
    <w:rsid w:val="003B7268"/>
    <w:rsid w:val="003C0744"/>
    <w:rsid w:val="003C2AAE"/>
    <w:rsid w:val="003C2D56"/>
    <w:rsid w:val="003C38EC"/>
    <w:rsid w:val="003C3BE8"/>
    <w:rsid w:val="003C4FA7"/>
    <w:rsid w:val="003C59E5"/>
    <w:rsid w:val="003C62AA"/>
    <w:rsid w:val="003C64DB"/>
    <w:rsid w:val="003C6F70"/>
    <w:rsid w:val="003C6F9C"/>
    <w:rsid w:val="003C75F2"/>
    <w:rsid w:val="003C7DAE"/>
    <w:rsid w:val="003D0EB8"/>
    <w:rsid w:val="003D134C"/>
    <w:rsid w:val="003D2AA8"/>
    <w:rsid w:val="003D2B53"/>
    <w:rsid w:val="003D2FCC"/>
    <w:rsid w:val="003D41E4"/>
    <w:rsid w:val="003D59B7"/>
    <w:rsid w:val="003D5B04"/>
    <w:rsid w:val="003D7009"/>
    <w:rsid w:val="003E0B86"/>
    <w:rsid w:val="003E0CE6"/>
    <w:rsid w:val="003E1F2C"/>
    <w:rsid w:val="003E269B"/>
    <w:rsid w:val="003E28EF"/>
    <w:rsid w:val="003E353C"/>
    <w:rsid w:val="003F1961"/>
    <w:rsid w:val="003F2FEB"/>
    <w:rsid w:val="003F33FC"/>
    <w:rsid w:val="003F36E6"/>
    <w:rsid w:val="003F419C"/>
    <w:rsid w:val="003F650D"/>
    <w:rsid w:val="003F74DB"/>
    <w:rsid w:val="003F7C53"/>
    <w:rsid w:val="00402437"/>
    <w:rsid w:val="00402EA3"/>
    <w:rsid w:val="00403C79"/>
    <w:rsid w:val="00407258"/>
    <w:rsid w:val="00416C56"/>
    <w:rsid w:val="00417910"/>
    <w:rsid w:val="004213A5"/>
    <w:rsid w:val="004215B5"/>
    <w:rsid w:val="00422313"/>
    <w:rsid w:val="00422A42"/>
    <w:rsid w:val="00426702"/>
    <w:rsid w:val="00426BBF"/>
    <w:rsid w:val="004312AF"/>
    <w:rsid w:val="00431B29"/>
    <w:rsid w:val="0043322C"/>
    <w:rsid w:val="00433974"/>
    <w:rsid w:val="00433B00"/>
    <w:rsid w:val="00435249"/>
    <w:rsid w:val="00435E4D"/>
    <w:rsid w:val="00437E7F"/>
    <w:rsid w:val="00440D03"/>
    <w:rsid w:val="004427D7"/>
    <w:rsid w:val="00444BE7"/>
    <w:rsid w:val="004452CF"/>
    <w:rsid w:val="004510C5"/>
    <w:rsid w:val="0045190A"/>
    <w:rsid w:val="004545AC"/>
    <w:rsid w:val="00454DA1"/>
    <w:rsid w:val="00454F3B"/>
    <w:rsid w:val="00460265"/>
    <w:rsid w:val="00460CAF"/>
    <w:rsid w:val="00460F5B"/>
    <w:rsid w:val="0046101E"/>
    <w:rsid w:val="004611B4"/>
    <w:rsid w:val="00465C49"/>
    <w:rsid w:val="004677E9"/>
    <w:rsid w:val="00467C4E"/>
    <w:rsid w:val="004700A6"/>
    <w:rsid w:val="004703F0"/>
    <w:rsid w:val="00470DDF"/>
    <w:rsid w:val="00474EE9"/>
    <w:rsid w:val="00475844"/>
    <w:rsid w:val="0047734E"/>
    <w:rsid w:val="00482166"/>
    <w:rsid w:val="00483087"/>
    <w:rsid w:val="0048603A"/>
    <w:rsid w:val="00487753"/>
    <w:rsid w:val="004878A2"/>
    <w:rsid w:val="00487925"/>
    <w:rsid w:val="00491E26"/>
    <w:rsid w:val="00492A26"/>
    <w:rsid w:val="00492EA5"/>
    <w:rsid w:val="0049486E"/>
    <w:rsid w:val="00495374"/>
    <w:rsid w:val="00496D7E"/>
    <w:rsid w:val="00497EE3"/>
    <w:rsid w:val="004A2961"/>
    <w:rsid w:val="004A2EC4"/>
    <w:rsid w:val="004A350F"/>
    <w:rsid w:val="004A3C43"/>
    <w:rsid w:val="004A57E0"/>
    <w:rsid w:val="004A73A6"/>
    <w:rsid w:val="004A79D9"/>
    <w:rsid w:val="004A7AE5"/>
    <w:rsid w:val="004B03D9"/>
    <w:rsid w:val="004B1BF3"/>
    <w:rsid w:val="004B255E"/>
    <w:rsid w:val="004C05F9"/>
    <w:rsid w:val="004C0AD2"/>
    <w:rsid w:val="004C23F2"/>
    <w:rsid w:val="004C4ACF"/>
    <w:rsid w:val="004C4F72"/>
    <w:rsid w:val="004C4F9D"/>
    <w:rsid w:val="004C539D"/>
    <w:rsid w:val="004C60E2"/>
    <w:rsid w:val="004C775F"/>
    <w:rsid w:val="004D0992"/>
    <w:rsid w:val="004D1272"/>
    <w:rsid w:val="004D1434"/>
    <w:rsid w:val="004D628E"/>
    <w:rsid w:val="004D783B"/>
    <w:rsid w:val="004E05B0"/>
    <w:rsid w:val="004E191C"/>
    <w:rsid w:val="004E4328"/>
    <w:rsid w:val="004E5350"/>
    <w:rsid w:val="004E7A0E"/>
    <w:rsid w:val="004F0C2A"/>
    <w:rsid w:val="004F19CE"/>
    <w:rsid w:val="004F3BA1"/>
    <w:rsid w:val="004F3D5E"/>
    <w:rsid w:val="004F46EB"/>
    <w:rsid w:val="004F4CC6"/>
    <w:rsid w:val="004F69F4"/>
    <w:rsid w:val="004F775A"/>
    <w:rsid w:val="0050058D"/>
    <w:rsid w:val="00502C78"/>
    <w:rsid w:val="00504183"/>
    <w:rsid w:val="00506F28"/>
    <w:rsid w:val="00507EEA"/>
    <w:rsid w:val="00513C1F"/>
    <w:rsid w:val="00513FBF"/>
    <w:rsid w:val="005148D1"/>
    <w:rsid w:val="00515740"/>
    <w:rsid w:val="005164B1"/>
    <w:rsid w:val="00520179"/>
    <w:rsid w:val="00520CAF"/>
    <w:rsid w:val="00522382"/>
    <w:rsid w:val="005260D1"/>
    <w:rsid w:val="00530649"/>
    <w:rsid w:val="00530DFC"/>
    <w:rsid w:val="00536886"/>
    <w:rsid w:val="005403B7"/>
    <w:rsid w:val="00541EC5"/>
    <w:rsid w:val="005428DA"/>
    <w:rsid w:val="005435ED"/>
    <w:rsid w:val="00544BDC"/>
    <w:rsid w:val="00550AA7"/>
    <w:rsid w:val="00552DA6"/>
    <w:rsid w:val="00555413"/>
    <w:rsid w:val="0055582F"/>
    <w:rsid w:val="00556171"/>
    <w:rsid w:val="005572CD"/>
    <w:rsid w:val="00560BA4"/>
    <w:rsid w:val="00561284"/>
    <w:rsid w:val="005615FA"/>
    <w:rsid w:val="0056193F"/>
    <w:rsid w:val="00564AAA"/>
    <w:rsid w:val="00565266"/>
    <w:rsid w:val="00565484"/>
    <w:rsid w:val="005672AC"/>
    <w:rsid w:val="00567B24"/>
    <w:rsid w:val="00570B70"/>
    <w:rsid w:val="005716A8"/>
    <w:rsid w:val="00572BF4"/>
    <w:rsid w:val="00573883"/>
    <w:rsid w:val="00573970"/>
    <w:rsid w:val="005757A2"/>
    <w:rsid w:val="005762DE"/>
    <w:rsid w:val="00580921"/>
    <w:rsid w:val="00580F20"/>
    <w:rsid w:val="00580F3C"/>
    <w:rsid w:val="0058364C"/>
    <w:rsid w:val="00583DF1"/>
    <w:rsid w:val="00584236"/>
    <w:rsid w:val="00584931"/>
    <w:rsid w:val="005856CA"/>
    <w:rsid w:val="00586F80"/>
    <w:rsid w:val="00587BFF"/>
    <w:rsid w:val="00587F8D"/>
    <w:rsid w:val="005904CE"/>
    <w:rsid w:val="00590A2A"/>
    <w:rsid w:val="00592DAD"/>
    <w:rsid w:val="0059383C"/>
    <w:rsid w:val="00593931"/>
    <w:rsid w:val="0059475C"/>
    <w:rsid w:val="00595298"/>
    <w:rsid w:val="00595D56"/>
    <w:rsid w:val="005960B9"/>
    <w:rsid w:val="00596B04"/>
    <w:rsid w:val="0059773F"/>
    <w:rsid w:val="00597816"/>
    <w:rsid w:val="005978C6"/>
    <w:rsid w:val="005A0389"/>
    <w:rsid w:val="005A0BB6"/>
    <w:rsid w:val="005A1D57"/>
    <w:rsid w:val="005A355F"/>
    <w:rsid w:val="005A4FA7"/>
    <w:rsid w:val="005A638B"/>
    <w:rsid w:val="005A7C10"/>
    <w:rsid w:val="005B00FF"/>
    <w:rsid w:val="005B0192"/>
    <w:rsid w:val="005B08D4"/>
    <w:rsid w:val="005B0D74"/>
    <w:rsid w:val="005B1D37"/>
    <w:rsid w:val="005B29CD"/>
    <w:rsid w:val="005B2BB4"/>
    <w:rsid w:val="005B33A8"/>
    <w:rsid w:val="005B4A7C"/>
    <w:rsid w:val="005B63C6"/>
    <w:rsid w:val="005B692F"/>
    <w:rsid w:val="005B6EE7"/>
    <w:rsid w:val="005B771D"/>
    <w:rsid w:val="005C07D3"/>
    <w:rsid w:val="005C0BDE"/>
    <w:rsid w:val="005C236A"/>
    <w:rsid w:val="005C2919"/>
    <w:rsid w:val="005C2AF3"/>
    <w:rsid w:val="005C412C"/>
    <w:rsid w:val="005C482B"/>
    <w:rsid w:val="005C4E4C"/>
    <w:rsid w:val="005C500B"/>
    <w:rsid w:val="005D0AAB"/>
    <w:rsid w:val="005D1D84"/>
    <w:rsid w:val="005D40F5"/>
    <w:rsid w:val="005D5D06"/>
    <w:rsid w:val="005E056B"/>
    <w:rsid w:val="005E1F01"/>
    <w:rsid w:val="005E3A51"/>
    <w:rsid w:val="005E5D33"/>
    <w:rsid w:val="005F6466"/>
    <w:rsid w:val="005F6A81"/>
    <w:rsid w:val="006023C4"/>
    <w:rsid w:val="0060482C"/>
    <w:rsid w:val="006049F1"/>
    <w:rsid w:val="00605997"/>
    <w:rsid w:val="00613CD5"/>
    <w:rsid w:val="00613E71"/>
    <w:rsid w:val="00614107"/>
    <w:rsid w:val="006155D2"/>
    <w:rsid w:val="00615951"/>
    <w:rsid w:val="00615E7B"/>
    <w:rsid w:val="00615E96"/>
    <w:rsid w:val="006201D5"/>
    <w:rsid w:val="0062206B"/>
    <w:rsid w:val="00625EC4"/>
    <w:rsid w:val="006277EB"/>
    <w:rsid w:val="00627E2F"/>
    <w:rsid w:val="00631A45"/>
    <w:rsid w:val="00632B83"/>
    <w:rsid w:val="0063302E"/>
    <w:rsid w:val="006337B7"/>
    <w:rsid w:val="00636984"/>
    <w:rsid w:val="006371D4"/>
    <w:rsid w:val="00637B92"/>
    <w:rsid w:val="0064548F"/>
    <w:rsid w:val="006461E9"/>
    <w:rsid w:val="0065269F"/>
    <w:rsid w:val="0065316D"/>
    <w:rsid w:val="00654EFC"/>
    <w:rsid w:val="00655A94"/>
    <w:rsid w:val="0065656A"/>
    <w:rsid w:val="0065682A"/>
    <w:rsid w:val="006568B4"/>
    <w:rsid w:val="00656D6B"/>
    <w:rsid w:val="00662037"/>
    <w:rsid w:val="006623C1"/>
    <w:rsid w:val="006631A4"/>
    <w:rsid w:val="00663484"/>
    <w:rsid w:val="006652B6"/>
    <w:rsid w:val="0066603B"/>
    <w:rsid w:val="006666CC"/>
    <w:rsid w:val="00666E81"/>
    <w:rsid w:val="0066727E"/>
    <w:rsid w:val="00667391"/>
    <w:rsid w:val="006679F8"/>
    <w:rsid w:val="00670B60"/>
    <w:rsid w:val="00670CE3"/>
    <w:rsid w:val="0067154A"/>
    <w:rsid w:val="00675342"/>
    <w:rsid w:val="00676E45"/>
    <w:rsid w:val="0067700B"/>
    <w:rsid w:val="0067764F"/>
    <w:rsid w:val="00681840"/>
    <w:rsid w:val="00682E27"/>
    <w:rsid w:val="00682EE6"/>
    <w:rsid w:val="00683001"/>
    <w:rsid w:val="00684F6E"/>
    <w:rsid w:val="006851A4"/>
    <w:rsid w:val="00687CD5"/>
    <w:rsid w:val="0069095B"/>
    <w:rsid w:val="00690FFB"/>
    <w:rsid w:val="006910C4"/>
    <w:rsid w:val="00694D68"/>
    <w:rsid w:val="006955E9"/>
    <w:rsid w:val="00696B63"/>
    <w:rsid w:val="00697E42"/>
    <w:rsid w:val="006A0515"/>
    <w:rsid w:val="006A16EC"/>
    <w:rsid w:val="006A4334"/>
    <w:rsid w:val="006A4430"/>
    <w:rsid w:val="006A5CE7"/>
    <w:rsid w:val="006A6439"/>
    <w:rsid w:val="006A671F"/>
    <w:rsid w:val="006B6FA7"/>
    <w:rsid w:val="006B7625"/>
    <w:rsid w:val="006C3145"/>
    <w:rsid w:val="006C3B6C"/>
    <w:rsid w:val="006C3C92"/>
    <w:rsid w:val="006C42DF"/>
    <w:rsid w:val="006C46CE"/>
    <w:rsid w:val="006C4D72"/>
    <w:rsid w:val="006C64BC"/>
    <w:rsid w:val="006C6C38"/>
    <w:rsid w:val="006C7C60"/>
    <w:rsid w:val="006D0800"/>
    <w:rsid w:val="006D0912"/>
    <w:rsid w:val="006D212D"/>
    <w:rsid w:val="006D3E8A"/>
    <w:rsid w:val="006D40CA"/>
    <w:rsid w:val="006D6BC9"/>
    <w:rsid w:val="006D713D"/>
    <w:rsid w:val="006E126C"/>
    <w:rsid w:val="006E1F72"/>
    <w:rsid w:val="006E2AE4"/>
    <w:rsid w:val="006E359C"/>
    <w:rsid w:val="006E4329"/>
    <w:rsid w:val="006E49F8"/>
    <w:rsid w:val="006E4FB0"/>
    <w:rsid w:val="006E5C51"/>
    <w:rsid w:val="006E646D"/>
    <w:rsid w:val="006E76A3"/>
    <w:rsid w:val="006F1DE2"/>
    <w:rsid w:val="006F6207"/>
    <w:rsid w:val="007014D7"/>
    <w:rsid w:val="00701633"/>
    <w:rsid w:val="00701911"/>
    <w:rsid w:val="00701E1F"/>
    <w:rsid w:val="007027B4"/>
    <w:rsid w:val="007029D5"/>
    <w:rsid w:val="00704747"/>
    <w:rsid w:val="00707162"/>
    <w:rsid w:val="007079E2"/>
    <w:rsid w:val="00707BF3"/>
    <w:rsid w:val="007102A2"/>
    <w:rsid w:val="00710794"/>
    <w:rsid w:val="007144B7"/>
    <w:rsid w:val="00715B48"/>
    <w:rsid w:val="007246C6"/>
    <w:rsid w:val="007247AD"/>
    <w:rsid w:val="00725558"/>
    <w:rsid w:val="00725A43"/>
    <w:rsid w:val="007278EB"/>
    <w:rsid w:val="00730D9A"/>
    <w:rsid w:val="00734D72"/>
    <w:rsid w:val="00737009"/>
    <w:rsid w:val="007378CD"/>
    <w:rsid w:val="00737DED"/>
    <w:rsid w:val="007423FA"/>
    <w:rsid w:val="0074446A"/>
    <w:rsid w:val="0074575A"/>
    <w:rsid w:val="00752112"/>
    <w:rsid w:val="007538F5"/>
    <w:rsid w:val="00754F92"/>
    <w:rsid w:val="0075778D"/>
    <w:rsid w:val="00757897"/>
    <w:rsid w:val="00763506"/>
    <w:rsid w:val="00763E90"/>
    <w:rsid w:val="00765732"/>
    <w:rsid w:val="00765C3E"/>
    <w:rsid w:val="00766AD3"/>
    <w:rsid w:val="0076728F"/>
    <w:rsid w:val="007677F1"/>
    <w:rsid w:val="00770709"/>
    <w:rsid w:val="00770733"/>
    <w:rsid w:val="007726BC"/>
    <w:rsid w:val="00773058"/>
    <w:rsid w:val="00773877"/>
    <w:rsid w:val="007739B6"/>
    <w:rsid w:val="007749BE"/>
    <w:rsid w:val="00774E95"/>
    <w:rsid w:val="0077528F"/>
    <w:rsid w:val="0077537F"/>
    <w:rsid w:val="00775FC0"/>
    <w:rsid w:val="00776670"/>
    <w:rsid w:val="007770CE"/>
    <w:rsid w:val="00780527"/>
    <w:rsid w:val="00783106"/>
    <w:rsid w:val="0078345E"/>
    <w:rsid w:val="007842D8"/>
    <w:rsid w:val="0078495B"/>
    <w:rsid w:val="0079301D"/>
    <w:rsid w:val="00793390"/>
    <w:rsid w:val="0079393D"/>
    <w:rsid w:val="00793ED6"/>
    <w:rsid w:val="007976EF"/>
    <w:rsid w:val="007A17F7"/>
    <w:rsid w:val="007A23B5"/>
    <w:rsid w:val="007A306B"/>
    <w:rsid w:val="007A57B9"/>
    <w:rsid w:val="007A5EF9"/>
    <w:rsid w:val="007A6EB1"/>
    <w:rsid w:val="007B4463"/>
    <w:rsid w:val="007B587A"/>
    <w:rsid w:val="007B5952"/>
    <w:rsid w:val="007B5AC9"/>
    <w:rsid w:val="007B655D"/>
    <w:rsid w:val="007B7190"/>
    <w:rsid w:val="007B76CA"/>
    <w:rsid w:val="007C5CDF"/>
    <w:rsid w:val="007C5F26"/>
    <w:rsid w:val="007C703E"/>
    <w:rsid w:val="007D25ED"/>
    <w:rsid w:val="007D30DE"/>
    <w:rsid w:val="007D3649"/>
    <w:rsid w:val="007D38A3"/>
    <w:rsid w:val="007D3E01"/>
    <w:rsid w:val="007D449A"/>
    <w:rsid w:val="007E0203"/>
    <w:rsid w:val="007E1ECE"/>
    <w:rsid w:val="007E5E7E"/>
    <w:rsid w:val="007E6609"/>
    <w:rsid w:val="007E70DA"/>
    <w:rsid w:val="007F1682"/>
    <w:rsid w:val="007F17A9"/>
    <w:rsid w:val="007F1C5F"/>
    <w:rsid w:val="007F3871"/>
    <w:rsid w:val="007F3AB4"/>
    <w:rsid w:val="007F3ABD"/>
    <w:rsid w:val="007F7628"/>
    <w:rsid w:val="007F77C6"/>
    <w:rsid w:val="00801119"/>
    <w:rsid w:val="00801DD5"/>
    <w:rsid w:val="00805489"/>
    <w:rsid w:val="00806F84"/>
    <w:rsid w:val="00807AEE"/>
    <w:rsid w:val="00807C60"/>
    <w:rsid w:val="00811A7B"/>
    <w:rsid w:val="008139CE"/>
    <w:rsid w:val="00813AB1"/>
    <w:rsid w:val="0081551D"/>
    <w:rsid w:val="00815F09"/>
    <w:rsid w:val="0082041E"/>
    <w:rsid w:val="00821446"/>
    <w:rsid w:val="0082213D"/>
    <w:rsid w:val="008233D0"/>
    <w:rsid w:val="00823E37"/>
    <w:rsid w:val="008242BA"/>
    <w:rsid w:val="00825D17"/>
    <w:rsid w:val="00826B00"/>
    <w:rsid w:val="008301BD"/>
    <w:rsid w:val="008342C0"/>
    <w:rsid w:val="0083587D"/>
    <w:rsid w:val="0084036A"/>
    <w:rsid w:val="00841F8C"/>
    <w:rsid w:val="00842306"/>
    <w:rsid w:val="00842356"/>
    <w:rsid w:val="00843980"/>
    <w:rsid w:val="008454CE"/>
    <w:rsid w:val="008464BF"/>
    <w:rsid w:val="00846E1F"/>
    <w:rsid w:val="00847383"/>
    <w:rsid w:val="00850721"/>
    <w:rsid w:val="00852120"/>
    <w:rsid w:val="008522A1"/>
    <w:rsid w:val="00852A0A"/>
    <w:rsid w:val="00854459"/>
    <w:rsid w:val="00855C83"/>
    <w:rsid w:val="00860044"/>
    <w:rsid w:val="008600D3"/>
    <w:rsid w:val="008601EB"/>
    <w:rsid w:val="00861C24"/>
    <w:rsid w:val="0086263F"/>
    <w:rsid w:val="008642CE"/>
    <w:rsid w:val="008661B3"/>
    <w:rsid w:val="00867091"/>
    <w:rsid w:val="0086761F"/>
    <w:rsid w:val="008731EE"/>
    <w:rsid w:val="00873843"/>
    <w:rsid w:val="008757B8"/>
    <w:rsid w:val="00875AB5"/>
    <w:rsid w:val="00877617"/>
    <w:rsid w:val="00877724"/>
    <w:rsid w:val="008810D9"/>
    <w:rsid w:val="008817DC"/>
    <w:rsid w:val="00883619"/>
    <w:rsid w:val="0088411C"/>
    <w:rsid w:val="00884BC0"/>
    <w:rsid w:val="0088528D"/>
    <w:rsid w:val="00887088"/>
    <w:rsid w:val="00890B36"/>
    <w:rsid w:val="00891C1B"/>
    <w:rsid w:val="0089333C"/>
    <w:rsid w:val="008945E0"/>
    <w:rsid w:val="0089562B"/>
    <w:rsid w:val="00896064"/>
    <w:rsid w:val="008A3C26"/>
    <w:rsid w:val="008A7713"/>
    <w:rsid w:val="008B07B3"/>
    <w:rsid w:val="008B0B18"/>
    <w:rsid w:val="008B0B8C"/>
    <w:rsid w:val="008B0C96"/>
    <w:rsid w:val="008B3541"/>
    <w:rsid w:val="008B5413"/>
    <w:rsid w:val="008B56DD"/>
    <w:rsid w:val="008B6337"/>
    <w:rsid w:val="008B66F1"/>
    <w:rsid w:val="008B69C3"/>
    <w:rsid w:val="008B6B9E"/>
    <w:rsid w:val="008C0CD2"/>
    <w:rsid w:val="008C10D6"/>
    <w:rsid w:val="008C13C0"/>
    <w:rsid w:val="008C39D8"/>
    <w:rsid w:val="008D157B"/>
    <w:rsid w:val="008D20EC"/>
    <w:rsid w:val="008D2342"/>
    <w:rsid w:val="008D4899"/>
    <w:rsid w:val="008D4AF5"/>
    <w:rsid w:val="008E0D3B"/>
    <w:rsid w:val="008E2F75"/>
    <w:rsid w:val="008E3E25"/>
    <w:rsid w:val="008E4227"/>
    <w:rsid w:val="008E544B"/>
    <w:rsid w:val="008E5B31"/>
    <w:rsid w:val="008E7E6A"/>
    <w:rsid w:val="008F0ABB"/>
    <w:rsid w:val="008F346E"/>
    <w:rsid w:val="008F42F1"/>
    <w:rsid w:val="008F55ED"/>
    <w:rsid w:val="008F56A8"/>
    <w:rsid w:val="008F59DC"/>
    <w:rsid w:val="008F5E12"/>
    <w:rsid w:val="008F7E48"/>
    <w:rsid w:val="0090105C"/>
    <w:rsid w:val="00904931"/>
    <w:rsid w:val="00905B9E"/>
    <w:rsid w:val="00907C26"/>
    <w:rsid w:val="00911308"/>
    <w:rsid w:val="00916A39"/>
    <w:rsid w:val="00916B6F"/>
    <w:rsid w:val="00917225"/>
    <w:rsid w:val="0091732F"/>
    <w:rsid w:val="009221E6"/>
    <w:rsid w:val="00923D89"/>
    <w:rsid w:val="00926259"/>
    <w:rsid w:val="009275F9"/>
    <w:rsid w:val="00931B16"/>
    <w:rsid w:val="009325F7"/>
    <w:rsid w:val="00932A7F"/>
    <w:rsid w:val="00933870"/>
    <w:rsid w:val="00935A29"/>
    <w:rsid w:val="00936543"/>
    <w:rsid w:val="00937405"/>
    <w:rsid w:val="00945AE0"/>
    <w:rsid w:val="00950288"/>
    <w:rsid w:val="00950624"/>
    <w:rsid w:val="00950C29"/>
    <w:rsid w:val="00951408"/>
    <w:rsid w:val="00952628"/>
    <w:rsid w:val="00955F66"/>
    <w:rsid w:val="0095754D"/>
    <w:rsid w:val="00960DB6"/>
    <w:rsid w:val="00961043"/>
    <w:rsid w:val="00961489"/>
    <w:rsid w:val="009623D2"/>
    <w:rsid w:val="00963FE3"/>
    <w:rsid w:val="00966D6E"/>
    <w:rsid w:val="00967017"/>
    <w:rsid w:val="00967A5E"/>
    <w:rsid w:val="009708C0"/>
    <w:rsid w:val="00971841"/>
    <w:rsid w:val="00972292"/>
    <w:rsid w:val="009722BC"/>
    <w:rsid w:val="009724BC"/>
    <w:rsid w:val="009756AB"/>
    <w:rsid w:val="00976256"/>
    <w:rsid w:val="00977632"/>
    <w:rsid w:val="0098334A"/>
    <w:rsid w:val="00985636"/>
    <w:rsid w:val="00985923"/>
    <w:rsid w:val="00990010"/>
    <w:rsid w:val="00991512"/>
    <w:rsid w:val="009918F9"/>
    <w:rsid w:val="009922CA"/>
    <w:rsid w:val="009923F5"/>
    <w:rsid w:val="00993B95"/>
    <w:rsid w:val="009944CC"/>
    <w:rsid w:val="00994B61"/>
    <w:rsid w:val="00995130"/>
    <w:rsid w:val="009978BC"/>
    <w:rsid w:val="009A1E30"/>
    <w:rsid w:val="009A2F57"/>
    <w:rsid w:val="009A3FCB"/>
    <w:rsid w:val="009A4052"/>
    <w:rsid w:val="009A4A69"/>
    <w:rsid w:val="009A4BA2"/>
    <w:rsid w:val="009B0F05"/>
    <w:rsid w:val="009B164A"/>
    <w:rsid w:val="009B2758"/>
    <w:rsid w:val="009B2CDA"/>
    <w:rsid w:val="009B2DE1"/>
    <w:rsid w:val="009B4123"/>
    <w:rsid w:val="009B4886"/>
    <w:rsid w:val="009B5F52"/>
    <w:rsid w:val="009B606E"/>
    <w:rsid w:val="009C3631"/>
    <w:rsid w:val="009D042E"/>
    <w:rsid w:val="009D4D6E"/>
    <w:rsid w:val="009D70D2"/>
    <w:rsid w:val="009D7976"/>
    <w:rsid w:val="009D7D88"/>
    <w:rsid w:val="009E0B0C"/>
    <w:rsid w:val="009E1458"/>
    <w:rsid w:val="009E187F"/>
    <w:rsid w:val="009E56EE"/>
    <w:rsid w:val="009E7A99"/>
    <w:rsid w:val="009E7FBC"/>
    <w:rsid w:val="009F0301"/>
    <w:rsid w:val="009F1CE3"/>
    <w:rsid w:val="009F5FDA"/>
    <w:rsid w:val="009F655E"/>
    <w:rsid w:val="009F6EC1"/>
    <w:rsid w:val="00A000D0"/>
    <w:rsid w:val="00A067DE"/>
    <w:rsid w:val="00A06987"/>
    <w:rsid w:val="00A07F3F"/>
    <w:rsid w:val="00A108F0"/>
    <w:rsid w:val="00A11542"/>
    <w:rsid w:val="00A137D3"/>
    <w:rsid w:val="00A140EE"/>
    <w:rsid w:val="00A141A2"/>
    <w:rsid w:val="00A14543"/>
    <w:rsid w:val="00A154E7"/>
    <w:rsid w:val="00A176E0"/>
    <w:rsid w:val="00A22ACD"/>
    <w:rsid w:val="00A2389C"/>
    <w:rsid w:val="00A24FC9"/>
    <w:rsid w:val="00A252F2"/>
    <w:rsid w:val="00A25F1E"/>
    <w:rsid w:val="00A27177"/>
    <w:rsid w:val="00A3123B"/>
    <w:rsid w:val="00A33EA8"/>
    <w:rsid w:val="00A344E8"/>
    <w:rsid w:val="00A3469C"/>
    <w:rsid w:val="00A35C09"/>
    <w:rsid w:val="00A3737A"/>
    <w:rsid w:val="00A40055"/>
    <w:rsid w:val="00A4071A"/>
    <w:rsid w:val="00A4541B"/>
    <w:rsid w:val="00A45C9A"/>
    <w:rsid w:val="00A4649A"/>
    <w:rsid w:val="00A52505"/>
    <w:rsid w:val="00A54B0B"/>
    <w:rsid w:val="00A560C8"/>
    <w:rsid w:val="00A5615B"/>
    <w:rsid w:val="00A564D1"/>
    <w:rsid w:val="00A56658"/>
    <w:rsid w:val="00A57C04"/>
    <w:rsid w:val="00A61BA2"/>
    <w:rsid w:val="00A61BA3"/>
    <w:rsid w:val="00A62950"/>
    <w:rsid w:val="00A62A53"/>
    <w:rsid w:val="00A65F92"/>
    <w:rsid w:val="00A66CD1"/>
    <w:rsid w:val="00A7009A"/>
    <w:rsid w:val="00A70728"/>
    <w:rsid w:val="00A70E39"/>
    <w:rsid w:val="00A7170B"/>
    <w:rsid w:val="00A71767"/>
    <w:rsid w:val="00A71CE0"/>
    <w:rsid w:val="00A71D75"/>
    <w:rsid w:val="00A724B4"/>
    <w:rsid w:val="00A7281A"/>
    <w:rsid w:val="00A7678B"/>
    <w:rsid w:val="00A7765F"/>
    <w:rsid w:val="00A811BD"/>
    <w:rsid w:val="00A8224D"/>
    <w:rsid w:val="00A861EB"/>
    <w:rsid w:val="00A879EF"/>
    <w:rsid w:val="00A9045B"/>
    <w:rsid w:val="00A9147D"/>
    <w:rsid w:val="00A93F42"/>
    <w:rsid w:val="00A94550"/>
    <w:rsid w:val="00A94E41"/>
    <w:rsid w:val="00A96060"/>
    <w:rsid w:val="00AA17CC"/>
    <w:rsid w:val="00AA2AA7"/>
    <w:rsid w:val="00AA5F34"/>
    <w:rsid w:val="00AB4904"/>
    <w:rsid w:val="00AB4C66"/>
    <w:rsid w:val="00AB4D37"/>
    <w:rsid w:val="00AB708E"/>
    <w:rsid w:val="00AB7B33"/>
    <w:rsid w:val="00AC0789"/>
    <w:rsid w:val="00AC31CF"/>
    <w:rsid w:val="00AC6BD3"/>
    <w:rsid w:val="00AD0BDF"/>
    <w:rsid w:val="00AD6F1D"/>
    <w:rsid w:val="00AD709B"/>
    <w:rsid w:val="00AD74CD"/>
    <w:rsid w:val="00AE28A1"/>
    <w:rsid w:val="00AE40F8"/>
    <w:rsid w:val="00AE4313"/>
    <w:rsid w:val="00AE62F3"/>
    <w:rsid w:val="00AF04B3"/>
    <w:rsid w:val="00AF30C4"/>
    <w:rsid w:val="00AF3539"/>
    <w:rsid w:val="00AF4424"/>
    <w:rsid w:val="00AF4A84"/>
    <w:rsid w:val="00AF60C6"/>
    <w:rsid w:val="00AF6E88"/>
    <w:rsid w:val="00B005F0"/>
    <w:rsid w:val="00B01551"/>
    <w:rsid w:val="00B02050"/>
    <w:rsid w:val="00B03EAD"/>
    <w:rsid w:val="00B04E13"/>
    <w:rsid w:val="00B04F8E"/>
    <w:rsid w:val="00B05726"/>
    <w:rsid w:val="00B07F62"/>
    <w:rsid w:val="00B10A01"/>
    <w:rsid w:val="00B113C8"/>
    <w:rsid w:val="00B128E7"/>
    <w:rsid w:val="00B12DD3"/>
    <w:rsid w:val="00B165CB"/>
    <w:rsid w:val="00B2198E"/>
    <w:rsid w:val="00B22808"/>
    <w:rsid w:val="00B23DB8"/>
    <w:rsid w:val="00B23FB9"/>
    <w:rsid w:val="00B27EFB"/>
    <w:rsid w:val="00B32169"/>
    <w:rsid w:val="00B32757"/>
    <w:rsid w:val="00B33716"/>
    <w:rsid w:val="00B349CE"/>
    <w:rsid w:val="00B35D27"/>
    <w:rsid w:val="00B37133"/>
    <w:rsid w:val="00B4037E"/>
    <w:rsid w:val="00B44BE7"/>
    <w:rsid w:val="00B44CC2"/>
    <w:rsid w:val="00B46985"/>
    <w:rsid w:val="00B50C61"/>
    <w:rsid w:val="00B52042"/>
    <w:rsid w:val="00B54727"/>
    <w:rsid w:val="00B55BB5"/>
    <w:rsid w:val="00B5675B"/>
    <w:rsid w:val="00B56CB9"/>
    <w:rsid w:val="00B57E86"/>
    <w:rsid w:val="00B62A38"/>
    <w:rsid w:val="00B647D6"/>
    <w:rsid w:val="00B6488B"/>
    <w:rsid w:val="00B64BE7"/>
    <w:rsid w:val="00B65212"/>
    <w:rsid w:val="00B678BC"/>
    <w:rsid w:val="00B70388"/>
    <w:rsid w:val="00B73879"/>
    <w:rsid w:val="00B775AC"/>
    <w:rsid w:val="00B80E3B"/>
    <w:rsid w:val="00B812C4"/>
    <w:rsid w:val="00B83073"/>
    <w:rsid w:val="00B83E63"/>
    <w:rsid w:val="00B84AA4"/>
    <w:rsid w:val="00B854A2"/>
    <w:rsid w:val="00B859FD"/>
    <w:rsid w:val="00B86804"/>
    <w:rsid w:val="00B91D13"/>
    <w:rsid w:val="00B92C4A"/>
    <w:rsid w:val="00B9375A"/>
    <w:rsid w:val="00B937E9"/>
    <w:rsid w:val="00B95AB1"/>
    <w:rsid w:val="00B96357"/>
    <w:rsid w:val="00BA01D5"/>
    <w:rsid w:val="00BA020D"/>
    <w:rsid w:val="00BA03DE"/>
    <w:rsid w:val="00BA1D00"/>
    <w:rsid w:val="00BA2E77"/>
    <w:rsid w:val="00BA37E5"/>
    <w:rsid w:val="00BA393F"/>
    <w:rsid w:val="00BA3FD9"/>
    <w:rsid w:val="00BA51D7"/>
    <w:rsid w:val="00BA5A33"/>
    <w:rsid w:val="00BA63DE"/>
    <w:rsid w:val="00BA68E2"/>
    <w:rsid w:val="00BA7DC0"/>
    <w:rsid w:val="00BB089D"/>
    <w:rsid w:val="00BB0D95"/>
    <w:rsid w:val="00BB179E"/>
    <w:rsid w:val="00BB250B"/>
    <w:rsid w:val="00BB29DB"/>
    <w:rsid w:val="00BB6B51"/>
    <w:rsid w:val="00BB7357"/>
    <w:rsid w:val="00BB755D"/>
    <w:rsid w:val="00BB7820"/>
    <w:rsid w:val="00BB7CC9"/>
    <w:rsid w:val="00BC0E88"/>
    <w:rsid w:val="00BC12CB"/>
    <w:rsid w:val="00BC2169"/>
    <w:rsid w:val="00BC284A"/>
    <w:rsid w:val="00BC2D51"/>
    <w:rsid w:val="00BC3B8D"/>
    <w:rsid w:val="00BC4B2F"/>
    <w:rsid w:val="00BC508D"/>
    <w:rsid w:val="00BC79BA"/>
    <w:rsid w:val="00BD11FA"/>
    <w:rsid w:val="00BD1CF3"/>
    <w:rsid w:val="00BD27FB"/>
    <w:rsid w:val="00BD4844"/>
    <w:rsid w:val="00BD6678"/>
    <w:rsid w:val="00BD6D09"/>
    <w:rsid w:val="00BD7987"/>
    <w:rsid w:val="00BE00E6"/>
    <w:rsid w:val="00BE0E96"/>
    <w:rsid w:val="00BE2548"/>
    <w:rsid w:val="00BE2F2F"/>
    <w:rsid w:val="00BE39E7"/>
    <w:rsid w:val="00BE3C9B"/>
    <w:rsid w:val="00BE4A11"/>
    <w:rsid w:val="00BE6615"/>
    <w:rsid w:val="00BE6621"/>
    <w:rsid w:val="00BE75C6"/>
    <w:rsid w:val="00BF2766"/>
    <w:rsid w:val="00BF7256"/>
    <w:rsid w:val="00BF7E05"/>
    <w:rsid w:val="00BF7F29"/>
    <w:rsid w:val="00C03F1D"/>
    <w:rsid w:val="00C0753A"/>
    <w:rsid w:val="00C07CA7"/>
    <w:rsid w:val="00C107E2"/>
    <w:rsid w:val="00C112DC"/>
    <w:rsid w:val="00C15813"/>
    <w:rsid w:val="00C15996"/>
    <w:rsid w:val="00C1623D"/>
    <w:rsid w:val="00C16AC3"/>
    <w:rsid w:val="00C16C69"/>
    <w:rsid w:val="00C16EBD"/>
    <w:rsid w:val="00C21C1B"/>
    <w:rsid w:val="00C23ADC"/>
    <w:rsid w:val="00C24890"/>
    <w:rsid w:val="00C25FD0"/>
    <w:rsid w:val="00C263E3"/>
    <w:rsid w:val="00C26709"/>
    <w:rsid w:val="00C26F5B"/>
    <w:rsid w:val="00C331F9"/>
    <w:rsid w:val="00C34330"/>
    <w:rsid w:val="00C35837"/>
    <w:rsid w:val="00C35FC4"/>
    <w:rsid w:val="00C3723C"/>
    <w:rsid w:val="00C4038D"/>
    <w:rsid w:val="00C428D0"/>
    <w:rsid w:val="00C46DEB"/>
    <w:rsid w:val="00C52B4F"/>
    <w:rsid w:val="00C536B1"/>
    <w:rsid w:val="00C53AD8"/>
    <w:rsid w:val="00C55035"/>
    <w:rsid w:val="00C551BD"/>
    <w:rsid w:val="00C553F8"/>
    <w:rsid w:val="00C55509"/>
    <w:rsid w:val="00C55E60"/>
    <w:rsid w:val="00C5645F"/>
    <w:rsid w:val="00C56A26"/>
    <w:rsid w:val="00C60037"/>
    <w:rsid w:val="00C60872"/>
    <w:rsid w:val="00C61592"/>
    <w:rsid w:val="00C62F51"/>
    <w:rsid w:val="00C6443E"/>
    <w:rsid w:val="00C656FB"/>
    <w:rsid w:val="00C65C17"/>
    <w:rsid w:val="00C66505"/>
    <w:rsid w:val="00C70C85"/>
    <w:rsid w:val="00C729AC"/>
    <w:rsid w:val="00C73311"/>
    <w:rsid w:val="00C75504"/>
    <w:rsid w:val="00C75ADB"/>
    <w:rsid w:val="00C75FFF"/>
    <w:rsid w:val="00C764ED"/>
    <w:rsid w:val="00C774E3"/>
    <w:rsid w:val="00C77536"/>
    <w:rsid w:val="00C77F17"/>
    <w:rsid w:val="00C829D5"/>
    <w:rsid w:val="00C841BD"/>
    <w:rsid w:val="00C84563"/>
    <w:rsid w:val="00C84848"/>
    <w:rsid w:val="00C8571F"/>
    <w:rsid w:val="00C90BD3"/>
    <w:rsid w:val="00C91409"/>
    <w:rsid w:val="00C92B23"/>
    <w:rsid w:val="00C9357B"/>
    <w:rsid w:val="00C93C29"/>
    <w:rsid w:val="00C94710"/>
    <w:rsid w:val="00C94C5F"/>
    <w:rsid w:val="00C95436"/>
    <w:rsid w:val="00C963A3"/>
    <w:rsid w:val="00C96852"/>
    <w:rsid w:val="00CA0DA4"/>
    <w:rsid w:val="00CA1652"/>
    <w:rsid w:val="00CA3EA4"/>
    <w:rsid w:val="00CA5494"/>
    <w:rsid w:val="00CA5883"/>
    <w:rsid w:val="00CA59CD"/>
    <w:rsid w:val="00CA62B8"/>
    <w:rsid w:val="00CB0517"/>
    <w:rsid w:val="00CB1D65"/>
    <w:rsid w:val="00CB2111"/>
    <w:rsid w:val="00CB6BDF"/>
    <w:rsid w:val="00CC0D50"/>
    <w:rsid w:val="00CC16F2"/>
    <w:rsid w:val="00CC1F87"/>
    <w:rsid w:val="00CC2114"/>
    <w:rsid w:val="00CC6DFE"/>
    <w:rsid w:val="00CC72AF"/>
    <w:rsid w:val="00CD0067"/>
    <w:rsid w:val="00CD316D"/>
    <w:rsid w:val="00CD668B"/>
    <w:rsid w:val="00CD6A11"/>
    <w:rsid w:val="00CD7FD4"/>
    <w:rsid w:val="00CE2771"/>
    <w:rsid w:val="00CE4193"/>
    <w:rsid w:val="00CF171C"/>
    <w:rsid w:val="00CF2875"/>
    <w:rsid w:val="00CF2FFD"/>
    <w:rsid w:val="00CF4164"/>
    <w:rsid w:val="00D00FAD"/>
    <w:rsid w:val="00D012C4"/>
    <w:rsid w:val="00D018D8"/>
    <w:rsid w:val="00D02168"/>
    <w:rsid w:val="00D0298B"/>
    <w:rsid w:val="00D039B0"/>
    <w:rsid w:val="00D04849"/>
    <w:rsid w:val="00D0515B"/>
    <w:rsid w:val="00D06A6E"/>
    <w:rsid w:val="00D06F18"/>
    <w:rsid w:val="00D11271"/>
    <w:rsid w:val="00D127CF"/>
    <w:rsid w:val="00D16539"/>
    <w:rsid w:val="00D167EE"/>
    <w:rsid w:val="00D16CA5"/>
    <w:rsid w:val="00D17F93"/>
    <w:rsid w:val="00D22CFA"/>
    <w:rsid w:val="00D23FB3"/>
    <w:rsid w:val="00D2466C"/>
    <w:rsid w:val="00D25CDE"/>
    <w:rsid w:val="00D34F98"/>
    <w:rsid w:val="00D354EA"/>
    <w:rsid w:val="00D35A78"/>
    <w:rsid w:val="00D361AA"/>
    <w:rsid w:val="00D37B26"/>
    <w:rsid w:val="00D37C42"/>
    <w:rsid w:val="00D406C7"/>
    <w:rsid w:val="00D45944"/>
    <w:rsid w:val="00D47259"/>
    <w:rsid w:val="00D51820"/>
    <w:rsid w:val="00D52FA0"/>
    <w:rsid w:val="00D5430B"/>
    <w:rsid w:val="00D55278"/>
    <w:rsid w:val="00D555D2"/>
    <w:rsid w:val="00D57E8F"/>
    <w:rsid w:val="00D608D3"/>
    <w:rsid w:val="00D609E7"/>
    <w:rsid w:val="00D61AA8"/>
    <w:rsid w:val="00D63060"/>
    <w:rsid w:val="00D64884"/>
    <w:rsid w:val="00D6502A"/>
    <w:rsid w:val="00D65518"/>
    <w:rsid w:val="00D65CDC"/>
    <w:rsid w:val="00D67485"/>
    <w:rsid w:val="00D710E2"/>
    <w:rsid w:val="00D73798"/>
    <w:rsid w:val="00D74327"/>
    <w:rsid w:val="00D74786"/>
    <w:rsid w:val="00D74B2C"/>
    <w:rsid w:val="00D80210"/>
    <w:rsid w:val="00D81C1E"/>
    <w:rsid w:val="00D81F10"/>
    <w:rsid w:val="00D82844"/>
    <w:rsid w:val="00D83250"/>
    <w:rsid w:val="00D858D5"/>
    <w:rsid w:val="00D860FB"/>
    <w:rsid w:val="00D86F95"/>
    <w:rsid w:val="00D87072"/>
    <w:rsid w:val="00D87AF7"/>
    <w:rsid w:val="00D90202"/>
    <w:rsid w:val="00D904BE"/>
    <w:rsid w:val="00D90919"/>
    <w:rsid w:val="00D909AE"/>
    <w:rsid w:val="00D90A3C"/>
    <w:rsid w:val="00D914FA"/>
    <w:rsid w:val="00D91C8D"/>
    <w:rsid w:val="00D924C8"/>
    <w:rsid w:val="00D92A27"/>
    <w:rsid w:val="00D94135"/>
    <w:rsid w:val="00D94BC9"/>
    <w:rsid w:val="00D951CA"/>
    <w:rsid w:val="00D97378"/>
    <w:rsid w:val="00D97653"/>
    <w:rsid w:val="00DA205C"/>
    <w:rsid w:val="00DA2AAA"/>
    <w:rsid w:val="00DA2D9A"/>
    <w:rsid w:val="00DA3B89"/>
    <w:rsid w:val="00DA4E49"/>
    <w:rsid w:val="00DA6063"/>
    <w:rsid w:val="00DA6D0C"/>
    <w:rsid w:val="00DB1999"/>
    <w:rsid w:val="00DB26A1"/>
    <w:rsid w:val="00DB400F"/>
    <w:rsid w:val="00DB501D"/>
    <w:rsid w:val="00DB6CB2"/>
    <w:rsid w:val="00DB6EDE"/>
    <w:rsid w:val="00DC2E00"/>
    <w:rsid w:val="00DC435D"/>
    <w:rsid w:val="00DC5EB2"/>
    <w:rsid w:val="00DC7AF6"/>
    <w:rsid w:val="00DD067B"/>
    <w:rsid w:val="00DD0E8C"/>
    <w:rsid w:val="00DD266D"/>
    <w:rsid w:val="00DD3261"/>
    <w:rsid w:val="00DD33AC"/>
    <w:rsid w:val="00DE061E"/>
    <w:rsid w:val="00DE25FB"/>
    <w:rsid w:val="00DE3188"/>
    <w:rsid w:val="00DE3EB9"/>
    <w:rsid w:val="00DE55F9"/>
    <w:rsid w:val="00DE708D"/>
    <w:rsid w:val="00DF1F61"/>
    <w:rsid w:val="00DF3204"/>
    <w:rsid w:val="00DF5A16"/>
    <w:rsid w:val="00DF5CDC"/>
    <w:rsid w:val="00E00104"/>
    <w:rsid w:val="00E0044D"/>
    <w:rsid w:val="00E011DD"/>
    <w:rsid w:val="00E022ED"/>
    <w:rsid w:val="00E0391F"/>
    <w:rsid w:val="00E04683"/>
    <w:rsid w:val="00E047A4"/>
    <w:rsid w:val="00E04BCF"/>
    <w:rsid w:val="00E0502B"/>
    <w:rsid w:val="00E05E28"/>
    <w:rsid w:val="00E07651"/>
    <w:rsid w:val="00E10E15"/>
    <w:rsid w:val="00E11C32"/>
    <w:rsid w:val="00E124CF"/>
    <w:rsid w:val="00E1580C"/>
    <w:rsid w:val="00E1663A"/>
    <w:rsid w:val="00E16E2C"/>
    <w:rsid w:val="00E20500"/>
    <w:rsid w:val="00E2268E"/>
    <w:rsid w:val="00E22912"/>
    <w:rsid w:val="00E2405A"/>
    <w:rsid w:val="00E24110"/>
    <w:rsid w:val="00E24BD9"/>
    <w:rsid w:val="00E2608E"/>
    <w:rsid w:val="00E27259"/>
    <w:rsid w:val="00E30A0A"/>
    <w:rsid w:val="00E34ED6"/>
    <w:rsid w:val="00E3609F"/>
    <w:rsid w:val="00E4382B"/>
    <w:rsid w:val="00E4460C"/>
    <w:rsid w:val="00E46626"/>
    <w:rsid w:val="00E46CDB"/>
    <w:rsid w:val="00E500AC"/>
    <w:rsid w:val="00E51067"/>
    <w:rsid w:val="00E511A2"/>
    <w:rsid w:val="00E51E37"/>
    <w:rsid w:val="00E53456"/>
    <w:rsid w:val="00E55F48"/>
    <w:rsid w:val="00E57A5A"/>
    <w:rsid w:val="00E603E6"/>
    <w:rsid w:val="00E62D83"/>
    <w:rsid w:val="00E63ADB"/>
    <w:rsid w:val="00E63D01"/>
    <w:rsid w:val="00E67A99"/>
    <w:rsid w:val="00E70A7A"/>
    <w:rsid w:val="00E7139B"/>
    <w:rsid w:val="00E71861"/>
    <w:rsid w:val="00E72809"/>
    <w:rsid w:val="00E73F85"/>
    <w:rsid w:val="00E75228"/>
    <w:rsid w:val="00E77C77"/>
    <w:rsid w:val="00E77F84"/>
    <w:rsid w:val="00E80903"/>
    <w:rsid w:val="00E81145"/>
    <w:rsid w:val="00E826ED"/>
    <w:rsid w:val="00E83BE5"/>
    <w:rsid w:val="00E86222"/>
    <w:rsid w:val="00E9008C"/>
    <w:rsid w:val="00E913BE"/>
    <w:rsid w:val="00E91F73"/>
    <w:rsid w:val="00E92615"/>
    <w:rsid w:val="00E942CB"/>
    <w:rsid w:val="00E9561B"/>
    <w:rsid w:val="00E95AF2"/>
    <w:rsid w:val="00E96B37"/>
    <w:rsid w:val="00EA0BD2"/>
    <w:rsid w:val="00EA1C94"/>
    <w:rsid w:val="00EA285D"/>
    <w:rsid w:val="00EA5011"/>
    <w:rsid w:val="00EA5ADA"/>
    <w:rsid w:val="00EA5F21"/>
    <w:rsid w:val="00EB10CF"/>
    <w:rsid w:val="00EB132B"/>
    <w:rsid w:val="00EB1988"/>
    <w:rsid w:val="00EB223C"/>
    <w:rsid w:val="00EB3741"/>
    <w:rsid w:val="00EB56A5"/>
    <w:rsid w:val="00EB7013"/>
    <w:rsid w:val="00EB74E3"/>
    <w:rsid w:val="00EB7EA9"/>
    <w:rsid w:val="00EC0168"/>
    <w:rsid w:val="00EC12EC"/>
    <w:rsid w:val="00EC176F"/>
    <w:rsid w:val="00EC2684"/>
    <w:rsid w:val="00EC2BF5"/>
    <w:rsid w:val="00EC55E0"/>
    <w:rsid w:val="00ED0990"/>
    <w:rsid w:val="00ED0C12"/>
    <w:rsid w:val="00ED35B5"/>
    <w:rsid w:val="00ED3919"/>
    <w:rsid w:val="00ED4159"/>
    <w:rsid w:val="00ED475B"/>
    <w:rsid w:val="00ED4F64"/>
    <w:rsid w:val="00ED6E55"/>
    <w:rsid w:val="00ED7344"/>
    <w:rsid w:val="00EE0515"/>
    <w:rsid w:val="00EE0720"/>
    <w:rsid w:val="00EE0C42"/>
    <w:rsid w:val="00EE0D06"/>
    <w:rsid w:val="00EE10D0"/>
    <w:rsid w:val="00EE2903"/>
    <w:rsid w:val="00EE3BE7"/>
    <w:rsid w:val="00EE4409"/>
    <w:rsid w:val="00EE731F"/>
    <w:rsid w:val="00EE79F1"/>
    <w:rsid w:val="00EF0850"/>
    <w:rsid w:val="00EF1391"/>
    <w:rsid w:val="00EF254D"/>
    <w:rsid w:val="00EF26B0"/>
    <w:rsid w:val="00EF6365"/>
    <w:rsid w:val="00EF6A21"/>
    <w:rsid w:val="00F00308"/>
    <w:rsid w:val="00F02D1B"/>
    <w:rsid w:val="00F049D8"/>
    <w:rsid w:val="00F05505"/>
    <w:rsid w:val="00F05523"/>
    <w:rsid w:val="00F067F4"/>
    <w:rsid w:val="00F07083"/>
    <w:rsid w:val="00F0781C"/>
    <w:rsid w:val="00F11D1F"/>
    <w:rsid w:val="00F12395"/>
    <w:rsid w:val="00F14D29"/>
    <w:rsid w:val="00F21F3F"/>
    <w:rsid w:val="00F235A9"/>
    <w:rsid w:val="00F23729"/>
    <w:rsid w:val="00F23A00"/>
    <w:rsid w:val="00F25200"/>
    <w:rsid w:val="00F2799E"/>
    <w:rsid w:val="00F30103"/>
    <w:rsid w:val="00F30497"/>
    <w:rsid w:val="00F313F1"/>
    <w:rsid w:val="00F323EB"/>
    <w:rsid w:val="00F32744"/>
    <w:rsid w:val="00F331D1"/>
    <w:rsid w:val="00F356AF"/>
    <w:rsid w:val="00F41246"/>
    <w:rsid w:val="00F45DE0"/>
    <w:rsid w:val="00F45EA6"/>
    <w:rsid w:val="00F468FA"/>
    <w:rsid w:val="00F47800"/>
    <w:rsid w:val="00F502F5"/>
    <w:rsid w:val="00F52D5B"/>
    <w:rsid w:val="00F54316"/>
    <w:rsid w:val="00F5570C"/>
    <w:rsid w:val="00F55C90"/>
    <w:rsid w:val="00F55D47"/>
    <w:rsid w:val="00F5604F"/>
    <w:rsid w:val="00F5665A"/>
    <w:rsid w:val="00F57B6C"/>
    <w:rsid w:val="00F60F98"/>
    <w:rsid w:val="00F61405"/>
    <w:rsid w:val="00F61561"/>
    <w:rsid w:val="00F61705"/>
    <w:rsid w:val="00F630AF"/>
    <w:rsid w:val="00F63998"/>
    <w:rsid w:val="00F63E7D"/>
    <w:rsid w:val="00F64054"/>
    <w:rsid w:val="00F6585A"/>
    <w:rsid w:val="00F65A43"/>
    <w:rsid w:val="00F66902"/>
    <w:rsid w:val="00F71A43"/>
    <w:rsid w:val="00F72D78"/>
    <w:rsid w:val="00F741EC"/>
    <w:rsid w:val="00F752CB"/>
    <w:rsid w:val="00F75CAF"/>
    <w:rsid w:val="00F76BF2"/>
    <w:rsid w:val="00F84E79"/>
    <w:rsid w:val="00F85627"/>
    <w:rsid w:val="00F87FD7"/>
    <w:rsid w:val="00F90FFF"/>
    <w:rsid w:val="00F9146B"/>
    <w:rsid w:val="00F940A7"/>
    <w:rsid w:val="00F94457"/>
    <w:rsid w:val="00F949D6"/>
    <w:rsid w:val="00F95158"/>
    <w:rsid w:val="00F9647C"/>
    <w:rsid w:val="00FA031F"/>
    <w:rsid w:val="00FA243B"/>
    <w:rsid w:val="00FA29EA"/>
    <w:rsid w:val="00FA2D32"/>
    <w:rsid w:val="00FA3EC2"/>
    <w:rsid w:val="00FA45AE"/>
    <w:rsid w:val="00FA5BC5"/>
    <w:rsid w:val="00FA62B1"/>
    <w:rsid w:val="00FA7EA2"/>
    <w:rsid w:val="00FB2D65"/>
    <w:rsid w:val="00FB4AC4"/>
    <w:rsid w:val="00FB57A4"/>
    <w:rsid w:val="00FB5DA3"/>
    <w:rsid w:val="00FB61BE"/>
    <w:rsid w:val="00FB6595"/>
    <w:rsid w:val="00FB75AC"/>
    <w:rsid w:val="00FC1753"/>
    <w:rsid w:val="00FC693B"/>
    <w:rsid w:val="00FC6C25"/>
    <w:rsid w:val="00FD0FD8"/>
    <w:rsid w:val="00FD1CEB"/>
    <w:rsid w:val="00FD29F2"/>
    <w:rsid w:val="00FD32E2"/>
    <w:rsid w:val="00FD5506"/>
    <w:rsid w:val="00FD61A0"/>
    <w:rsid w:val="00FD633F"/>
    <w:rsid w:val="00FD6AC2"/>
    <w:rsid w:val="00FE0267"/>
    <w:rsid w:val="00FE2092"/>
    <w:rsid w:val="00FE26C7"/>
    <w:rsid w:val="00FE4AB1"/>
    <w:rsid w:val="00FE5012"/>
    <w:rsid w:val="00FE54C1"/>
    <w:rsid w:val="00FE6B99"/>
    <w:rsid w:val="00FF43FA"/>
    <w:rsid w:val="00FF5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FEED6"/>
  <w15:chartTrackingRefBased/>
  <w15:docId w15:val="{F501DCCD-F2EA-4FCE-B877-CE9E3382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4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5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5FD0"/>
    <w:pPr>
      <w:ind w:left="720"/>
      <w:contextualSpacing/>
    </w:pPr>
  </w:style>
  <w:style w:type="paragraph" w:styleId="Header">
    <w:name w:val="header"/>
    <w:basedOn w:val="Normal"/>
    <w:link w:val="HeaderChar"/>
    <w:uiPriority w:val="99"/>
    <w:unhideWhenUsed/>
    <w:rsid w:val="00C91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409"/>
  </w:style>
  <w:style w:type="paragraph" w:styleId="Footer">
    <w:name w:val="footer"/>
    <w:basedOn w:val="Normal"/>
    <w:link w:val="FooterChar"/>
    <w:uiPriority w:val="99"/>
    <w:unhideWhenUsed/>
    <w:rsid w:val="00C91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409"/>
  </w:style>
  <w:style w:type="paragraph" w:styleId="BalloonText">
    <w:name w:val="Balloon Text"/>
    <w:basedOn w:val="Normal"/>
    <w:link w:val="BalloonTextChar"/>
    <w:uiPriority w:val="99"/>
    <w:semiHidden/>
    <w:unhideWhenUsed/>
    <w:rsid w:val="00BF2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766"/>
    <w:rPr>
      <w:rFonts w:ascii="Segoe UI" w:hAnsi="Segoe UI" w:cs="Segoe UI"/>
      <w:sz w:val="18"/>
      <w:szCs w:val="18"/>
    </w:rPr>
  </w:style>
  <w:style w:type="paragraph" w:styleId="NormalWeb">
    <w:name w:val="Normal (Web)"/>
    <w:basedOn w:val="Normal"/>
    <w:uiPriority w:val="99"/>
    <w:unhideWhenUsed/>
    <w:rsid w:val="00FC6C2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903">
      <w:bodyDiv w:val="1"/>
      <w:marLeft w:val="0"/>
      <w:marRight w:val="0"/>
      <w:marTop w:val="0"/>
      <w:marBottom w:val="0"/>
      <w:divBdr>
        <w:top w:val="none" w:sz="0" w:space="0" w:color="auto"/>
        <w:left w:val="none" w:sz="0" w:space="0" w:color="auto"/>
        <w:bottom w:val="none" w:sz="0" w:space="0" w:color="auto"/>
        <w:right w:val="none" w:sz="0" w:space="0" w:color="auto"/>
      </w:divBdr>
    </w:div>
    <w:div w:id="782305297">
      <w:bodyDiv w:val="1"/>
      <w:marLeft w:val="0"/>
      <w:marRight w:val="0"/>
      <w:marTop w:val="0"/>
      <w:marBottom w:val="0"/>
      <w:divBdr>
        <w:top w:val="none" w:sz="0" w:space="0" w:color="auto"/>
        <w:left w:val="none" w:sz="0" w:space="0" w:color="auto"/>
        <w:bottom w:val="none" w:sz="0" w:space="0" w:color="auto"/>
        <w:right w:val="none" w:sz="0" w:space="0" w:color="auto"/>
      </w:divBdr>
    </w:div>
    <w:div w:id="1160846212">
      <w:bodyDiv w:val="1"/>
      <w:marLeft w:val="0"/>
      <w:marRight w:val="0"/>
      <w:marTop w:val="0"/>
      <w:marBottom w:val="0"/>
      <w:divBdr>
        <w:top w:val="none" w:sz="0" w:space="0" w:color="auto"/>
        <w:left w:val="none" w:sz="0" w:space="0" w:color="auto"/>
        <w:bottom w:val="none" w:sz="0" w:space="0" w:color="auto"/>
        <w:right w:val="none" w:sz="0" w:space="0" w:color="auto"/>
      </w:divBdr>
    </w:div>
    <w:div w:id="1475877135">
      <w:bodyDiv w:val="1"/>
      <w:marLeft w:val="0"/>
      <w:marRight w:val="0"/>
      <w:marTop w:val="0"/>
      <w:marBottom w:val="0"/>
      <w:divBdr>
        <w:top w:val="none" w:sz="0" w:space="0" w:color="auto"/>
        <w:left w:val="none" w:sz="0" w:space="0" w:color="auto"/>
        <w:bottom w:val="none" w:sz="0" w:space="0" w:color="auto"/>
        <w:right w:val="none" w:sz="0" w:space="0" w:color="auto"/>
      </w:divBdr>
    </w:div>
    <w:div w:id="155670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Pages>
  <Words>1617</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175</cp:revision>
  <cp:lastPrinted>2025-10-16T08:11:00Z</cp:lastPrinted>
  <dcterms:created xsi:type="dcterms:W3CDTF">2025-10-09T09:32:00Z</dcterms:created>
  <dcterms:modified xsi:type="dcterms:W3CDTF">2025-10-16T08:12:00Z</dcterms:modified>
</cp:coreProperties>
</file>