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0DEE1" w14:textId="77777777" w:rsidR="003F6552" w:rsidRPr="003F6552" w:rsidRDefault="003F6552" w:rsidP="003F6552"/>
    <w:p w14:paraId="39E32B4A" w14:textId="4065D44E" w:rsidR="003F6552" w:rsidRPr="003F6552" w:rsidRDefault="003F6552" w:rsidP="003F6552">
      <w:r w:rsidRPr="003F6552">
        <w:drawing>
          <wp:inline distT="0" distB="0" distL="0" distR="0" wp14:anchorId="024830E6" wp14:editId="759A6D73">
            <wp:extent cx="5722620" cy="1638300"/>
            <wp:effectExtent l="0" t="0" r="11430" b="0"/>
            <wp:docPr id="211914070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22620" cy="1638300"/>
                    </a:xfrm>
                    <a:prstGeom prst="rect">
                      <a:avLst/>
                    </a:prstGeom>
                    <a:noFill/>
                    <a:ln>
                      <a:noFill/>
                    </a:ln>
                  </pic:spPr>
                </pic:pic>
              </a:graphicData>
            </a:graphic>
          </wp:inline>
        </w:drawing>
      </w:r>
    </w:p>
    <w:p w14:paraId="5B008FA5" w14:textId="77777777" w:rsidR="003F6552" w:rsidRPr="003F6552" w:rsidRDefault="003F6552" w:rsidP="003F6552">
      <w:r w:rsidRPr="003F6552">
        <w:rPr>
          <w:b/>
          <w:bCs/>
        </w:rPr>
        <w:br/>
        <w:t>Date of Release: Friday 12 September 2025                                       Ref: 4515</w:t>
      </w:r>
    </w:p>
    <w:p w14:paraId="3F939E02" w14:textId="77777777" w:rsidR="003F6552" w:rsidRPr="003F6552" w:rsidRDefault="003F6552" w:rsidP="003F6552">
      <w:r w:rsidRPr="003F6552">
        <w:rPr>
          <w:b/>
          <w:bCs/>
        </w:rPr>
        <w:t> </w:t>
      </w:r>
    </w:p>
    <w:p w14:paraId="1D21903D" w14:textId="77777777" w:rsidR="003F6552" w:rsidRPr="003F6552" w:rsidRDefault="003F6552" w:rsidP="003F6552">
      <w:r w:rsidRPr="003F6552">
        <w:rPr>
          <w:b/>
          <w:bCs/>
        </w:rPr>
        <w:t> </w:t>
      </w:r>
    </w:p>
    <w:p w14:paraId="2BA74203" w14:textId="77777777" w:rsidR="003F6552" w:rsidRPr="003F6552" w:rsidRDefault="003F6552" w:rsidP="003F6552">
      <w:r w:rsidRPr="003F6552">
        <w:rPr>
          <w:b/>
          <w:bCs/>
        </w:rPr>
        <w:t>Business case in response to the government’s invitation on local government reorganisation completed</w:t>
      </w:r>
    </w:p>
    <w:p w14:paraId="4A9C3C5D" w14:textId="77777777" w:rsidR="003F6552" w:rsidRPr="003F6552" w:rsidRDefault="003F6552" w:rsidP="003F6552">
      <w:r w:rsidRPr="003F6552">
        <w:t> </w:t>
      </w:r>
    </w:p>
    <w:p w14:paraId="66C49C5E" w14:textId="77777777" w:rsidR="003F6552" w:rsidRPr="003F6552" w:rsidRDefault="003F6552" w:rsidP="003F6552">
      <w:r w:rsidRPr="003F6552">
        <w:t>West Sussex councils have reached a significant milestone in the journey towards reshaping local government. A business case for local government reorganisation has now been completed and will be presented at the county, district and borough council meetings towards the end of September.</w:t>
      </w:r>
    </w:p>
    <w:p w14:paraId="1FAFA129" w14:textId="77777777" w:rsidR="003F6552" w:rsidRPr="003F6552" w:rsidRDefault="003F6552" w:rsidP="003F6552">
      <w:r w:rsidRPr="003F6552">
        <w:t> </w:t>
      </w:r>
    </w:p>
    <w:p w14:paraId="2FC661A9" w14:textId="77777777" w:rsidR="003F6552" w:rsidRPr="003F6552" w:rsidRDefault="003F6552" w:rsidP="003F6552">
      <w:r w:rsidRPr="003F6552">
        <w:t>The partnership consists of Adur District Council, Arun District Council, Chichester District Council, Crawley Borough Council, Horsham District Council, Mid Sussex District Council, West Sussex County Council and Worthing Borough Council.</w:t>
      </w:r>
    </w:p>
    <w:p w14:paraId="689D59F9" w14:textId="77777777" w:rsidR="003F6552" w:rsidRPr="003F6552" w:rsidRDefault="003F6552" w:rsidP="003F6552">
      <w:r w:rsidRPr="003F6552">
        <w:t> </w:t>
      </w:r>
    </w:p>
    <w:p w14:paraId="77918D88" w14:textId="77777777" w:rsidR="003F6552" w:rsidRPr="003F6552" w:rsidRDefault="003F6552" w:rsidP="003F6552">
      <w:r w:rsidRPr="003F6552">
        <w:t>This marks a key step in the collaborative effort of all councils to respond to the government’s requirement to re-structure local government and create a simpler structure for local government.</w:t>
      </w:r>
    </w:p>
    <w:p w14:paraId="25EF7FB6" w14:textId="77777777" w:rsidR="003F6552" w:rsidRPr="003F6552" w:rsidRDefault="003F6552" w:rsidP="003F6552">
      <w:r w:rsidRPr="003F6552">
        <w:t> </w:t>
      </w:r>
    </w:p>
    <w:p w14:paraId="700332C5" w14:textId="77777777" w:rsidR="003F6552" w:rsidRPr="003F6552" w:rsidRDefault="003F6552" w:rsidP="003F6552">
      <w:proofErr w:type="gramStart"/>
      <w:r w:rsidRPr="003F6552">
        <w:t>All of</w:t>
      </w:r>
      <w:proofErr w:type="gramEnd"/>
      <w:r w:rsidRPr="003F6552">
        <w:t xml:space="preserve"> the councils will also submit a letter to central government on 26 September proposing their preferred option for local government in West Sussex.</w:t>
      </w:r>
    </w:p>
    <w:p w14:paraId="45BF9E9C" w14:textId="77777777" w:rsidR="003F6552" w:rsidRPr="003F6552" w:rsidRDefault="003F6552" w:rsidP="003F6552">
      <w:r w:rsidRPr="003F6552">
        <w:t> </w:t>
      </w:r>
    </w:p>
    <w:p w14:paraId="6334A800" w14:textId="77777777" w:rsidR="003F6552" w:rsidRPr="003F6552" w:rsidRDefault="003F6552" w:rsidP="003F6552">
      <w:r w:rsidRPr="003F6552">
        <w:t xml:space="preserve">Once submitted, the government will undertake consultation and a final decision from government is anticipated in Spring 2026. </w:t>
      </w:r>
    </w:p>
    <w:p w14:paraId="761E0653" w14:textId="77777777" w:rsidR="003F6552" w:rsidRPr="003F6552" w:rsidRDefault="003F6552" w:rsidP="003F6552">
      <w:r w:rsidRPr="003F6552">
        <w:t> </w:t>
      </w:r>
    </w:p>
    <w:p w14:paraId="78E5A7CB" w14:textId="77777777" w:rsidR="003F6552" w:rsidRPr="003F6552" w:rsidRDefault="003F6552" w:rsidP="003F6552">
      <w:r w:rsidRPr="003F6552">
        <w:t xml:space="preserve">“We’re incredibly grateful to the thousands of residents, businesses, community groups, and council staff who took part in the recent Shaping West Sussex engagement survey,” says Cllr </w:t>
      </w:r>
      <w:r w:rsidRPr="003F6552">
        <w:lastRenderedPageBreak/>
        <w:t>Adrian Moss, Leader of Chichester District Council.</w:t>
      </w:r>
      <w:r w:rsidRPr="003F6552">
        <w:br/>
      </w:r>
      <w:r w:rsidRPr="003F6552">
        <w:br/>
      </w:r>
    </w:p>
    <w:p w14:paraId="1D630A83" w14:textId="77777777" w:rsidR="003F6552" w:rsidRPr="003F6552" w:rsidRDefault="003F6552" w:rsidP="003F6552">
      <w:r w:rsidRPr="003F6552">
        <w:t>“Your input has played a crucial role in shaping our proposals and ensuring they reflect the priorities of our communities.”</w:t>
      </w:r>
    </w:p>
    <w:p w14:paraId="7B970F7D" w14:textId="77777777" w:rsidR="003F6552" w:rsidRPr="003F6552" w:rsidRDefault="003F6552" w:rsidP="003F6552">
      <w:r w:rsidRPr="003F6552">
        <w:t> </w:t>
      </w:r>
    </w:p>
    <w:p w14:paraId="6D3A2EAF" w14:textId="77777777" w:rsidR="003F6552" w:rsidRPr="003F6552" w:rsidRDefault="003F6552" w:rsidP="003F6552">
      <w:r w:rsidRPr="003F6552">
        <w:t>“We also encourage everyone to share their views during the government’s formal consultation linked to this work, which is likely to happen later in the year. We’ll keep you updated through our usual communication channels as soon as it begins. In the meantime, please consider signing up to our monthly email newsletter at </w:t>
      </w:r>
      <w:hyperlink r:id="rId6" w:history="1">
        <w:r w:rsidRPr="003F6552">
          <w:rPr>
            <w:rStyle w:val="Hyperlink"/>
          </w:rPr>
          <w:t>www.chichester.gov.uk/newsalerts</w:t>
        </w:r>
      </w:hyperlink>
      <w:r w:rsidRPr="003F6552">
        <w:t xml:space="preserve"> to stay informed about this and other important issues.”</w:t>
      </w:r>
    </w:p>
    <w:p w14:paraId="3770FCD1" w14:textId="305964CF" w:rsidR="003F6552" w:rsidRPr="003F6552" w:rsidRDefault="003F6552" w:rsidP="003F6552">
      <w:r w:rsidRPr="003F6552">
        <w:rPr>
          <w:b/>
          <w:bCs/>
        </w:rPr>
        <w:t> </w:t>
      </w:r>
    </w:p>
    <w:p w14:paraId="049FA902" w14:textId="77777777" w:rsidR="003F6552" w:rsidRPr="003F6552" w:rsidRDefault="003F6552" w:rsidP="003F6552">
      <w:r w:rsidRPr="003F6552">
        <w:rPr>
          <w:b/>
          <w:bCs/>
        </w:rPr>
        <w:t>For further information, please contact Sarah Parker, Communications Manager at Chichester District Council on 01243 534537</w:t>
      </w:r>
    </w:p>
    <w:p w14:paraId="7C236559" w14:textId="77777777" w:rsidR="003F6552" w:rsidRPr="003F6552" w:rsidRDefault="003F6552" w:rsidP="003F6552">
      <w:r w:rsidRPr="003F6552">
        <w:t> </w:t>
      </w:r>
    </w:p>
    <w:tbl>
      <w:tblPr>
        <w:tblW w:w="0" w:type="dxa"/>
        <w:tblCellSpacing w:w="0" w:type="dxa"/>
        <w:tblCellMar>
          <w:left w:w="0" w:type="dxa"/>
          <w:right w:w="0" w:type="dxa"/>
        </w:tblCellMar>
        <w:tblLook w:val="04A0" w:firstRow="1" w:lastRow="0" w:firstColumn="1" w:lastColumn="0" w:noHBand="0" w:noVBand="1"/>
      </w:tblPr>
      <w:tblGrid>
        <w:gridCol w:w="1260"/>
        <w:gridCol w:w="3001"/>
      </w:tblGrid>
      <w:tr w:rsidR="003F6552" w:rsidRPr="003F6552" w14:paraId="4A637619" w14:textId="77777777">
        <w:trPr>
          <w:tblCellSpacing w:w="0" w:type="dxa"/>
        </w:trPr>
        <w:tc>
          <w:tcPr>
            <w:tcW w:w="6" w:type="dxa"/>
            <w:vAlign w:val="center"/>
            <w:hideMark/>
          </w:tcPr>
          <w:p w14:paraId="74F40D4D" w14:textId="7592F436" w:rsidR="003F6552" w:rsidRPr="003F6552" w:rsidRDefault="003F6552" w:rsidP="003F6552">
            <w:r w:rsidRPr="003F6552">
              <w:drawing>
                <wp:inline distT="0" distB="0" distL="0" distR="0" wp14:anchorId="26889A82" wp14:editId="49E0A1BB">
                  <wp:extent cx="792480" cy="777240"/>
                  <wp:effectExtent l="0" t="0" r="7620" b="3810"/>
                  <wp:docPr id="1037465992" name="Picture 15" descr="A logo with text and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465992" name="Picture 15" descr="A logo with text and a building&#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2480" cy="777240"/>
                          </a:xfrm>
                          <a:prstGeom prst="rect">
                            <a:avLst/>
                          </a:prstGeom>
                          <a:noFill/>
                          <a:ln>
                            <a:noFill/>
                          </a:ln>
                        </pic:spPr>
                      </pic:pic>
                    </a:graphicData>
                  </a:graphic>
                </wp:inline>
              </w:drawing>
            </w:r>
          </w:p>
        </w:tc>
        <w:tc>
          <w:tcPr>
            <w:tcW w:w="0" w:type="auto"/>
            <w:vAlign w:val="center"/>
            <w:hideMark/>
          </w:tcPr>
          <w:p w14:paraId="51AF3A7C" w14:textId="77777777" w:rsidR="003F6552" w:rsidRPr="003F6552" w:rsidRDefault="003F6552" w:rsidP="003F6552">
            <w:r w:rsidRPr="003F6552">
              <w:rPr>
                <w:b/>
                <w:bCs/>
              </w:rPr>
              <w:t>Terri Foster</w:t>
            </w:r>
            <w:r w:rsidRPr="003F6552">
              <w:br/>
              <w:t>Senior Communications Officer</w:t>
            </w:r>
            <w:r w:rsidRPr="003F6552">
              <w:br/>
              <w:t>Communications</w:t>
            </w:r>
            <w:r w:rsidRPr="003F6552">
              <w:br/>
              <w:t>Chichester District Council</w:t>
            </w:r>
          </w:p>
        </w:tc>
      </w:tr>
    </w:tbl>
    <w:p w14:paraId="64B668C2" w14:textId="77777777" w:rsidR="003F6552" w:rsidRPr="003F6552" w:rsidRDefault="003F6552" w:rsidP="003F6552">
      <w:r w:rsidRPr="003F6552">
        <w:rPr>
          <w:vanish/>
        </w:rPr>
        <w:t> </w:t>
      </w:r>
    </w:p>
    <w:tbl>
      <w:tblPr>
        <w:tblW w:w="0" w:type="dxa"/>
        <w:tblCellSpacing w:w="0" w:type="dxa"/>
        <w:tblCellMar>
          <w:left w:w="0" w:type="dxa"/>
          <w:right w:w="0" w:type="dxa"/>
        </w:tblCellMar>
        <w:tblLook w:val="04A0" w:firstRow="1" w:lastRow="0" w:firstColumn="1" w:lastColumn="0" w:noHBand="0" w:noVBand="1"/>
      </w:tblPr>
      <w:tblGrid>
        <w:gridCol w:w="8384"/>
        <w:gridCol w:w="47"/>
      </w:tblGrid>
      <w:tr w:rsidR="003F6552" w:rsidRPr="003F6552" w14:paraId="0AFBFAD7" w14:textId="77777777">
        <w:trPr>
          <w:tblCellSpacing w:w="0" w:type="dxa"/>
        </w:trPr>
        <w:tc>
          <w:tcPr>
            <w:tcW w:w="0" w:type="auto"/>
            <w:gridSpan w:val="2"/>
            <w:vAlign w:val="center"/>
            <w:hideMark/>
          </w:tcPr>
          <w:p w14:paraId="44DDC5D9" w14:textId="77777777" w:rsidR="003F6552" w:rsidRPr="003F6552" w:rsidRDefault="003F6552" w:rsidP="003F6552">
            <w:r w:rsidRPr="003F6552">
              <w:t xml:space="preserve">Ext: 21226 | Tel: 01243521226 | </w:t>
            </w:r>
            <w:hyperlink r:id="rId8" w:history="1">
              <w:r w:rsidRPr="003F6552">
                <w:rPr>
                  <w:rStyle w:val="Hyperlink"/>
                </w:rPr>
                <w:t>tfoster@chichester.gov.uk</w:t>
              </w:r>
            </w:hyperlink>
            <w:r w:rsidRPr="003F6552">
              <w:t xml:space="preserve"> | </w:t>
            </w:r>
            <w:hyperlink r:id="rId9" w:history="1">
              <w:r w:rsidRPr="003F6552">
                <w:rPr>
                  <w:rStyle w:val="Hyperlink"/>
                </w:rPr>
                <w:t>https://www.chichester.gov.uk</w:t>
              </w:r>
            </w:hyperlink>
          </w:p>
        </w:tc>
      </w:tr>
      <w:tr w:rsidR="003F6552" w:rsidRPr="003F6552" w14:paraId="51E558A1" w14:textId="77777777">
        <w:trPr>
          <w:tblCellSpacing w:w="0" w:type="dxa"/>
        </w:trPr>
        <w:tc>
          <w:tcPr>
            <w:tcW w:w="0" w:type="auto"/>
            <w:gridSpan w:val="2"/>
            <w:vAlign w:val="center"/>
            <w:hideMark/>
          </w:tcPr>
          <w:p w14:paraId="7FD2B7E2" w14:textId="77777777" w:rsidR="003F6552" w:rsidRPr="003F6552" w:rsidRDefault="003F6552" w:rsidP="003F6552">
            <w:r w:rsidRPr="003F6552">
              <w:t>East Pallant House opening hours: 9am-4pm Monday to Friday</w:t>
            </w:r>
          </w:p>
        </w:tc>
      </w:tr>
      <w:tr w:rsidR="003F6552" w:rsidRPr="003F6552" w14:paraId="1F94EC15" w14:textId="77777777">
        <w:trPr>
          <w:tblCellSpacing w:w="0" w:type="dxa"/>
        </w:trPr>
        <w:tc>
          <w:tcPr>
            <w:tcW w:w="0" w:type="auto"/>
            <w:vAlign w:val="center"/>
            <w:hideMark/>
          </w:tcPr>
          <w:p w14:paraId="6685F852" w14:textId="01A782B1" w:rsidR="003F6552" w:rsidRPr="003F6552" w:rsidRDefault="003F6552" w:rsidP="003F6552">
            <w:r w:rsidRPr="003F6552">
              <w:drawing>
                <wp:inline distT="0" distB="0" distL="0" distR="0" wp14:anchorId="619C347C" wp14:editId="2CBD9FC8">
                  <wp:extent cx="228600" cy="228600"/>
                  <wp:effectExtent l="0" t="0" r="0" b="0"/>
                  <wp:docPr id="405652286" name="Picture 1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3F6552">
              <w:drawing>
                <wp:inline distT="0" distB="0" distL="0" distR="0" wp14:anchorId="40965FEC" wp14:editId="7D691961">
                  <wp:extent cx="228600" cy="228600"/>
                  <wp:effectExtent l="0" t="0" r="0" b="0"/>
                  <wp:docPr id="964086557" name="Picture 1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3F6552">
              <w:drawing>
                <wp:inline distT="0" distB="0" distL="0" distR="0" wp14:anchorId="63EAC9A2" wp14:editId="4542CB0A">
                  <wp:extent cx="228600" cy="228600"/>
                  <wp:effectExtent l="0" t="0" r="0" b="0"/>
                  <wp:docPr id="697196541" name="Picture 1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3F6552">
              <w:drawing>
                <wp:inline distT="0" distB="0" distL="0" distR="0" wp14:anchorId="41463114" wp14:editId="49B7750F">
                  <wp:extent cx="228600" cy="228600"/>
                  <wp:effectExtent l="0" t="0" r="0" b="0"/>
                  <wp:docPr id="1211546409" name="Picture 1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3F6552">
              <w:drawing>
                <wp:inline distT="0" distB="0" distL="0" distR="0" wp14:anchorId="3CD5B551" wp14:editId="21D5F448">
                  <wp:extent cx="228600" cy="228600"/>
                  <wp:effectExtent l="0" t="0" r="0" b="0"/>
                  <wp:docPr id="452462680" name="Picture 1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hideMark/>
          </w:tcPr>
          <w:p w14:paraId="3C9447D8" w14:textId="77777777" w:rsidR="003F6552" w:rsidRPr="003F6552" w:rsidRDefault="003F6552" w:rsidP="003F6552"/>
        </w:tc>
      </w:tr>
    </w:tbl>
    <w:p w14:paraId="2F31A777" w14:textId="5E58FE9D" w:rsidR="003F6552" w:rsidRPr="003F6552" w:rsidRDefault="003F6552" w:rsidP="003F6552">
      <w:r w:rsidRPr="003F6552">
        <w:drawing>
          <wp:inline distT="0" distB="0" distL="0" distR="0" wp14:anchorId="6D99B13A" wp14:editId="3C853BEE">
            <wp:extent cx="5715000" cy="693420"/>
            <wp:effectExtent l="0" t="0" r="0" b="0"/>
            <wp:docPr id="71928875" name="Picture 9">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000" cy="693420"/>
                    </a:xfrm>
                    <a:prstGeom prst="rect">
                      <a:avLst/>
                    </a:prstGeom>
                    <a:noFill/>
                    <a:ln>
                      <a:noFill/>
                    </a:ln>
                  </pic:spPr>
                </pic:pic>
              </a:graphicData>
            </a:graphic>
          </wp:inline>
        </w:drawing>
      </w:r>
    </w:p>
    <w:p w14:paraId="28ADB1FE" w14:textId="1EF23ECC" w:rsidR="00B93805" w:rsidRDefault="003F6552" w:rsidP="003F6552">
      <w:r w:rsidRPr="003F6552">
        <w:br/>
      </w:r>
      <w:r w:rsidRPr="003F6552">
        <w:br/>
      </w:r>
    </w:p>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552"/>
    <w:rsid w:val="003F6552"/>
    <w:rsid w:val="004617E4"/>
    <w:rsid w:val="006A3332"/>
    <w:rsid w:val="006E646D"/>
    <w:rsid w:val="00B93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DACA0"/>
  <w15:chartTrackingRefBased/>
  <w15:docId w15:val="{35FE8CA0-71DD-4FF4-91A9-D51A709FF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5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5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5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5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5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5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5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5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5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5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5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5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5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5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5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5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5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552"/>
    <w:rPr>
      <w:rFonts w:eastAsiaTheme="majorEastAsia" w:cstheme="majorBidi"/>
      <w:color w:val="272727" w:themeColor="text1" w:themeTint="D8"/>
    </w:rPr>
  </w:style>
  <w:style w:type="paragraph" w:styleId="Title">
    <w:name w:val="Title"/>
    <w:basedOn w:val="Normal"/>
    <w:next w:val="Normal"/>
    <w:link w:val="TitleChar"/>
    <w:uiPriority w:val="10"/>
    <w:qFormat/>
    <w:rsid w:val="003F65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5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5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5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552"/>
    <w:pPr>
      <w:spacing w:before="160"/>
      <w:jc w:val="center"/>
    </w:pPr>
    <w:rPr>
      <w:i/>
      <w:iCs/>
      <w:color w:val="404040" w:themeColor="text1" w:themeTint="BF"/>
    </w:rPr>
  </w:style>
  <w:style w:type="character" w:customStyle="1" w:styleId="QuoteChar">
    <w:name w:val="Quote Char"/>
    <w:basedOn w:val="DefaultParagraphFont"/>
    <w:link w:val="Quote"/>
    <w:uiPriority w:val="29"/>
    <w:rsid w:val="003F6552"/>
    <w:rPr>
      <w:i/>
      <w:iCs/>
      <w:color w:val="404040" w:themeColor="text1" w:themeTint="BF"/>
    </w:rPr>
  </w:style>
  <w:style w:type="paragraph" w:styleId="ListParagraph">
    <w:name w:val="List Paragraph"/>
    <w:basedOn w:val="Normal"/>
    <w:uiPriority w:val="34"/>
    <w:qFormat/>
    <w:rsid w:val="003F6552"/>
    <w:pPr>
      <w:ind w:left="720"/>
      <w:contextualSpacing/>
    </w:pPr>
  </w:style>
  <w:style w:type="character" w:styleId="IntenseEmphasis">
    <w:name w:val="Intense Emphasis"/>
    <w:basedOn w:val="DefaultParagraphFont"/>
    <w:uiPriority w:val="21"/>
    <w:qFormat/>
    <w:rsid w:val="003F6552"/>
    <w:rPr>
      <w:i/>
      <w:iCs/>
      <w:color w:val="0F4761" w:themeColor="accent1" w:themeShade="BF"/>
    </w:rPr>
  </w:style>
  <w:style w:type="paragraph" w:styleId="IntenseQuote">
    <w:name w:val="Intense Quote"/>
    <w:basedOn w:val="Normal"/>
    <w:next w:val="Normal"/>
    <w:link w:val="IntenseQuoteChar"/>
    <w:uiPriority w:val="30"/>
    <w:qFormat/>
    <w:rsid w:val="003F65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552"/>
    <w:rPr>
      <w:i/>
      <w:iCs/>
      <w:color w:val="0F4761" w:themeColor="accent1" w:themeShade="BF"/>
    </w:rPr>
  </w:style>
  <w:style w:type="character" w:styleId="IntenseReference">
    <w:name w:val="Intense Reference"/>
    <w:basedOn w:val="DefaultParagraphFont"/>
    <w:uiPriority w:val="32"/>
    <w:qFormat/>
    <w:rsid w:val="003F6552"/>
    <w:rPr>
      <w:b/>
      <w:bCs/>
      <w:smallCaps/>
      <w:color w:val="0F4761" w:themeColor="accent1" w:themeShade="BF"/>
      <w:spacing w:val="5"/>
    </w:rPr>
  </w:style>
  <w:style w:type="character" w:styleId="Hyperlink">
    <w:name w:val="Hyperlink"/>
    <w:basedOn w:val="DefaultParagraphFont"/>
    <w:uiPriority w:val="99"/>
    <w:unhideWhenUsed/>
    <w:rsid w:val="003F6552"/>
    <w:rPr>
      <w:color w:val="467886" w:themeColor="hyperlink"/>
      <w:u w:val="single"/>
    </w:rPr>
  </w:style>
  <w:style w:type="character" w:styleId="UnresolvedMention">
    <w:name w:val="Unresolved Mention"/>
    <w:basedOn w:val="DefaultParagraphFont"/>
    <w:uiPriority w:val="99"/>
    <w:semiHidden/>
    <w:unhideWhenUsed/>
    <w:rsid w:val="003F65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foster@chichester.gov.uk" TargetMode="External"/><Relationship Id="rId13" Type="http://schemas.openxmlformats.org/officeDocument/2006/relationships/image" Target="media/image4.jpeg"/><Relationship Id="rId18" Type="http://schemas.openxmlformats.org/officeDocument/2006/relationships/hyperlink" Target="https://nextdoor.co.uk/agency-detail/england/chichester/chichester/" TargetMode="External"/><Relationship Id="rId3" Type="http://schemas.openxmlformats.org/officeDocument/2006/relationships/webSettings" Target="webSettings.xml"/><Relationship Id="rId21" Type="http://schemas.openxmlformats.org/officeDocument/2006/relationships/image" Target="media/image8.jpeg"/><Relationship Id="rId7" Type="http://schemas.openxmlformats.org/officeDocument/2006/relationships/image" Target="media/image2.gif"/><Relationship Id="rId12" Type="http://schemas.openxmlformats.org/officeDocument/2006/relationships/hyperlink" Target="https://x.com/ChichesterDC" TargetMode="External"/><Relationship Id="rId17" Type="http://schemas.openxmlformats.org/officeDocument/2006/relationships/image" Target="media/image6.jpeg"/><Relationship Id="rId2" Type="http://schemas.openxmlformats.org/officeDocument/2006/relationships/settings" Target="settings.xml"/><Relationship Id="rId16" Type="http://schemas.openxmlformats.org/officeDocument/2006/relationships/hyperlink" Target="https://www.linkedin.com/company/chichesterdc" TargetMode="External"/><Relationship Id="rId20" Type="http://schemas.openxmlformats.org/officeDocument/2006/relationships/hyperlink" Target="https://www.chichester.gov.uk/emailbanner" TargetMode="External"/><Relationship Id="rId1" Type="http://schemas.openxmlformats.org/officeDocument/2006/relationships/styles" Target="styles.xml"/><Relationship Id="rId6" Type="http://schemas.openxmlformats.org/officeDocument/2006/relationships/hyperlink" Target="http://www.chichester.gov.uk/newsalerts" TargetMode="External"/><Relationship Id="rId11" Type="http://schemas.openxmlformats.org/officeDocument/2006/relationships/image" Target="media/image3.jpeg"/><Relationship Id="rId5" Type="http://schemas.openxmlformats.org/officeDocument/2006/relationships/image" Target="cid:image001.png@01DC23EF.8B066400" TargetMode="Externa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hyperlink" Target="https://www.facebook.com/ChichesterDistrictCouncil" TargetMode="External"/><Relationship Id="rId19"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hyperlink" Target="https://www.chichester.gov.uk" TargetMode="External"/><Relationship Id="rId14" Type="http://schemas.openxmlformats.org/officeDocument/2006/relationships/hyperlink" Target="https://www.instagram.com/chichesterd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2151</Characters>
  <Application>Microsoft Office Word</Application>
  <DocSecurity>0</DocSecurity>
  <Lines>17</Lines>
  <Paragraphs>5</Paragraphs>
  <ScaleCrop>false</ScaleCrop>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2025-09-16T07:59:00Z</dcterms:created>
  <dcterms:modified xsi:type="dcterms:W3CDTF">2025-09-16T08:00:00Z</dcterms:modified>
</cp:coreProperties>
</file>