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9F16D7" w:rsidRPr="009F16D7" w14:paraId="7994CB36" w14:textId="77777777" w:rsidTr="009F16D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9F16D7" w:rsidRPr="009F16D7" w14:paraId="65643064" w14:textId="77777777">
              <w:trPr>
                <w:jc w:val="center"/>
              </w:trPr>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00"/>
                  </w:tblGrid>
                  <w:tr w:rsidR="009F16D7" w:rsidRPr="009F16D7" w14:paraId="7543B6D1" w14:textId="77777777">
                    <w:trPr>
                      <w:jc w:val="center"/>
                    </w:trPr>
                    <w:tc>
                      <w:tcPr>
                        <w:tcW w:w="9000" w:type="dxa"/>
                        <w:hideMark/>
                      </w:tcPr>
                      <w:tbl>
                        <w:tblPr>
                          <w:tblW w:w="5000" w:type="pct"/>
                          <w:jc w:val="center"/>
                          <w:tblCellMar>
                            <w:left w:w="0" w:type="dxa"/>
                            <w:right w:w="0" w:type="dxa"/>
                          </w:tblCellMar>
                          <w:tblLook w:val="04A0" w:firstRow="1" w:lastRow="0" w:firstColumn="1" w:lastColumn="0" w:noHBand="0" w:noVBand="1"/>
                        </w:tblPr>
                        <w:tblGrid>
                          <w:gridCol w:w="9000"/>
                        </w:tblGrid>
                        <w:tr w:rsidR="009F16D7" w:rsidRPr="009F16D7" w14:paraId="6D1F72E6" w14:textId="77777777">
                          <w:trPr>
                            <w:jc w:val="center"/>
                          </w:trPr>
                          <w:tc>
                            <w:tcPr>
                              <w:tcW w:w="0" w:type="auto"/>
                              <w:tcMar>
                                <w:top w:w="225" w:type="dxa"/>
                                <w:left w:w="225" w:type="dxa"/>
                                <w:bottom w:w="225" w:type="dxa"/>
                                <w:right w:w="225" w:type="dxa"/>
                              </w:tcMar>
                              <w:vAlign w:val="center"/>
                            </w:tcPr>
                            <w:tbl>
                              <w:tblPr>
                                <w:tblW w:w="5000" w:type="pct"/>
                                <w:tblCellMar>
                                  <w:left w:w="0" w:type="dxa"/>
                                  <w:right w:w="0" w:type="dxa"/>
                                </w:tblCellMar>
                                <w:tblLook w:val="04A0" w:firstRow="1" w:lastRow="0" w:firstColumn="1" w:lastColumn="0" w:noHBand="0" w:noVBand="1"/>
                              </w:tblPr>
                              <w:tblGrid>
                                <w:gridCol w:w="8550"/>
                              </w:tblGrid>
                              <w:tr w:rsidR="009F16D7" w:rsidRPr="009F16D7" w14:paraId="412B7709" w14:textId="77777777">
                                <w:tc>
                                  <w:tcPr>
                                    <w:tcW w:w="0" w:type="auto"/>
                                    <w:vAlign w:val="center"/>
                                    <w:hideMark/>
                                  </w:tcPr>
                                  <w:p w14:paraId="0A06C7CB" w14:textId="37C16C46" w:rsidR="009F16D7" w:rsidRPr="009F16D7" w:rsidRDefault="009F16D7" w:rsidP="009F16D7">
                                    <w:r w:rsidRPr="009F16D7">
                                      <w:drawing>
                                        <wp:inline distT="0" distB="0" distL="0" distR="0" wp14:anchorId="136893FC" wp14:editId="5ACAF90E">
                                          <wp:extent cx="5425440" cy="3512820"/>
                                          <wp:effectExtent l="0" t="0" r="3810" b="0"/>
                                          <wp:docPr id="1455945058" name="Picture 16"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ea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5440" cy="3512820"/>
                                                  </a:xfrm>
                                                  <a:prstGeom prst="rect">
                                                    <a:avLst/>
                                                  </a:prstGeom>
                                                  <a:noFill/>
                                                  <a:ln>
                                                    <a:noFill/>
                                                  </a:ln>
                                                </pic:spPr>
                                              </pic:pic>
                                            </a:graphicData>
                                          </a:graphic>
                                        </wp:inline>
                                      </w:drawing>
                                    </w:r>
                                  </w:p>
                                </w:tc>
                              </w:tr>
                            </w:tbl>
                            <w:p w14:paraId="3B826844" w14:textId="77777777" w:rsidR="009F16D7" w:rsidRPr="009F16D7" w:rsidRDefault="009F16D7" w:rsidP="009F16D7">
                              <w:r w:rsidRPr="009F16D7">
                                <w:t xml:space="preserve">Our library service is celebrating its centenary! This special edition Residents’ </w:t>
                              </w:r>
                              <w:proofErr w:type="spellStart"/>
                              <w:r w:rsidRPr="009F16D7">
                                <w:t>eNewsletter</w:t>
                              </w:r>
                              <w:proofErr w:type="spellEnd"/>
                              <w:r w:rsidRPr="009F16D7">
                                <w:t xml:space="preserve"> showcases all the exciting things happening during 2025 that you can get involved in.</w:t>
                              </w:r>
                            </w:p>
                            <w:tbl>
                              <w:tblPr>
                                <w:tblW w:w="5000" w:type="pct"/>
                                <w:jc w:val="center"/>
                                <w:tblCellMar>
                                  <w:left w:w="0" w:type="dxa"/>
                                  <w:right w:w="0" w:type="dxa"/>
                                </w:tblCellMar>
                                <w:tblLook w:val="04A0" w:firstRow="1" w:lastRow="0" w:firstColumn="1" w:lastColumn="0" w:noHBand="0" w:noVBand="1"/>
                              </w:tblPr>
                              <w:tblGrid>
                                <w:gridCol w:w="8550"/>
                              </w:tblGrid>
                              <w:tr w:rsidR="009F16D7" w:rsidRPr="009F16D7" w14:paraId="73F76962" w14:textId="77777777">
                                <w:trPr>
                                  <w:jc w:val="center"/>
                                </w:trPr>
                                <w:tc>
                                  <w:tcPr>
                                    <w:tcW w:w="5000" w:type="pct"/>
                                    <w:vAlign w:val="center"/>
                                    <w:hideMark/>
                                  </w:tcPr>
                                  <w:p w14:paraId="14E6C3EF" w14:textId="77777777" w:rsidR="009F16D7" w:rsidRPr="009F16D7" w:rsidRDefault="009F16D7" w:rsidP="009F16D7">
                                    <w:r w:rsidRPr="009F16D7">
                                      <w:pict w14:anchorId="2E01F900">
                                        <v:rect id="_x0000_i1120" style="width:468pt;height:1.2pt" o:hralign="center" o:hrstd="t" o:hr="t" fillcolor="#a0a0a0" stroked="f"/>
                                      </w:pict>
                                    </w:r>
                                  </w:p>
                                </w:tc>
                              </w:tr>
                            </w:tbl>
                            <w:p w14:paraId="7592D254" w14:textId="0129EDCA" w:rsidR="009F16D7" w:rsidRPr="009F16D7" w:rsidRDefault="009F16D7" w:rsidP="009F16D7">
                              <w:r w:rsidRPr="009F16D7">
                                <w:drawing>
                                  <wp:inline distT="0" distB="0" distL="0" distR="0" wp14:anchorId="1CBA2F4C" wp14:editId="59DFFE41">
                                    <wp:extent cx="5425440" cy="3619500"/>
                                    <wp:effectExtent l="0" t="0" r="3810" b="0"/>
                                    <wp:docPr id="118444201" name="Picture 15" descr="board games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board games clu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5440" cy="3619500"/>
                                            </a:xfrm>
                                            <a:prstGeom prst="rect">
                                              <a:avLst/>
                                            </a:prstGeom>
                                            <a:noFill/>
                                            <a:ln>
                                              <a:noFill/>
                                            </a:ln>
                                          </pic:spPr>
                                        </pic:pic>
                                      </a:graphicData>
                                    </a:graphic>
                                  </wp:inline>
                                </w:drawing>
                              </w:r>
                            </w:p>
                            <w:p w14:paraId="1C9BD8EE" w14:textId="77777777" w:rsidR="009F16D7" w:rsidRPr="009F16D7" w:rsidRDefault="009F16D7" w:rsidP="009F16D7">
                              <w:pPr>
                                <w:rPr>
                                  <w:b/>
                                  <w:bCs/>
                                </w:rPr>
                              </w:pPr>
                              <w:r w:rsidRPr="009F16D7">
                                <w:rPr>
                                  <w:b/>
                                  <w:bCs/>
                                </w:rPr>
                                <w:t>Celebrate with us</w:t>
                              </w:r>
                            </w:p>
                            <w:p w14:paraId="21DDD20B" w14:textId="77777777" w:rsidR="009F16D7" w:rsidRPr="009F16D7" w:rsidRDefault="009F16D7" w:rsidP="009F16D7">
                              <w:r w:rsidRPr="009F16D7">
                                <w:lastRenderedPageBreak/>
                                <w:t>Our libraries are celebrating a century of being at the heart of communities across West Sussex and we want you to join in!</w:t>
                              </w:r>
                            </w:p>
                            <w:p w14:paraId="55CFB095" w14:textId="77777777" w:rsidR="009F16D7" w:rsidRPr="009F16D7" w:rsidRDefault="009F16D7" w:rsidP="009F16D7">
                              <w:r w:rsidRPr="009F16D7">
                                <w:t xml:space="preserve">During our centenary year you can come along to author talks, a murder mystery evening, a quiz night, tea party and family fun day among others. </w:t>
                              </w:r>
                              <w:hyperlink r:id="rId6" w:tgtFrame="_blank" w:history="1">
                                <w:r w:rsidRPr="009F16D7">
                                  <w:rPr>
                                    <w:rStyle w:val="Hyperlink"/>
                                  </w:rPr>
                                  <w:t>Check out what's happening in your local library here.</w:t>
                                </w:r>
                              </w:hyperlink>
                            </w:p>
                            <w:p w14:paraId="1BB63400" w14:textId="77777777" w:rsidR="009F16D7" w:rsidRPr="009F16D7" w:rsidRDefault="009F16D7" w:rsidP="009F16D7">
                              <w:r w:rsidRPr="009F16D7">
                                <w:t>All our public libraries are free, open spaces where you can borrow books, learn new skills, keep warm, access free Wi-Fi, entertain your child, join a reading group or board games club, research your family history or learn to use a computer, to name just a few.</w:t>
                              </w:r>
                            </w:p>
                            <w:p w14:paraId="37F59EBF" w14:textId="77777777" w:rsidR="009F16D7" w:rsidRPr="009F16D7" w:rsidRDefault="009F16D7" w:rsidP="009F16D7">
                              <w:r w:rsidRPr="009F16D7">
                                <w:t>County council cabinet member for community support, fire and rescue Duncan Crow said: “This is such a special year for the Library Service. Our libraries are an integral part of the community, providing valuable services which support residents and help them fulfil their potential, which is one of the priorities in Our Council Plan.” </w:t>
                              </w:r>
                            </w:p>
                            <w:tbl>
                              <w:tblPr>
                                <w:tblW w:w="5000" w:type="pct"/>
                                <w:tblCellMar>
                                  <w:left w:w="0" w:type="dxa"/>
                                  <w:right w:w="0" w:type="dxa"/>
                                </w:tblCellMar>
                                <w:tblLook w:val="04A0" w:firstRow="1" w:lastRow="0" w:firstColumn="1" w:lastColumn="0" w:noHBand="0" w:noVBand="1"/>
                              </w:tblPr>
                              <w:tblGrid>
                                <w:gridCol w:w="8550"/>
                              </w:tblGrid>
                              <w:tr w:rsidR="009F16D7" w:rsidRPr="009F16D7" w14:paraId="3EF8AA18"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018"/>
                                    </w:tblGrid>
                                    <w:tr w:rsidR="009F16D7" w:rsidRPr="009F16D7" w14:paraId="4531AD0F" w14:textId="77777777">
                                      <w:trPr>
                                        <w:jc w:val="center"/>
                                      </w:trPr>
                                      <w:tc>
                                        <w:tcPr>
                                          <w:tcW w:w="0" w:type="auto"/>
                                          <w:shd w:val="clear" w:color="auto" w:fill="006FB7"/>
                                          <w:tcMar>
                                            <w:top w:w="150" w:type="dxa"/>
                                            <w:left w:w="300" w:type="dxa"/>
                                            <w:bottom w:w="150" w:type="dxa"/>
                                            <w:right w:w="300" w:type="dxa"/>
                                          </w:tcMar>
                                          <w:vAlign w:val="center"/>
                                          <w:hideMark/>
                                        </w:tcPr>
                                        <w:p w14:paraId="64D7C872" w14:textId="77777777" w:rsidR="009F16D7" w:rsidRPr="009F16D7" w:rsidRDefault="009F16D7" w:rsidP="009F16D7">
                                          <w:hyperlink r:id="rId7" w:tgtFrame="_blank" w:history="1">
                                            <w:r w:rsidRPr="009F16D7">
                                              <w:rPr>
                                                <w:rStyle w:val="Hyperlink"/>
                                                <w:b/>
                                                <w:bCs/>
                                              </w:rPr>
                                              <w:t>Celebrate the centenary</w:t>
                                            </w:r>
                                          </w:hyperlink>
                                        </w:p>
                                      </w:tc>
                                    </w:tr>
                                  </w:tbl>
                                  <w:p w14:paraId="1DC8E4A7" w14:textId="77777777" w:rsidR="009F16D7" w:rsidRPr="009F16D7" w:rsidRDefault="009F16D7" w:rsidP="009F16D7"/>
                                </w:tc>
                              </w:tr>
                            </w:tbl>
                            <w:p w14:paraId="64A222DF" w14:textId="77777777" w:rsidR="009F16D7" w:rsidRPr="009F16D7" w:rsidRDefault="009F16D7" w:rsidP="009F16D7">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9F16D7" w:rsidRPr="009F16D7" w14:paraId="72C4C5F4" w14:textId="77777777">
                                <w:trPr>
                                  <w:jc w:val="center"/>
                                </w:trPr>
                                <w:tc>
                                  <w:tcPr>
                                    <w:tcW w:w="5000" w:type="pct"/>
                                    <w:vAlign w:val="center"/>
                                    <w:hideMark/>
                                  </w:tcPr>
                                  <w:p w14:paraId="3B20C225" w14:textId="77777777" w:rsidR="009F16D7" w:rsidRPr="009F16D7" w:rsidRDefault="009F16D7" w:rsidP="009F16D7">
                                    <w:r w:rsidRPr="009F16D7">
                                      <w:pict w14:anchorId="2DB5363A">
                                        <v:rect id="_x0000_i1122" style="width:468pt;height:1.2pt" o:hralign="center" o:hrstd="t" o:hr="t" fillcolor="#a0a0a0" stroked="f"/>
                                      </w:pict>
                                    </w:r>
                                  </w:p>
                                </w:tc>
                              </w:tr>
                            </w:tbl>
                            <w:p w14:paraId="01EB0A8B" w14:textId="213EA496" w:rsidR="009F16D7" w:rsidRPr="009F16D7" w:rsidRDefault="009F16D7" w:rsidP="009F16D7">
                              <w:r w:rsidRPr="009F16D7">
                                <w:drawing>
                                  <wp:inline distT="0" distB="0" distL="0" distR="0" wp14:anchorId="1BEE0AB7" wp14:editId="5748DC77">
                                    <wp:extent cx="5425440" cy="3093720"/>
                                    <wp:effectExtent l="0" t="0" r="3810" b="0"/>
                                    <wp:docPr id="259390748" name="Picture 14" descr="VR head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R headse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5440" cy="3093720"/>
                                            </a:xfrm>
                                            <a:prstGeom prst="rect">
                                              <a:avLst/>
                                            </a:prstGeom>
                                            <a:noFill/>
                                            <a:ln>
                                              <a:noFill/>
                                            </a:ln>
                                          </pic:spPr>
                                        </pic:pic>
                                      </a:graphicData>
                                    </a:graphic>
                                  </wp:inline>
                                </w:drawing>
                              </w:r>
                            </w:p>
                            <w:p w14:paraId="3100355D" w14:textId="77777777" w:rsidR="009F16D7" w:rsidRPr="009F16D7" w:rsidRDefault="009F16D7" w:rsidP="009F16D7">
                              <w:pPr>
                                <w:rPr>
                                  <w:b/>
                                  <w:bCs/>
                                </w:rPr>
                              </w:pPr>
                              <w:r w:rsidRPr="009F16D7">
                                <w:rPr>
                                  <w:b/>
                                  <w:bCs/>
                                </w:rPr>
                                <w:t>Reading books – but not as we know it!</w:t>
                              </w:r>
                            </w:p>
                            <w:p w14:paraId="700BF379" w14:textId="77777777" w:rsidR="009F16D7" w:rsidRPr="009F16D7" w:rsidRDefault="009F16D7" w:rsidP="009F16D7">
                              <w:r w:rsidRPr="009F16D7">
                                <w:t>Escape into the world of virtual reality (VR) in your local library and enjoy books in a completely different way.</w:t>
                              </w:r>
                            </w:p>
                            <w:p w14:paraId="15884CC4" w14:textId="77777777" w:rsidR="009F16D7" w:rsidRPr="009F16D7" w:rsidRDefault="009F16D7" w:rsidP="009F16D7">
                              <w:r w:rsidRPr="009F16D7">
                                <w:t>All 36 libraries in West Sussex will be hosting VR headsets during the centenary year, so you’ll be able to pop along to your local library and try out an immersive adventure and be transported into a magical world of virtual books.</w:t>
                              </w:r>
                            </w:p>
                            <w:p w14:paraId="28F5AC95" w14:textId="77777777" w:rsidR="009F16D7" w:rsidRPr="009F16D7" w:rsidRDefault="009F16D7" w:rsidP="009F16D7">
                              <w:r w:rsidRPr="009F16D7">
                                <w:lastRenderedPageBreak/>
                                <w:t>The Library of Possibilities and Wonder unique VR project has been made possible thanks to National Lottery money awarded by Arts Council England.</w:t>
                              </w:r>
                            </w:p>
                            <w:tbl>
                              <w:tblPr>
                                <w:tblW w:w="5000" w:type="pct"/>
                                <w:tblCellMar>
                                  <w:left w:w="0" w:type="dxa"/>
                                  <w:right w:w="0" w:type="dxa"/>
                                </w:tblCellMar>
                                <w:tblLook w:val="04A0" w:firstRow="1" w:lastRow="0" w:firstColumn="1" w:lastColumn="0" w:noHBand="0" w:noVBand="1"/>
                              </w:tblPr>
                              <w:tblGrid>
                                <w:gridCol w:w="8550"/>
                              </w:tblGrid>
                              <w:tr w:rsidR="009F16D7" w:rsidRPr="009F16D7" w14:paraId="2D5B3E4B"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957"/>
                                    </w:tblGrid>
                                    <w:tr w:rsidR="009F16D7" w:rsidRPr="009F16D7" w14:paraId="0ACF948E" w14:textId="77777777">
                                      <w:trPr>
                                        <w:jc w:val="center"/>
                                      </w:trPr>
                                      <w:tc>
                                        <w:tcPr>
                                          <w:tcW w:w="0" w:type="auto"/>
                                          <w:shd w:val="clear" w:color="auto" w:fill="006FB7"/>
                                          <w:tcMar>
                                            <w:top w:w="150" w:type="dxa"/>
                                            <w:left w:w="300" w:type="dxa"/>
                                            <w:bottom w:w="150" w:type="dxa"/>
                                            <w:right w:w="300" w:type="dxa"/>
                                          </w:tcMar>
                                          <w:vAlign w:val="center"/>
                                          <w:hideMark/>
                                        </w:tcPr>
                                        <w:p w14:paraId="73EA9E80" w14:textId="77777777" w:rsidR="009F16D7" w:rsidRPr="009F16D7" w:rsidRDefault="009F16D7" w:rsidP="009F16D7">
                                          <w:hyperlink r:id="rId9" w:tgtFrame="_blank" w:history="1">
                                            <w:r w:rsidRPr="009F16D7">
                                              <w:rPr>
                                                <w:rStyle w:val="Hyperlink"/>
                                                <w:b/>
                                                <w:bCs/>
                                              </w:rPr>
                                              <w:t>Step into a virtual world</w:t>
                                            </w:r>
                                          </w:hyperlink>
                                        </w:p>
                                      </w:tc>
                                    </w:tr>
                                  </w:tbl>
                                  <w:p w14:paraId="5882CF65" w14:textId="77777777" w:rsidR="009F16D7" w:rsidRPr="009F16D7" w:rsidRDefault="009F16D7" w:rsidP="009F16D7"/>
                                </w:tc>
                              </w:tr>
                            </w:tbl>
                            <w:p w14:paraId="20718C9A" w14:textId="77777777" w:rsidR="009F16D7" w:rsidRPr="009F16D7" w:rsidRDefault="009F16D7" w:rsidP="009F16D7">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9F16D7" w:rsidRPr="009F16D7" w14:paraId="0CE92134" w14:textId="77777777">
                                <w:trPr>
                                  <w:jc w:val="center"/>
                                </w:trPr>
                                <w:tc>
                                  <w:tcPr>
                                    <w:tcW w:w="5000" w:type="pct"/>
                                    <w:vAlign w:val="center"/>
                                    <w:hideMark/>
                                  </w:tcPr>
                                  <w:p w14:paraId="3F2BC31E" w14:textId="77777777" w:rsidR="009F16D7" w:rsidRPr="009F16D7" w:rsidRDefault="009F16D7" w:rsidP="009F16D7">
                                    <w:r w:rsidRPr="009F16D7">
                                      <w:pict w14:anchorId="161DD870">
                                        <v:rect id="_x0000_i1124" style="width:468pt;height:1.2pt" o:hralign="center" o:hrstd="t" o:hr="t" fillcolor="#a0a0a0" stroked="f"/>
                                      </w:pict>
                                    </w:r>
                                  </w:p>
                                </w:tc>
                              </w:tr>
                            </w:tbl>
                            <w:p w14:paraId="66AB906B" w14:textId="0F942BFE" w:rsidR="009F16D7" w:rsidRPr="009F16D7" w:rsidRDefault="009F16D7" w:rsidP="009F16D7">
                              <w:r w:rsidRPr="009F16D7">
                                <w:drawing>
                                  <wp:inline distT="0" distB="0" distL="0" distR="0" wp14:anchorId="1204FEE2" wp14:editId="4CE8871C">
                                    <wp:extent cx="5425440" cy="4114800"/>
                                    <wp:effectExtent l="0" t="0" r="3810" b="0"/>
                                    <wp:docPr id="1233798757" name="Picture 13" descr="librarians in the 1960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librarians in the 1960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5440" cy="4114800"/>
                                            </a:xfrm>
                                            <a:prstGeom prst="rect">
                                              <a:avLst/>
                                            </a:prstGeom>
                                            <a:noFill/>
                                            <a:ln>
                                              <a:noFill/>
                                            </a:ln>
                                          </pic:spPr>
                                        </pic:pic>
                                      </a:graphicData>
                                    </a:graphic>
                                  </wp:inline>
                                </w:drawing>
                              </w:r>
                            </w:p>
                            <w:p w14:paraId="5ED0527A" w14:textId="77777777" w:rsidR="009F16D7" w:rsidRPr="009F16D7" w:rsidRDefault="009F16D7" w:rsidP="009F16D7">
                              <w:pPr>
                                <w:rPr>
                                  <w:b/>
                                  <w:bCs/>
                                </w:rPr>
                              </w:pPr>
                              <w:r w:rsidRPr="009F16D7">
                                <w:rPr>
                                  <w:b/>
                                  <w:bCs/>
                                </w:rPr>
                                <w:t>What does your library mean to you?</w:t>
                              </w:r>
                            </w:p>
                            <w:p w14:paraId="78F90AF4" w14:textId="77777777" w:rsidR="009F16D7" w:rsidRPr="009F16D7" w:rsidRDefault="009F16D7" w:rsidP="009F16D7">
                              <w:r w:rsidRPr="009F16D7">
                                <w:t>Perhaps you have memories of visiting the library as a child, sitting in the children’s section and sorting through the wooden boxes of picture books, or searching for your favourite author on the shelves and looking forward to delving in?</w:t>
                              </w:r>
                            </w:p>
                            <w:p w14:paraId="05261D6B" w14:textId="77777777" w:rsidR="009F16D7" w:rsidRPr="009F16D7" w:rsidRDefault="009F16D7" w:rsidP="009F16D7">
                              <w:r w:rsidRPr="009F16D7">
                                <w:t>Maybe you recall borrowing videos from the library when they were introduced in the 1980s, or researching information on one of the computers that were available to use free of charge from the 1990s?</w:t>
                              </w:r>
                            </w:p>
                            <w:p w14:paraId="22433F34" w14:textId="77777777" w:rsidR="009F16D7" w:rsidRPr="009F16D7" w:rsidRDefault="009F16D7" w:rsidP="009F16D7">
                              <w:r w:rsidRPr="009F16D7">
                                <w:t>Or do you remember when the county’s first purpose-built library in West Sussex opened in Horsham in 1957?</w:t>
                              </w:r>
                            </w:p>
                            <w:p w14:paraId="08DC839D" w14:textId="77777777" w:rsidR="009F16D7" w:rsidRPr="009F16D7" w:rsidRDefault="009F16D7" w:rsidP="009F16D7">
                              <w:r w:rsidRPr="009F16D7">
                                <w:t xml:space="preserve">If you would like to reminisce about your favourite books or library memories, you can write on special memory walls and books available in all our </w:t>
                              </w:r>
                              <w:proofErr w:type="gramStart"/>
                              <w:r w:rsidRPr="009F16D7">
                                <w:t>libraries, or</w:t>
                              </w:r>
                              <w:proofErr w:type="gramEnd"/>
                              <w:r w:rsidRPr="009F16D7">
                                <w:t xml:space="preserve"> send them through to us on the link below.</w:t>
                              </w:r>
                            </w:p>
                            <w:tbl>
                              <w:tblPr>
                                <w:tblW w:w="5000" w:type="pct"/>
                                <w:tblCellMar>
                                  <w:left w:w="0" w:type="dxa"/>
                                  <w:right w:w="0" w:type="dxa"/>
                                </w:tblCellMar>
                                <w:tblLook w:val="04A0" w:firstRow="1" w:lastRow="0" w:firstColumn="1" w:lastColumn="0" w:noHBand="0" w:noVBand="1"/>
                              </w:tblPr>
                              <w:tblGrid>
                                <w:gridCol w:w="8550"/>
                              </w:tblGrid>
                              <w:tr w:rsidR="009F16D7" w:rsidRPr="009F16D7" w14:paraId="074D1613"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943"/>
                                    </w:tblGrid>
                                    <w:tr w:rsidR="009F16D7" w:rsidRPr="009F16D7" w14:paraId="55946DB6" w14:textId="77777777">
                                      <w:trPr>
                                        <w:jc w:val="center"/>
                                      </w:trPr>
                                      <w:tc>
                                        <w:tcPr>
                                          <w:tcW w:w="0" w:type="auto"/>
                                          <w:shd w:val="clear" w:color="auto" w:fill="006FB7"/>
                                          <w:tcMar>
                                            <w:top w:w="150" w:type="dxa"/>
                                            <w:left w:w="300" w:type="dxa"/>
                                            <w:bottom w:w="150" w:type="dxa"/>
                                            <w:right w:w="300" w:type="dxa"/>
                                          </w:tcMar>
                                          <w:vAlign w:val="center"/>
                                          <w:hideMark/>
                                        </w:tcPr>
                                        <w:p w14:paraId="0EB1C9B9" w14:textId="77777777" w:rsidR="009F16D7" w:rsidRPr="009F16D7" w:rsidRDefault="009F16D7" w:rsidP="009F16D7">
                                          <w:hyperlink r:id="rId11" w:tgtFrame="_blank" w:history="1">
                                            <w:r w:rsidRPr="009F16D7">
                                              <w:rPr>
                                                <w:rStyle w:val="Hyperlink"/>
                                                <w:b/>
                                                <w:bCs/>
                                              </w:rPr>
                                              <w:t>Send us your memories</w:t>
                                            </w:r>
                                          </w:hyperlink>
                                        </w:p>
                                      </w:tc>
                                    </w:tr>
                                  </w:tbl>
                                  <w:p w14:paraId="3A41BF1A" w14:textId="77777777" w:rsidR="009F16D7" w:rsidRPr="009F16D7" w:rsidRDefault="009F16D7" w:rsidP="009F16D7"/>
                                </w:tc>
                              </w:tr>
                            </w:tbl>
                            <w:p w14:paraId="33549146" w14:textId="77777777" w:rsidR="009F16D7" w:rsidRPr="009F16D7" w:rsidRDefault="009F16D7" w:rsidP="009F16D7">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9F16D7" w:rsidRPr="009F16D7" w14:paraId="520BDDF9" w14:textId="77777777">
                                <w:trPr>
                                  <w:jc w:val="center"/>
                                </w:trPr>
                                <w:tc>
                                  <w:tcPr>
                                    <w:tcW w:w="5000" w:type="pct"/>
                                    <w:vAlign w:val="center"/>
                                    <w:hideMark/>
                                  </w:tcPr>
                                  <w:p w14:paraId="4E55F103" w14:textId="77777777" w:rsidR="009F16D7" w:rsidRPr="009F16D7" w:rsidRDefault="009F16D7" w:rsidP="009F16D7">
                                    <w:r w:rsidRPr="009F16D7">
                                      <w:pict w14:anchorId="64B2CE6F">
                                        <v:rect id="_x0000_i1126" style="width:468pt;height:1.2pt" o:hralign="center" o:hrstd="t" o:hr="t" fillcolor="#a0a0a0" stroked="f"/>
                                      </w:pict>
                                    </w:r>
                                  </w:p>
                                </w:tc>
                              </w:tr>
                            </w:tbl>
                            <w:p w14:paraId="2C4F8A27" w14:textId="15DE8857" w:rsidR="009F16D7" w:rsidRPr="009F16D7" w:rsidRDefault="009F16D7" w:rsidP="009F16D7">
                              <w:r w:rsidRPr="009F16D7">
                                <w:drawing>
                                  <wp:inline distT="0" distB="0" distL="0" distR="0" wp14:anchorId="3AA66A37" wp14:editId="3C18937A">
                                    <wp:extent cx="5425440" cy="3230880"/>
                                    <wp:effectExtent l="0" t="0" r="3810" b="7620"/>
                                    <wp:docPr id="1071749000" name="Picture 12" descr="library story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library storyti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5440" cy="3230880"/>
                                            </a:xfrm>
                                            <a:prstGeom prst="rect">
                                              <a:avLst/>
                                            </a:prstGeom>
                                            <a:noFill/>
                                            <a:ln>
                                              <a:noFill/>
                                            </a:ln>
                                          </pic:spPr>
                                        </pic:pic>
                                      </a:graphicData>
                                    </a:graphic>
                                  </wp:inline>
                                </w:drawing>
                              </w:r>
                            </w:p>
                            <w:p w14:paraId="0273B4D7" w14:textId="77777777" w:rsidR="009F16D7" w:rsidRPr="009F16D7" w:rsidRDefault="009F16D7" w:rsidP="009F16D7">
                              <w:pPr>
                                <w:rPr>
                                  <w:b/>
                                  <w:bCs/>
                                </w:rPr>
                              </w:pPr>
                              <w:r w:rsidRPr="009F16D7">
                                <w:rPr>
                                  <w:b/>
                                  <w:bCs/>
                                </w:rPr>
                                <w:t>Half term birthday fun!</w:t>
                              </w:r>
                            </w:p>
                            <w:p w14:paraId="2BED5833" w14:textId="77777777" w:rsidR="009F16D7" w:rsidRPr="009F16D7" w:rsidRDefault="009F16D7" w:rsidP="009F16D7">
                              <w:r w:rsidRPr="009F16D7">
                                <w:t>There is always lots going on for children and young people in our libraries – and next week we have some special half term centenary themed story and craft sessions.</w:t>
                              </w:r>
                            </w:p>
                            <w:p w14:paraId="4B5D69EE" w14:textId="77777777" w:rsidR="009F16D7" w:rsidRPr="009F16D7" w:rsidRDefault="009F16D7" w:rsidP="009F16D7">
                              <w:r w:rsidRPr="009F16D7">
                                <w:t>Join in the 100-year birthday fun from 17 to 21 February at libraries across the county.</w:t>
                              </w:r>
                            </w:p>
                            <w:p w14:paraId="59B5B24A" w14:textId="77777777" w:rsidR="009F16D7" w:rsidRPr="009F16D7" w:rsidRDefault="009F16D7" w:rsidP="009F16D7">
                              <w:r w:rsidRPr="009F16D7">
                                <w:t>Places are limited and pre-booking is required for all half term activities</w:t>
                              </w:r>
                              <w:r w:rsidRPr="009F16D7">
                                <w:rPr>
                                  <w:b/>
                                  <w:bCs/>
                                </w:rPr>
                                <w:t>.</w:t>
                              </w:r>
                            </w:p>
                            <w:p w14:paraId="2A85B121" w14:textId="77777777" w:rsidR="009F16D7" w:rsidRPr="009F16D7" w:rsidRDefault="009F16D7" w:rsidP="009F16D7">
                              <w:r w:rsidRPr="009F16D7">
                                <w:t>Please check the individual event listings via the link below for more details.</w:t>
                              </w:r>
                            </w:p>
                            <w:tbl>
                              <w:tblPr>
                                <w:tblW w:w="5000" w:type="pct"/>
                                <w:tblCellMar>
                                  <w:left w:w="0" w:type="dxa"/>
                                  <w:right w:w="0" w:type="dxa"/>
                                </w:tblCellMar>
                                <w:tblLook w:val="04A0" w:firstRow="1" w:lastRow="0" w:firstColumn="1" w:lastColumn="0" w:noHBand="0" w:noVBand="1"/>
                              </w:tblPr>
                              <w:tblGrid>
                                <w:gridCol w:w="8550"/>
                              </w:tblGrid>
                              <w:tr w:rsidR="009F16D7" w:rsidRPr="009F16D7" w14:paraId="62239A10"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3735"/>
                                    </w:tblGrid>
                                    <w:tr w:rsidR="009F16D7" w:rsidRPr="009F16D7" w14:paraId="353A4A70" w14:textId="77777777">
                                      <w:trPr>
                                        <w:jc w:val="center"/>
                                      </w:trPr>
                                      <w:tc>
                                        <w:tcPr>
                                          <w:tcW w:w="0" w:type="auto"/>
                                          <w:shd w:val="clear" w:color="auto" w:fill="006FB7"/>
                                          <w:tcMar>
                                            <w:top w:w="150" w:type="dxa"/>
                                            <w:left w:w="300" w:type="dxa"/>
                                            <w:bottom w:w="150" w:type="dxa"/>
                                            <w:right w:w="300" w:type="dxa"/>
                                          </w:tcMar>
                                          <w:vAlign w:val="center"/>
                                          <w:hideMark/>
                                        </w:tcPr>
                                        <w:p w14:paraId="65E8F635" w14:textId="77777777" w:rsidR="009F16D7" w:rsidRPr="009F16D7" w:rsidRDefault="009F16D7" w:rsidP="009F16D7">
                                          <w:hyperlink r:id="rId13" w:tgtFrame="_blank" w:history="1">
                                            <w:r w:rsidRPr="009F16D7">
                                              <w:rPr>
                                                <w:rStyle w:val="Hyperlink"/>
                                                <w:b/>
                                                <w:bCs/>
                                              </w:rPr>
                                              <w:t>Check what's on and book now!</w:t>
                                            </w:r>
                                          </w:hyperlink>
                                        </w:p>
                                      </w:tc>
                                    </w:tr>
                                  </w:tbl>
                                  <w:p w14:paraId="184675D8" w14:textId="77777777" w:rsidR="009F16D7" w:rsidRPr="009F16D7" w:rsidRDefault="009F16D7" w:rsidP="009F16D7"/>
                                </w:tc>
                              </w:tr>
                            </w:tbl>
                            <w:p w14:paraId="0ADA334E" w14:textId="77777777" w:rsidR="009F16D7" w:rsidRPr="009F16D7" w:rsidRDefault="009F16D7" w:rsidP="009F16D7">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9F16D7" w:rsidRPr="009F16D7" w14:paraId="3A73ED97" w14:textId="77777777">
                                <w:trPr>
                                  <w:jc w:val="center"/>
                                </w:trPr>
                                <w:tc>
                                  <w:tcPr>
                                    <w:tcW w:w="5000" w:type="pct"/>
                                    <w:vAlign w:val="center"/>
                                    <w:hideMark/>
                                  </w:tcPr>
                                  <w:p w14:paraId="6FEEE27E" w14:textId="77777777" w:rsidR="009F16D7" w:rsidRPr="009F16D7" w:rsidRDefault="009F16D7" w:rsidP="009F16D7">
                                    <w:r w:rsidRPr="009F16D7">
                                      <w:pict w14:anchorId="1D459D6B">
                                        <v:rect id="_x0000_i1128" style="width:468pt;height:1.2pt" o:hralign="center" o:hrstd="t" o:hr="t" fillcolor="#a0a0a0" stroked="f"/>
                                      </w:pict>
                                    </w:r>
                                  </w:p>
                                </w:tc>
                              </w:tr>
                            </w:tbl>
                            <w:p w14:paraId="0C6E9067" w14:textId="3F0141AF" w:rsidR="009F16D7" w:rsidRPr="009F16D7" w:rsidRDefault="009F16D7" w:rsidP="009F16D7">
                              <w:r w:rsidRPr="009F16D7">
                                <w:lastRenderedPageBreak/>
                                <w:drawing>
                                  <wp:inline distT="0" distB="0" distL="0" distR="0" wp14:anchorId="12B4D8C2" wp14:editId="403B538E">
                                    <wp:extent cx="5425440" cy="3550920"/>
                                    <wp:effectExtent l="0" t="0" r="3810" b="0"/>
                                    <wp:docPr id="343136044" name="Picture 11" descr="vintag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vintage librar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5440" cy="3550920"/>
                                            </a:xfrm>
                                            <a:prstGeom prst="rect">
                                              <a:avLst/>
                                            </a:prstGeom>
                                            <a:noFill/>
                                            <a:ln>
                                              <a:noFill/>
                                            </a:ln>
                                          </pic:spPr>
                                        </pic:pic>
                                      </a:graphicData>
                                    </a:graphic>
                                  </wp:inline>
                                </w:drawing>
                              </w:r>
                            </w:p>
                            <w:p w14:paraId="08A66B08" w14:textId="77777777" w:rsidR="009F16D7" w:rsidRPr="009F16D7" w:rsidRDefault="009F16D7" w:rsidP="009F16D7">
                              <w:pPr>
                                <w:rPr>
                                  <w:b/>
                                  <w:bCs/>
                                </w:rPr>
                              </w:pPr>
                              <w:r w:rsidRPr="009F16D7">
                                <w:rPr>
                                  <w:b/>
                                  <w:bCs/>
                                </w:rPr>
                                <w:t>What were our libraries like in times gone by?</w:t>
                              </w:r>
                            </w:p>
                            <w:p w14:paraId="7364BA71" w14:textId="77777777" w:rsidR="009F16D7" w:rsidRPr="009F16D7" w:rsidRDefault="009F16D7" w:rsidP="009F16D7">
                              <w:r w:rsidRPr="009F16D7">
                                <w:t>Take a magical history tour with us as we look back at some of the fabulous memorabilia we have in the West Sussex archives.</w:t>
                              </w:r>
                            </w:p>
                            <w:p w14:paraId="7A516527" w14:textId="77777777" w:rsidR="009F16D7" w:rsidRPr="009F16D7" w:rsidRDefault="009F16D7" w:rsidP="009F16D7">
                              <w:r w:rsidRPr="009F16D7">
                                <w:t xml:space="preserve">You can find out about the first county librarian Henry </w:t>
                              </w:r>
                              <w:proofErr w:type="spellStart"/>
                              <w:r w:rsidRPr="009F16D7">
                                <w:t>Twort</w:t>
                              </w:r>
                              <w:proofErr w:type="spellEnd"/>
                              <w:r w:rsidRPr="009F16D7">
                                <w:t>, who chose the books for customers, piled them into his Morris car and then travelled round the county delivering them!</w:t>
                              </w:r>
                            </w:p>
                            <w:p w14:paraId="1FA27CC9" w14:textId="77777777" w:rsidR="009F16D7" w:rsidRPr="009F16D7" w:rsidRDefault="009F16D7" w:rsidP="009F16D7">
                              <w:r w:rsidRPr="009F16D7">
                                <w:t>Or learn more about rebel librarian Marian Frost, who was a pioneer in her field at Worthing Library and Museum in the early 1900s. She persuaded a steel baron to give the town the equivalent of £500,000 to fund a new library.</w:t>
                              </w:r>
                            </w:p>
                            <w:p w14:paraId="3799E8FC" w14:textId="77777777" w:rsidR="009F16D7" w:rsidRPr="009F16D7" w:rsidRDefault="009F16D7" w:rsidP="009F16D7">
                              <w:r w:rsidRPr="009F16D7">
                                <w:t>There’s also a video that you can watch showcasing some of the best photos from days gone by. You might spot someone you know!</w:t>
                              </w:r>
                            </w:p>
                            <w:p w14:paraId="268BEDB4" w14:textId="77777777" w:rsidR="009F16D7" w:rsidRPr="009F16D7" w:rsidRDefault="009F16D7" w:rsidP="009F16D7">
                              <w:r w:rsidRPr="009F16D7">
                                <w:t xml:space="preserve">A free talk on the history of West Sussex libraries will be held on 25 March in Chichester, or you can join online. </w:t>
                              </w:r>
                              <w:hyperlink r:id="rId15" w:tgtFrame="_blank" w:history="1">
                                <w:r w:rsidRPr="009F16D7">
                                  <w:rPr>
                                    <w:rStyle w:val="Hyperlink"/>
                                  </w:rPr>
                                  <w:t>Click here to reserve your space.</w:t>
                                </w:r>
                              </w:hyperlink>
                            </w:p>
                            <w:tbl>
                              <w:tblPr>
                                <w:tblW w:w="5000" w:type="pct"/>
                                <w:tblCellMar>
                                  <w:left w:w="0" w:type="dxa"/>
                                  <w:right w:w="0" w:type="dxa"/>
                                </w:tblCellMar>
                                <w:tblLook w:val="04A0" w:firstRow="1" w:lastRow="0" w:firstColumn="1" w:lastColumn="0" w:noHBand="0" w:noVBand="1"/>
                              </w:tblPr>
                              <w:tblGrid>
                                <w:gridCol w:w="8550"/>
                              </w:tblGrid>
                              <w:tr w:rsidR="009F16D7" w:rsidRPr="009F16D7" w14:paraId="6772CB7A" w14:textId="77777777">
                                <w:tc>
                                  <w:tcPr>
                                    <w:tcW w:w="0" w:type="auto"/>
                                    <w:tcMar>
                                      <w:top w:w="0" w:type="dxa"/>
                                      <w:left w:w="0" w:type="dxa"/>
                                      <w:bottom w:w="225" w:type="dxa"/>
                                      <w:right w:w="0" w:type="dxa"/>
                                    </w:tcMar>
                                    <w:vAlign w:val="center"/>
                                    <w:hideMark/>
                                  </w:tcPr>
                                  <w:tbl>
                                    <w:tblPr>
                                      <w:tblW w:w="0" w:type="auto"/>
                                      <w:jc w:val="center"/>
                                      <w:tblCellMar>
                                        <w:left w:w="0" w:type="dxa"/>
                                        <w:right w:w="0" w:type="dxa"/>
                                      </w:tblCellMar>
                                      <w:tblLook w:val="04A0" w:firstRow="1" w:lastRow="0" w:firstColumn="1" w:lastColumn="0" w:noHBand="0" w:noVBand="1"/>
                                    </w:tblPr>
                                    <w:tblGrid>
                                      <w:gridCol w:w="2324"/>
                                    </w:tblGrid>
                                    <w:tr w:rsidR="009F16D7" w:rsidRPr="009F16D7" w14:paraId="466AA878" w14:textId="77777777">
                                      <w:trPr>
                                        <w:jc w:val="center"/>
                                      </w:trPr>
                                      <w:tc>
                                        <w:tcPr>
                                          <w:tcW w:w="0" w:type="auto"/>
                                          <w:shd w:val="clear" w:color="auto" w:fill="006FB7"/>
                                          <w:tcMar>
                                            <w:top w:w="150" w:type="dxa"/>
                                            <w:left w:w="300" w:type="dxa"/>
                                            <w:bottom w:w="150" w:type="dxa"/>
                                            <w:right w:w="300" w:type="dxa"/>
                                          </w:tcMar>
                                          <w:vAlign w:val="center"/>
                                          <w:hideMark/>
                                        </w:tcPr>
                                        <w:p w14:paraId="612AEA48" w14:textId="77777777" w:rsidR="009F16D7" w:rsidRPr="009F16D7" w:rsidRDefault="009F16D7" w:rsidP="009F16D7">
                                          <w:hyperlink r:id="rId16" w:tgtFrame="_blank" w:history="1">
                                            <w:r w:rsidRPr="009F16D7">
                                              <w:rPr>
                                                <w:rStyle w:val="Hyperlink"/>
                                                <w:b/>
                                                <w:bCs/>
                                              </w:rPr>
                                              <w:t>Step back in time</w:t>
                                            </w:r>
                                          </w:hyperlink>
                                        </w:p>
                                      </w:tc>
                                    </w:tr>
                                  </w:tbl>
                                  <w:p w14:paraId="04CDD50B" w14:textId="77777777" w:rsidR="009F16D7" w:rsidRPr="009F16D7" w:rsidRDefault="009F16D7" w:rsidP="009F16D7"/>
                                </w:tc>
                              </w:tr>
                            </w:tbl>
                            <w:p w14:paraId="39F50846" w14:textId="77777777" w:rsidR="009F16D7" w:rsidRPr="009F16D7" w:rsidRDefault="009F16D7" w:rsidP="009F16D7">
                              <w:pPr>
                                <w:rPr>
                                  <w:vanish/>
                                </w:rPr>
                              </w:pPr>
                            </w:p>
                            <w:tbl>
                              <w:tblPr>
                                <w:tblW w:w="5000" w:type="pct"/>
                                <w:jc w:val="center"/>
                                <w:tblCellMar>
                                  <w:left w:w="0" w:type="dxa"/>
                                  <w:right w:w="0" w:type="dxa"/>
                                </w:tblCellMar>
                                <w:tblLook w:val="04A0" w:firstRow="1" w:lastRow="0" w:firstColumn="1" w:lastColumn="0" w:noHBand="0" w:noVBand="1"/>
                              </w:tblPr>
                              <w:tblGrid>
                                <w:gridCol w:w="8550"/>
                              </w:tblGrid>
                              <w:tr w:rsidR="009F16D7" w:rsidRPr="009F16D7" w14:paraId="477F85FE" w14:textId="77777777">
                                <w:trPr>
                                  <w:jc w:val="center"/>
                                </w:trPr>
                                <w:tc>
                                  <w:tcPr>
                                    <w:tcW w:w="5000" w:type="pct"/>
                                    <w:vAlign w:val="center"/>
                                    <w:hideMark/>
                                  </w:tcPr>
                                  <w:p w14:paraId="084B3010" w14:textId="77777777" w:rsidR="009F16D7" w:rsidRPr="009F16D7" w:rsidRDefault="009F16D7" w:rsidP="009F16D7">
                                    <w:r w:rsidRPr="009F16D7">
                                      <w:pict w14:anchorId="3EEC3782">
                                        <v:rect id="_x0000_i1130" style="width:468pt;height:1.2pt" o:hralign="center" o:hrstd="t" o:hr="t" fillcolor="#a0a0a0" stroked="f"/>
                                      </w:pict>
                                    </w:r>
                                  </w:p>
                                </w:tc>
                              </w:tr>
                            </w:tbl>
                            <w:p w14:paraId="02443340" w14:textId="5E30267A" w:rsidR="009F16D7" w:rsidRPr="009F16D7" w:rsidRDefault="009F16D7" w:rsidP="009F16D7">
                              <w:r w:rsidRPr="009F16D7">
                                <w:drawing>
                                  <wp:inline distT="0" distB="0" distL="0" distR="0" wp14:anchorId="071A5670" wp14:editId="34593AC3">
                                    <wp:extent cx="5425440" cy="655320"/>
                                    <wp:effectExtent l="0" t="0" r="3810" b="0"/>
                                    <wp:docPr id="778370902" name="Picture 10" descr="did you kn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did you kno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5440" cy="655320"/>
                                            </a:xfrm>
                                            <a:prstGeom prst="rect">
                                              <a:avLst/>
                                            </a:prstGeom>
                                            <a:noFill/>
                                            <a:ln>
                                              <a:noFill/>
                                            </a:ln>
                                          </pic:spPr>
                                        </pic:pic>
                                      </a:graphicData>
                                    </a:graphic>
                                  </wp:inline>
                                </w:drawing>
                              </w:r>
                            </w:p>
                            <w:p w14:paraId="0D6EC6CA" w14:textId="77777777" w:rsidR="009F16D7" w:rsidRPr="009F16D7" w:rsidRDefault="009F16D7" w:rsidP="009F16D7">
                              <w:r w:rsidRPr="009F16D7">
                                <w:lastRenderedPageBreak/>
                                <w:t xml:space="preserve">Not a library member yet but want to join in the fun? </w:t>
                              </w:r>
                              <w:hyperlink r:id="rId18" w:history="1">
                                <w:r w:rsidRPr="009F16D7">
                                  <w:rPr>
                                    <w:rStyle w:val="Hyperlink"/>
                                  </w:rPr>
                                  <w:t>It’s simple and easy to join the library</w:t>
                                </w:r>
                              </w:hyperlink>
                              <w:r w:rsidRPr="009F16D7">
                                <w:t>. And it's completely free if you live, work or study in West Sussex.</w:t>
                              </w:r>
                            </w:p>
                            <w:tbl>
                              <w:tblPr>
                                <w:tblW w:w="5000" w:type="pct"/>
                                <w:jc w:val="center"/>
                                <w:tblCellMar>
                                  <w:left w:w="0" w:type="dxa"/>
                                  <w:right w:w="0" w:type="dxa"/>
                                </w:tblCellMar>
                                <w:tblLook w:val="04A0" w:firstRow="1" w:lastRow="0" w:firstColumn="1" w:lastColumn="0" w:noHBand="0" w:noVBand="1"/>
                              </w:tblPr>
                              <w:tblGrid>
                                <w:gridCol w:w="8550"/>
                              </w:tblGrid>
                              <w:tr w:rsidR="009F16D7" w:rsidRPr="009F16D7" w14:paraId="6A4B3CE0" w14:textId="77777777">
                                <w:trPr>
                                  <w:jc w:val="center"/>
                                </w:trPr>
                                <w:tc>
                                  <w:tcPr>
                                    <w:tcW w:w="5000" w:type="pct"/>
                                    <w:vAlign w:val="center"/>
                                    <w:hideMark/>
                                  </w:tcPr>
                                  <w:p w14:paraId="6DCCF120" w14:textId="77777777" w:rsidR="009F16D7" w:rsidRPr="009F16D7" w:rsidRDefault="009F16D7" w:rsidP="009F16D7">
                                    <w:r w:rsidRPr="009F16D7">
                                      <w:pict w14:anchorId="1872C2DC">
                                        <v:rect id="_x0000_i1132" style="width:468pt;height:1.2pt" o:hralign="center" o:hrstd="t" o:hr="t" fillcolor="#a0a0a0" stroked="f"/>
                                      </w:pict>
                                    </w:r>
                                  </w:p>
                                </w:tc>
                              </w:tr>
                              <w:tr w:rsidR="009F16D7" w:rsidRPr="009F16D7" w14:paraId="7C238FE3" w14:textId="77777777">
                                <w:trPr>
                                  <w:jc w:val="center"/>
                                </w:trPr>
                                <w:tc>
                                  <w:tcPr>
                                    <w:tcW w:w="5000" w:type="pct"/>
                                    <w:vAlign w:val="center"/>
                                    <w:hideMark/>
                                  </w:tcPr>
                                  <w:p w14:paraId="292B45DA" w14:textId="28A504AC" w:rsidR="009F16D7" w:rsidRPr="009F16D7" w:rsidRDefault="009F16D7" w:rsidP="009F16D7">
                                    <w:r w:rsidRPr="009F16D7">
                                      <w:t>           </w:t>
                                    </w:r>
                                    <w:r w:rsidRPr="009F16D7">
                                      <w:pict w14:anchorId="05AA1FEF">
                                        <v:rect id="_x0000_i1133" style="width:468pt;height:1.2pt" o:hralign="center" o:hrstd="t" o:hr="t" fillcolor="#a0a0a0" stroked="f"/>
                                      </w:pict>
                                    </w:r>
                                  </w:p>
                                </w:tc>
                              </w:tr>
                            </w:tbl>
                            <w:p w14:paraId="7B53F38B" w14:textId="4CBC19B4" w:rsidR="009F16D7" w:rsidRPr="009F16D7" w:rsidRDefault="009F16D7" w:rsidP="009F16D7">
                              <w:r w:rsidRPr="009F16D7">
                                <w:drawing>
                                  <wp:inline distT="0" distB="0" distL="0" distR="0" wp14:anchorId="6A97B52A" wp14:editId="6C31C76A">
                                    <wp:extent cx="5425440" cy="2263140"/>
                                    <wp:effectExtent l="0" t="0" r="3810" b="3810"/>
                                    <wp:docPr id="1026964614" name="Picture 9" descr="Library Service centenary logo">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Library Service centenary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5440" cy="2263140"/>
                                            </a:xfrm>
                                            <a:prstGeom prst="rect">
                                              <a:avLst/>
                                            </a:prstGeom>
                                            <a:noFill/>
                                            <a:ln>
                                              <a:noFill/>
                                            </a:ln>
                                          </pic:spPr>
                                        </pic:pic>
                                      </a:graphicData>
                                    </a:graphic>
                                  </wp:inline>
                                </w:drawing>
                              </w:r>
                            </w:p>
                            <w:tbl>
                              <w:tblPr>
                                <w:tblW w:w="5000" w:type="pct"/>
                                <w:jc w:val="center"/>
                                <w:tblCellMar>
                                  <w:left w:w="0" w:type="dxa"/>
                                  <w:right w:w="0" w:type="dxa"/>
                                </w:tblCellMar>
                                <w:tblLook w:val="04A0" w:firstRow="1" w:lastRow="0" w:firstColumn="1" w:lastColumn="0" w:noHBand="0" w:noVBand="1"/>
                              </w:tblPr>
                              <w:tblGrid>
                                <w:gridCol w:w="8550"/>
                              </w:tblGrid>
                              <w:tr w:rsidR="009F16D7" w:rsidRPr="009F16D7" w14:paraId="170F813A" w14:textId="77777777">
                                <w:trPr>
                                  <w:jc w:val="center"/>
                                </w:trPr>
                                <w:tc>
                                  <w:tcPr>
                                    <w:tcW w:w="5000" w:type="pct"/>
                                    <w:vAlign w:val="center"/>
                                    <w:hideMark/>
                                  </w:tcPr>
                                  <w:p w14:paraId="5EB313E8" w14:textId="77777777" w:rsidR="009F16D7" w:rsidRPr="009F16D7" w:rsidRDefault="009F16D7" w:rsidP="009F16D7">
                                    <w:r w:rsidRPr="009F16D7">
                                      <w:pict w14:anchorId="590E05F1">
                                        <v:rect id="_x0000_i1135" style="width:468pt;height:1.2pt" o:hralign="center" o:hrstd="t" o:hr="t" fillcolor="#a0a0a0" stroked="f"/>
                                      </w:pict>
                                    </w:r>
                                  </w:p>
                                </w:tc>
                              </w:tr>
                            </w:tbl>
                            <w:p w14:paraId="48DD4EA9" w14:textId="77777777" w:rsidR="009F16D7" w:rsidRPr="009F16D7" w:rsidRDefault="009F16D7" w:rsidP="009F16D7"/>
                          </w:tc>
                        </w:tr>
                      </w:tbl>
                      <w:p w14:paraId="6A87C2A9" w14:textId="77777777" w:rsidR="009F16D7" w:rsidRPr="009F16D7" w:rsidRDefault="009F16D7" w:rsidP="009F16D7"/>
                    </w:tc>
                  </w:tr>
                </w:tbl>
                <w:p w14:paraId="41C95F92" w14:textId="77777777" w:rsidR="009F16D7" w:rsidRPr="009F16D7" w:rsidRDefault="009F16D7" w:rsidP="009F16D7"/>
              </w:tc>
            </w:tr>
          </w:tbl>
          <w:p w14:paraId="4FA149B0" w14:textId="77777777" w:rsidR="009F16D7" w:rsidRPr="009F16D7" w:rsidRDefault="009F16D7" w:rsidP="009F16D7"/>
        </w:tc>
      </w:tr>
    </w:tbl>
    <w:p w14:paraId="30084F81" w14:textId="77777777" w:rsidR="00B93805" w:rsidRDefault="00B93805"/>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6D7"/>
    <w:rsid w:val="00375578"/>
    <w:rsid w:val="004617E4"/>
    <w:rsid w:val="006A3332"/>
    <w:rsid w:val="009F16D7"/>
    <w:rsid w:val="00B9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DAC8A"/>
  <w15:chartTrackingRefBased/>
  <w15:docId w15:val="{DB8E3C32-015C-48F6-93CA-A5086779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16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16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16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16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16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16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16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16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16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6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16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16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16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16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16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16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16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16D7"/>
    <w:rPr>
      <w:rFonts w:eastAsiaTheme="majorEastAsia" w:cstheme="majorBidi"/>
      <w:color w:val="272727" w:themeColor="text1" w:themeTint="D8"/>
    </w:rPr>
  </w:style>
  <w:style w:type="paragraph" w:styleId="Title">
    <w:name w:val="Title"/>
    <w:basedOn w:val="Normal"/>
    <w:next w:val="Normal"/>
    <w:link w:val="TitleChar"/>
    <w:uiPriority w:val="10"/>
    <w:qFormat/>
    <w:rsid w:val="009F16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16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16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16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16D7"/>
    <w:pPr>
      <w:spacing w:before="160"/>
      <w:jc w:val="center"/>
    </w:pPr>
    <w:rPr>
      <w:i/>
      <w:iCs/>
      <w:color w:val="404040" w:themeColor="text1" w:themeTint="BF"/>
    </w:rPr>
  </w:style>
  <w:style w:type="character" w:customStyle="1" w:styleId="QuoteChar">
    <w:name w:val="Quote Char"/>
    <w:basedOn w:val="DefaultParagraphFont"/>
    <w:link w:val="Quote"/>
    <w:uiPriority w:val="29"/>
    <w:rsid w:val="009F16D7"/>
    <w:rPr>
      <w:i/>
      <w:iCs/>
      <w:color w:val="404040" w:themeColor="text1" w:themeTint="BF"/>
    </w:rPr>
  </w:style>
  <w:style w:type="paragraph" w:styleId="ListParagraph">
    <w:name w:val="List Paragraph"/>
    <w:basedOn w:val="Normal"/>
    <w:uiPriority w:val="34"/>
    <w:qFormat/>
    <w:rsid w:val="009F16D7"/>
    <w:pPr>
      <w:ind w:left="720"/>
      <w:contextualSpacing/>
    </w:pPr>
  </w:style>
  <w:style w:type="character" w:styleId="IntenseEmphasis">
    <w:name w:val="Intense Emphasis"/>
    <w:basedOn w:val="DefaultParagraphFont"/>
    <w:uiPriority w:val="21"/>
    <w:qFormat/>
    <w:rsid w:val="009F16D7"/>
    <w:rPr>
      <w:i/>
      <w:iCs/>
      <w:color w:val="0F4761" w:themeColor="accent1" w:themeShade="BF"/>
    </w:rPr>
  </w:style>
  <w:style w:type="paragraph" w:styleId="IntenseQuote">
    <w:name w:val="Intense Quote"/>
    <w:basedOn w:val="Normal"/>
    <w:next w:val="Normal"/>
    <w:link w:val="IntenseQuoteChar"/>
    <w:uiPriority w:val="30"/>
    <w:qFormat/>
    <w:rsid w:val="009F16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16D7"/>
    <w:rPr>
      <w:i/>
      <w:iCs/>
      <w:color w:val="0F4761" w:themeColor="accent1" w:themeShade="BF"/>
    </w:rPr>
  </w:style>
  <w:style w:type="character" w:styleId="IntenseReference">
    <w:name w:val="Intense Reference"/>
    <w:basedOn w:val="DefaultParagraphFont"/>
    <w:uiPriority w:val="32"/>
    <w:qFormat/>
    <w:rsid w:val="009F16D7"/>
    <w:rPr>
      <w:b/>
      <w:bCs/>
      <w:smallCaps/>
      <w:color w:val="0F4761" w:themeColor="accent1" w:themeShade="BF"/>
      <w:spacing w:val="5"/>
    </w:rPr>
  </w:style>
  <w:style w:type="character" w:styleId="Hyperlink">
    <w:name w:val="Hyperlink"/>
    <w:basedOn w:val="DefaultParagraphFont"/>
    <w:uiPriority w:val="99"/>
    <w:unhideWhenUsed/>
    <w:rsid w:val="009F16D7"/>
    <w:rPr>
      <w:color w:val="467886" w:themeColor="hyperlink"/>
      <w:u w:val="single"/>
    </w:rPr>
  </w:style>
  <w:style w:type="character" w:styleId="UnresolvedMention">
    <w:name w:val="Unresolved Mention"/>
    <w:basedOn w:val="DefaultParagraphFont"/>
    <w:uiPriority w:val="99"/>
    <w:semiHidden/>
    <w:unhideWhenUsed/>
    <w:rsid w:val="009F1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625913">
      <w:bodyDiv w:val="1"/>
      <w:marLeft w:val="0"/>
      <w:marRight w:val="0"/>
      <w:marTop w:val="0"/>
      <w:marBottom w:val="0"/>
      <w:divBdr>
        <w:top w:val="none" w:sz="0" w:space="0" w:color="auto"/>
        <w:left w:val="none" w:sz="0" w:space="0" w:color="auto"/>
        <w:bottom w:val="none" w:sz="0" w:space="0" w:color="auto"/>
        <w:right w:val="none" w:sz="0" w:space="0" w:color="auto"/>
      </w:divBdr>
    </w:div>
    <w:div w:id="200947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links-2.govdelivery.com/CL0/https:%2F%2Farena.westsussex.gov.uk%2Fevents%23%2F%3Ftag=school%2520holiday%2520activities/1/01010194ffd6e61a-d4980cb0-788a-4dfb-8a98-69bab78f938f-000000/W-UKMsIPedU0KiDkydJC0wc8iQNcFBRl4_1_eRrm_D0=392" TargetMode="External"/><Relationship Id="rId18" Type="http://schemas.openxmlformats.org/officeDocument/2006/relationships/hyperlink" Target="https://links-2.govdelivery.com/CL0/https:%2F%2Farena.westsussex.gov.uk%2Fprotected%2Fjoin-the-library/1/01010194ffd6e61a-d4980cb0-788a-4dfb-8a98-69bab78f938f-000000/Tk-AHZPog0nu65_dvPYCI2IoddwCDdx_ig_QKhzhwqM=392"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links-2.govdelivery.com/CL0/https:%2F%2Farena.westsussex.gov.uk%2Fcentenary/1/01010194ffd6e61a-d4980cb0-788a-4dfb-8a98-69bab78f938f-000000/Ns036QV3VDBTdksiEo0ET6YzV9FtuYMMAjSyDCG4iUo=392" TargetMode="External"/><Relationship Id="rId12" Type="http://schemas.openxmlformats.org/officeDocument/2006/relationships/image" Target="media/image5.jpeg"/><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hyperlink" Target="https://links-2.govdelivery.com/CL0/https:%2F%2Farena.westsussex.gov.uk%2Fcentenary-history/1/01010194ffd6e61a-d4980cb0-788a-4dfb-8a98-69bab78f938f-000000/G_OSnD1053yTKEJCK8A9lggzTshai4Q2gOyoMLwaOSU=392" TargetMode="External"/><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s://links-2.govdelivery.com/CL0/https:%2F%2Flinks-2.govdelivery.com%2FCL0%2Fhttps:%252F%252Farena.westsussex.gov.uk%252Fcentenary-events%2F1%2F01010194daf327e7-aadb101c-2ab2-4c4c-b89f-913cc723c8de-000000%2FDImI_QySOpFYC7sIxXRpxCd8qo5ehF51bQr5XPQ87qw=391/1/01010194ffd6e61a-d4980cb0-788a-4dfb-8a98-69bab78f938f-000000/R3CTGbIus_cZMbxP2ZtQUtFwgFNeR6w2xWvNSym-sEY=392" TargetMode="External"/><Relationship Id="rId11" Type="http://schemas.openxmlformats.org/officeDocument/2006/relationships/hyperlink" Target="https://links-2.govdelivery.com/CL0/https:%2F%2Fyourvoice.westsussex.gov.uk%2Fcentenary-celebrations/1/01010194ffd6e61a-d4980cb0-788a-4dfb-8a98-69bab78f938f-000000/qpdA9pM1_EfczvZjRkBp9xM9eeGUY6ji233PbgRWdfQ=392" TargetMode="External"/><Relationship Id="rId5" Type="http://schemas.openxmlformats.org/officeDocument/2006/relationships/image" Target="media/image2.jpeg"/><Relationship Id="rId15" Type="http://schemas.openxmlformats.org/officeDocument/2006/relationships/hyperlink" Target="https://links-2.govdelivery.com/CL0/https:%2F%2Fwww.wsro.org.uk%2Fproduct%2F100-years-of-libraries-in-west-sussex-talk%2F%23/1/01010194ffd6e61a-d4980cb0-788a-4dfb-8a98-69bab78f938f-000000/d3C6Z7vqavH6VKu1gpIPrylXeyaMG9lPo7Wje0fuAuE=392" TargetMode="External"/><Relationship Id="rId10" Type="http://schemas.openxmlformats.org/officeDocument/2006/relationships/image" Target="media/image4.jpeg"/><Relationship Id="rId19" Type="http://schemas.openxmlformats.org/officeDocument/2006/relationships/hyperlink" Target="https://links-2.govdelivery.com/CL0/https:%2F%2Farena.westsussex.gov.uk%2Fcentenary/2/01010194ffd6e61a-d4980cb0-788a-4dfb-8a98-69bab78f938f-000000/b3zmFT8XTacFjP3gN043J7yqTFYpxp25oZCdimN8ELs=392" TargetMode="External"/><Relationship Id="rId4" Type="http://schemas.openxmlformats.org/officeDocument/2006/relationships/image" Target="media/image1.jpeg"/><Relationship Id="rId9" Type="http://schemas.openxmlformats.org/officeDocument/2006/relationships/hyperlink" Target="https://links-2.govdelivery.com/CL0/https:%2F%2Farena.westsussex.gov.uk%2Fweb%2Farena%2Flibrary-of-possibilities-and-wonder/1/01010194ffd6e61a-d4980cb0-788a-4dfb-8a98-69bab78f938f-000000/qeVGHJg6mHUKigO79OY1NaJHnrUkGimSZgjSMUpqHqQ=392"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927</Words>
  <Characters>5288</Characters>
  <Application>Microsoft Office Word</Application>
  <DocSecurity>0</DocSecurity>
  <Lines>44</Lines>
  <Paragraphs>12</Paragraphs>
  <ScaleCrop>false</ScaleCrop>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2025-02-13T15:57:00Z</dcterms:created>
  <dcterms:modified xsi:type="dcterms:W3CDTF">2025-02-13T15:58:00Z</dcterms:modified>
</cp:coreProperties>
</file>