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11250"/>
      </w:tblGrid>
      <w:tr w:rsidR="00B32199" w14:paraId="7C1F03D5" w14:textId="77777777" w:rsidTr="00B32199">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5148"/>
              <w:gridCol w:w="6102"/>
            </w:tblGrid>
            <w:tr w:rsidR="00B32199" w14:paraId="00BCE8B3" w14:textId="77777777">
              <w:trPr>
                <w:tblCellSpacing w:w="0" w:type="dxa"/>
              </w:trPr>
              <w:tc>
                <w:tcPr>
                  <w:tcW w:w="0" w:type="auto"/>
                  <w:vAlign w:val="bottom"/>
                  <w:hideMark/>
                </w:tcPr>
                <w:p w14:paraId="045A3011" w14:textId="77777777" w:rsidR="00B32199" w:rsidRDefault="00B32199">
                  <w:pPr>
                    <w:rPr>
                      <w:rFonts w:ascii="Arial" w:eastAsia="Times New Roman" w:hAnsi="Arial" w:cs="Arial"/>
                      <w:sz w:val="36"/>
                      <w:szCs w:val="36"/>
                    </w:rPr>
                  </w:pPr>
                  <w:r>
                    <w:rPr>
                      <w:rFonts w:ascii="Arial" w:eastAsia="Times New Roman" w:hAnsi="Arial" w:cs="Arial"/>
                      <w:sz w:val="36"/>
                      <w:szCs w:val="36"/>
                    </w:rPr>
                    <w:t xml:space="preserve">NEWS RELEASE </w:t>
                  </w:r>
                </w:p>
              </w:tc>
              <w:tc>
                <w:tcPr>
                  <w:tcW w:w="0" w:type="auto"/>
                  <w:vAlign w:val="center"/>
                  <w:hideMark/>
                </w:tcPr>
                <w:p w14:paraId="12F29EA5" w14:textId="3D2191AB" w:rsidR="00B32199" w:rsidRDefault="00B32199">
                  <w:pPr>
                    <w:jc w:val="right"/>
                    <w:rPr>
                      <w:rFonts w:ascii="Calibri" w:eastAsia="Times New Roman" w:hAnsi="Calibri" w:cs="Calibri"/>
                    </w:rPr>
                  </w:pPr>
                  <w:r>
                    <w:rPr>
                      <w:rFonts w:ascii="Calibri" w:eastAsia="Times New Roman" w:hAnsi="Calibri" w:cs="Calibri"/>
                      <w:noProof/>
                    </w:rPr>
                    <w:drawing>
                      <wp:inline distT="0" distB="0" distL="0" distR="0" wp14:anchorId="35704A24" wp14:editId="523101DE">
                        <wp:extent cx="2194560" cy="1447800"/>
                        <wp:effectExtent l="0" t="0" r="0" b="0"/>
                        <wp:docPr id="744612186"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4560" cy="1447800"/>
                                </a:xfrm>
                                <a:prstGeom prst="rect">
                                  <a:avLst/>
                                </a:prstGeom>
                                <a:noFill/>
                                <a:ln>
                                  <a:noFill/>
                                </a:ln>
                              </pic:spPr>
                            </pic:pic>
                          </a:graphicData>
                        </a:graphic>
                      </wp:inline>
                    </w:drawing>
                  </w:r>
                </w:p>
              </w:tc>
            </w:tr>
          </w:tbl>
          <w:p w14:paraId="6A37DCD0" w14:textId="77777777" w:rsidR="00B32199" w:rsidRDefault="00B32199">
            <w:pPr>
              <w:rPr>
                <w:rFonts w:ascii="Times New Roman" w:eastAsia="Times New Roman" w:hAnsi="Times New Roman" w:cs="Times New Roman"/>
                <w:sz w:val="20"/>
                <w:szCs w:val="20"/>
              </w:rPr>
            </w:pPr>
          </w:p>
        </w:tc>
      </w:tr>
      <w:tr w:rsidR="00B32199" w14:paraId="1C055691" w14:textId="77777777" w:rsidTr="00B32199">
        <w:trPr>
          <w:tblCellSpacing w:w="0" w:type="dxa"/>
          <w:jc w:val="center"/>
        </w:trPr>
        <w:tc>
          <w:tcPr>
            <w:tcW w:w="0" w:type="auto"/>
            <w:shd w:val="clear" w:color="auto" w:fill="FFFFFF"/>
            <w:vAlign w:val="center"/>
            <w:hideMark/>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B32199" w14:paraId="6506944A"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890"/>
                  </w:tblGrid>
                  <w:tr w:rsidR="00B32199" w14:paraId="21A1C285" w14:textId="77777777">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10890"/>
                        </w:tblGrid>
                        <w:tr w:rsidR="00B32199" w14:paraId="3A93AF23" w14:textId="77777777">
                          <w:trPr>
                            <w:tblCellSpacing w:w="0" w:type="dxa"/>
                          </w:trPr>
                          <w:tc>
                            <w:tcPr>
                              <w:tcW w:w="0" w:type="auto"/>
                              <w:vAlign w:val="center"/>
                              <w:hideMark/>
                            </w:tcPr>
                            <w:p w14:paraId="4CE2F9BD" w14:textId="77777777" w:rsidR="00B32199" w:rsidRDefault="00B32199">
                              <w:pPr>
                                <w:rPr>
                                  <w:rFonts w:ascii="Calibri" w:eastAsia="Times New Roman" w:hAnsi="Calibri" w:cs="Calibri"/>
                                </w:rPr>
                              </w:pPr>
                              <w:r>
                                <w:rPr>
                                  <w:rFonts w:ascii="Calibri" w:eastAsia="Times New Roman" w:hAnsi="Calibri" w:cs="Calibri"/>
                                </w:rPr>
                                <w:t xml:space="preserve">  </w:t>
                              </w:r>
                            </w:p>
                          </w:tc>
                        </w:tr>
                        <w:tr w:rsidR="00B32199" w14:paraId="3689227A" w14:textId="77777777">
                          <w:trPr>
                            <w:tblCellSpacing w:w="0" w:type="dxa"/>
                          </w:trPr>
                          <w:tc>
                            <w:tcPr>
                              <w:tcW w:w="0" w:type="auto"/>
                              <w:vAlign w:val="center"/>
                              <w:hideMark/>
                            </w:tcPr>
                            <w:p w14:paraId="4EB2A5A2" w14:textId="77777777" w:rsidR="00B32199" w:rsidRDefault="00B32199">
                              <w:pPr>
                                <w:pStyle w:val="NormalWeb"/>
                                <w:rPr>
                                  <w:rFonts w:ascii="Calibri" w:hAnsi="Calibri" w:cs="Calibri"/>
                                </w:rPr>
                              </w:pPr>
                              <w:r>
                                <w:rPr>
                                  <w:rFonts w:ascii="Arial" w:hAnsi="Arial" w:cs="Arial"/>
                                  <w:sz w:val="22"/>
                                  <w:szCs w:val="22"/>
                                </w:rPr>
                                <w:t>19 March 2024</w:t>
                              </w:r>
                              <w:r>
                                <w:rPr>
                                  <w:rFonts w:ascii="Calibri" w:hAnsi="Calibri" w:cs="Calibri"/>
                                </w:rPr>
                                <w:t xml:space="preserve"> </w:t>
                              </w:r>
                            </w:p>
                          </w:tc>
                        </w:tr>
                        <w:tr w:rsidR="00B32199" w14:paraId="7F2EC55A" w14:textId="77777777">
                          <w:trPr>
                            <w:tblCellSpacing w:w="0" w:type="dxa"/>
                          </w:trPr>
                          <w:tc>
                            <w:tcPr>
                              <w:tcW w:w="0" w:type="auto"/>
                              <w:vAlign w:val="center"/>
                              <w:hideMark/>
                            </w:tcPr>
                            <w:p w14:paraId="45FC6801" w14:textId="77777777" w:rsidR="00B32199" w:rsidRDefault="00B32199">
                              <w:pPr>
                                <w:rPr>
                                  <w:rFonts w:ascii="Calibri" w:eastAsia="Times New Roman" w:hAnsi="Calibri" w:cs="Calibri"/>
                                </w:rPr>
                              </w:pPr>
                              <w:r>
                                <w:rPr>
                                  <w:rFonts w:ascii="Calibri" w:eastAsia="Times New Roman" w:hAnsi="Calibri" w:cs="Calibri"/>
                                </w:rPr>
                                <w:t xml:space="preserve">  </w:t>
                              </w:r>
                            </w:p>
                          </w:tc>
                        </w:tr>
                      </w:tbl>
                      <w:p w14:paraId="4056097A" w14:textId="77777777" w:rsidR="00B32199" w:rsidRDefault="00B32199">
                        <w:pPr>
                          <w:rPr>
                            <w:rFonts w:ascii="Calibri" w:eastAsia="Times New Roman" w:hAnsi="Calibri" w:cs="Calibri"/>
                            <w:vanish/>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10890"/>
                        </w:tblGrid>
                        <w:tr w:rsidR="00B32199" w14:paraId="5407DCE9" w14:textId="77777777">
                          <w:trPr>
                            <w:tblCellSpacing w:w="0" w:type="dxa"/>
                          </w:trPr>
                          <w:tc>
                            <w:tcPr>
                              <w:tcW w:w="0" w:type="auto"/>
                              <w:vAlign w:val="center"/>
                              <w:hideMark/>
                            </w:tcPr>
                            <w:p w14:paraId="3FB669DB" w14:textId="77777777" w:rsidR="00B32199" w:rsidRDefault="00B32199">
                              <w:pPr>
                                <w:pStyle w:val="NormalWeb"/>
                                <w:jc w:val="center"/>
                                <w:rPr>
                                  <w:rFonts w:ascii="Calibri" w:hAnsi="Calibri" w:cs="Calibri"/>
                                </w:rPr>
                              </w:pPr>
                              <w:r>
                                <w:rPr>
                                  <w:rStyle w:val="Strong"/>
                                  <w:rFonts w:ascii="Arial" w:hAnsi="Arial" w:cs="Arial"/>
                                  <w:sz w:val="22"/>
                                  <w:szCs w:val="22"/>
                                </w:rPr>
                                <w:t>Recycling Centres to extend opening hours from 1 April 2024</w:t>
                              </w:r>
                              <w:r>
                                <w:rPr>
                                  <w:rStyle w:val="Strong"/>
                                  <w:rFonts w:ascii="Calibri" w:hAnsi="Calibri" w:cs="Calibri"/>
                                </w:rPr>
                                <w:t xml:space="preserve"> </w:t>
                              </w:r>
                            </w:p>
                          </w:tc>
                        </w:tr>
                        <w:tr w:rsidR="00B32199" w14:paraId="7EDB8EB2" w14:textId="77777777">
                          <w:trPr>
                            <w:tblCellSpacing w:w="0" w:type="dxa"/>
                          </w:trPr>
                          <w:tc>
                            <w:tcPr>
                              <w:tcW w:w="0" w:type="auto"/>
                              <w:vAlign w:val="center"/>
                              <w:hideMark/>
                            </w:tcPr>
                            <w:p w14:paraId="4CB2B521" w14:textId="77777777" w:rsidR="00B32199" w:rsidRDefault="00B32199">
                              <w:pPr>
                                <w:rPr>
                                  <w:rFonts w:ascii="Calibri" w:eastAsia="Times New Roman" w:hAnsi="Calibri" w:cs="Calibri"/>
                                </w:rPr>
                              </w:pPr>
                              <w:r>
                                <w:rPr>
                                  <w:rFonts w:ascii="Calibri" w:eastAsia="Times New Roman" w:hAnsi="Calibri" w:cs="Calibri"/>
                                </w:rPr>
                                <w:t xml:space="preserve">  </w:t>
                              </w:r>
                            </w:p>
                          </w:tc>
                        </w:tr>
                        <w:tr w:rsidR="00B32199" w14:paraId="227048C7" w14:textId="77777777">
                          <w:trPr>
                            <w:tblCellSpacing w:w="0" w:type="dxa"/>
                          </w:trPr>
                          <w:tc>
                            <w:tcPr>
                              <w:tcW w:w="0" w:type="auto"/>
                              <w:vAlign w:val="center"/>
                            </w:tcPr>
                            <w:p w14:paraId="47FE4F74" w14:textId="72391169" w:rsidR="00B32199" w:rsidRDefault="00B32199">
                              <w:pPr>
                                <w:pStyle w:val="NormalWeb"/>
                                <w:rPr>
                                  <w:rFonts w:ascii="Arial" w:hAnsi="Arial" w:cs="Arial"/>
                                  <w:sz w:val="22"/>
                                  <w:szCs w:val="22"/>
                                </w:rPr>
                              </w:pPr>
                              <w:r>
                                <w:rPr>
                                  <w:rFonts w:ascii="Arial" w:hAnsi="Arial" w:cs="Arial"/>
                                  <w:noProof/>
                                  <w:color w:val="0000FF"/>
                                  <w:sz w:val="22"/>
                                  <w:szCs w:val="22"/>
                                </w:rPr>
                                <w:drawing>
                                  <wp:inline distT="0" distB="0" distL="0" distR="0" wp14:anchorId="2FD91801" wp14:editId="0E568F32">
                                    <wp:extent cx="5204460" cy="3459480"/>
                                    <wp:effectExtent l="0" t="0" r="0" b="7620"/>
                                    <wp:docPr id="1693798570" name="Picture 3" descr="200731 DCOOL WSCCShoreham-39">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731 DCOOL WSCCShoreham-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04460" cy="3459480"/>
                                            </a:xfrm>
                                            <a:prstGeom prst="rect">
                                              <a:avLst/>
                                            </a:prstGeom>
                                            <a:noFill/>
                                            <a:ln>
                                              <a:noFill/>
                                            </a:ln>
                                          </pic:spPr>
                                        </pic:pic>
                                      </a:graphicData>
                                    </a:graphic>
                                  </wp:inline>
                                </w:drawing>
                              </w:r>
                            </w:p>
                            <w:p w14:paraId="023AFAAC" w14:textId="77777777" w:rsidR="00B32199" w:rsidRDefault="00B32199">
                              <w:pPr>
                                <w:pStyle w:val="NormalWeb"/>
                                <w:rPr>
                                  <w:rFonts w:ascii="Arial" w:hAnsi="Arial" w:cs="Arial"/>
                                  <w:sz w:val="22"/>
                                  <w:szCs w:val="22"/>
                                </w:rPr>
                              </w:pPr>
                              <w:r>
                                <w:rPr>
                                  <w:rFonts w:ascii="Arial" w:hAnsi="Arial" w:cs="Arial"/>
                                  <w:sz w:val="22"/>
                                  <w:szCs w:val="22"/>
                                </w:rPr>
                                <w:t>Recycling Centres across West Sussex will switch to extended spring/summer opening hours from 1 April 2024, giving residents more opportunity to recycle their household waste.</w:t>
                              </w:r>
                            </w:p>
                            <w:p w14:paraId="2BAF50AF" w14:textId="77777777" w:rsidR="00B32199" w:rsidRDefault="00B32199">
                              <w:pPr>
                                <w:pStyle w:val="NormalWeb"/>
                                <w:rPr>
                                  <w:rFonts w:ascii="Arial" w:hAnsi="Arial" w:cs="Arial"/>
                                  <w:sz w:val="22"/>
                                  <w:szCs w:val="22"/>
                                </w:rPr>
                              </w:pPr>
                              <w:r>
                                <w:rPr>
                                  <w:rFonts w:ascii="Arial" w:hAnsi="Arial" w:cs="Arial"/>
                                  <w:sz w:val="22"/>
                                  <w:szCs w:val="22"/>
                                </w:rPr>
                                <w:t>Residents need to make an appointment before visiting all West Sussex Recycling Centres. Slots are easy to book and can be made up to 14 days in advance or on the same day where available.</w:t>
                              </w:r>
                            </w:p>
                            <w:p w14:paraId="7FB705E4" w14:textId="77777777" w:rsidR="00B32199" w:rsidRDefault="00B32199">
                              <w:pPr>
                                <w:pStyle w:val="NormalWeb"/>
                                <w:rPr>
                                  <w:rFonts w:ascii="Arial" w:hAnsi="Arial" w:cs="Arial"/>
                                  <w:sz w:val="22"/>
                                  <w:szCs w:val="22"/>
                                </w:rPr>
                              </w:pPr>
                              <w:r>
                                <w:rPr>
                                  <w:rFonts w:ascii="Arial" w:hAnsi="Arial" w:cs="Arial"/>
                                  <w:sz w:val="22"/>
                                  <w:szCs w:val="22"/>
                                </w:rPr>
                                <w:t>The spring/summer opening hours will remain in place until 30 September 2024 and will not be affected by bank holidays, including Easter Monday which falls on 1 April.</w:t>
                              </w:r>
                            </w:p>
                            <w:p w14:paraId="2B69F523" w14:textId="77777777" w:rsidR="00B32199" w:rsidRDefault="00B32199">
                              <w:pPr>
                                <w:pStyle w:val="NormalWeb"/>
                                <w:rPr>
                                  <w:rFonts w:ascii="Arial" w:hAnsi="Arial" w:cs="Arial"/>
                                  <w:sz w:val="22"/>
                                  <w:szCs w:val="22"/>
                                </w:rPr>
                              </w:pPr>
                              <w:r>
                                <w:rPr>
                                  <w:rFonts w:ascii="Arial" w:hAnsi="Arial" w:cs="Arial"/>
                                  <w:sz w:val="22"/>
                                  <w:szCs w:val="22"/>
                                </w:rPr>
                                <w:t xml:space="preserve">Cllr Deborah Urquhart, West Sussex County Council Cabinet Member for Environment and Climate Change, said: “Ensuring our residents can recycle as much as possible in a </w:t>
                              </w:r>
                              <w:proofErr w:type="gramStart"/>
                              <w:r>
                                <w:rPr>
                                  <w:rFonts w:ascii="Arial" w:hAnsi="Arial" w:cs="Arial"/>
                                  <w:sz w:val="22"/>
                                  <w:szCs w:val="22"/>
                                </w:rPr>
                                <w:t>cost effective</w:t>
                              </w:r>
                              <w:proofErr w:type="gramEnd"/>
                              <w:r>
                                <w:rPr>
                                  <w:rFonts w:ascii="Arial" w:hAnsi="Arial" w:cs="Arial"/>
                                  <w:sz w:val="22"/>
                                  <w:szCs w:val="22"/>
                                </w:rPr>
                                <w:t xml:space="preserve"> way is an important element of our Council Plan. As we approach springtime and warmer weather our Recycling Centres are usually at their </w:t>
                              </w:r>
                              <w:r>
                                <w:rPr>
                                  <w:rFonts w:ascii="Arial" w:hAnsi="Arial" w:cs="Arial"/>
                                  <w:sz w:val="22"/>
                                  <w:szCs w:val="22"/>
                                </w:rPr>
                                <w:lastRenderedPageBreak/>
                                <w:t>busiest. To help accommodate this, we are providing longer opening hours to give residents more opportunity to visit the sites.</w:t>
                              </w:r>
                            </w:p>
                            <w:p w14:paraId="1AEE1C8E" w14:textId="77777777" w:rsidR="00B32199" w:rsidRDefault="00B32199">
                              <w:pPr>
                                <w:pStyle w:val="NormalWeb"/>
                                <w:rPr>
                                  <w:rFonts w:ascii="Arial" w:hAnsi="Arial" w:cs="Arial"/>
                                  <w:sz w:val="22"/>
                                  <w:szCs w:val="22"/>
                                </w:rPr>
                              </w:pPr>
                              <w:r>
                                <w:rPr>
                                  <w:rFonts w:ascii="Arial" w:hAnsi="Arial" w:cs="Arial"/>
                                  <w:sz w:val="22"/>
                                  <w:szCs w:val="22"/>
                                </w:rPr>
                                <w:t>“An added benefit of our ‘Book to Recycle’ system means residents will be able to easily see when their local site is open when making an appointment.”</w:t>
                              </w:r>
                            </w:p>
                            <w:p w14:paraId="3BCA2916" w14:textId="77777777" w:rsidR="00B32199" w:rsidRDefault="00B32199">
                              <w:pPr>
                                <w:pStyle w:val="NormalWeb"/>
                                <w:rPr>
                                  <w:rFonts w:ascii="Arial" w:hAnsi="Arial" w:cs="Arial"/>
                                  <w:sz w:val="22"/>
                                  <w:szCs w:val="22"/>
                                </w:rPr>
                              </w:pPr>
                              <w:r>
                                <w:rPr>
                                  <w:rFonts w:ascii="Arial" w:hAnsi="Arial" w:cs="Arial"/>
                                  <w:sz w:val="22"/>
                                  <w:szCs w:val="22"/>
                                </w:rPr>
                                <w:t>From 1 April 2024, Recycling Centres will be open as follows:</w:t>
                              </w:r>
                            </w:p>
                            <w:p w14:paraId="5596FEFE" w14:textId="77777777" w:rsidR="00B32199" w:rsidRDefault="00B32199" w:rsidP="002A757F">
                              <w:pPr>
                                <w:numPr>
                                  <w:ilvl w:val="0"/>
                                  <w:numId w:val="1"/>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Billingshurst open 9am to 6pm every day except Thursday and Friday.</w:t>
                              </w:r>
                            </w:p>
                            <w:p w14:paraId="1CC1337D" w14:textId="77777777" w:rsidR="00B32199" w:rsidRDefault="00B32199" w:rsidP="002A757F">
                              <w:pPr>
                                <w:numPr>
                                  <w:ilvl w:val="0"/>
                                  <w:numId w:val="1"/>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Bognor Regis open 9am to 6pm every day except Thursday and Friday.</w:t>
                              </w:r>
                            </w:p>
                            <w:p w14:paraId="3AE0F463" w14:textId="77777777" w:rsidR="00B32199" w:rsidRDefault="00B32199" w:rsidP="002A757F">
                              <w:pPr>
                                <w:numPr>
                                  <w:ilvl w:val="0"/>
                                  <w:numId w:val="1"/>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Burgess Hill open 9am to 6pm every day.</w:t>
                              </w:r>
                            </w:p>
                            <w:p w14:paraId="630C59B9" w14:textId="77777777" w:rsidR="00B32199" w:rsidRDefault="00B32199" w:rsidP="002A757F">
                              <w:pPr>
                                <w:numPr>
                                  <w:ilvl w:val="0"/>
                                  <w:numId w:val="1"/>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Chichester open 9am to 6pm every day.</w:t>
                              </w:r>
                            </w:p>
                            <w:p w14:paraId="6BDAED4A" w14:textId="77777777" w:rsidR="00B32199" w:rsidRDefault="00B32199" w:rsidP="002A757F">
                              <w:pPr>
                                <w:numPr>
                                  <w:ilvl w:val="0"/>
                                  <w:numId w:val="1"/>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Crawley open 9am to 6pm every day.</w:t>
                              </w:r>
                            </w:p>
                            <w:p w14:paraId="48CE1CFA" w14:textId="77777777" w:rsidR="00B32199" w:rsidRDefault="00B32199" w:rsidP="002A757F">
                              <w:pPr>
                                <w:numPr>
                                  <w:ilvl w:val="0"/>
                                  <w:numId w:val="1"/>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East Grinstead open 9am to 6pm every day except Tuesday and Wednesday.</w:t>
                              </w:r>
                            </w:p>
                            <w:p w14:paraId="263A8EA5" w14:textId="77777777" w:rsidR="00B32199" w:rsidRDefault="00B32199" w:rsidP="002A757F">
                              <w:pPr>
                                <w:numPr>
                                  <w:ilvl w:val="0"/>
                                  <w:numId w:val="1"/>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Horsham open 9am to 6pm every day except Tuesday and Wednesday.</w:t>
                              </w:r>
                            </w:p>
                            <w:p w14:paraId="2F7F1208" w14:textId="77777777" w:rsidR="00B32199" w:rsidRDefault="00B32199" w:rsidP="002A757F">
                              <w:pPr>
                                <w:numPr>
                                  <w:ilvl w:val="0"/>
                                  <w:numId w:val="1"/>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Littlehampton open 9am to 6pm every day except Tuesday and Wednesday.</w:t>
                              </w:r>
                            </w:p>
                            <w:p w14:paraId="38E37853" w14:textId="77777777" w:rsidR="00B32199" w:rsidRDefault="00B32199" w:rsidP="002A757F">
                              <w:pPr>
                                <w:numPr>
                                  <w:ilvl w:val="0"/>
                                  <w:numId w:val="1"/>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Midhurst open 9am to 6pm every day except Tuesday and Wednesday.</w:t>
                              </w:r>
                            </w:p>
                            <w:p w14:paraId="098BE392" w14:textId="77777777" w:rsidR="00B32199" w:rsidRDefault="00B32199" w:rsidP="002A757F">
                              <w:pPr>
                                <w:numPr>
                                  <w:ilvl w:val="0"/>
                                  <w:numId w:val="1"/>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Shoreham-by-Sea open 9am to 6pm every day except Monday and Tuesday.</w:t>
                              </w:r>
                            </w:p>
                            <w:p w14:paraId="56A5FC3A" w14:textId="77777777" w:rsidR="00B32199" w:rsidRDefault="00B32199" w:rsidP="002A757F">
                              <w:pPr>
                                <w:numPr>
                                  <w:ilvl w:val="0"/>
                                  <w:numId w:val="1"/>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Worthing open 9am to 6pm every day.</w:t>
                              </w:r>
                            </w:p>
                            <w:p w14:paraId="38CA3302" w14:textId="77777777" w:rsidR="00B32199" w:rsidRDefault="00B32199">
                              <w:pPr>
                                <w:pStyle w:val="NormalWeb"/>
                                <w:rPr>
                                  <w:rFonts w:ascii="Arial" w:hAnsi="Arial" w:cs="Arial"/>
                                  <w:sz w:val="22"/>
                                  <w:szCs w:val="22"/>
                                </w:rPr>
                              </w:pPr>
                              <w:r>
                                <w:rPr>
                                  <w:rFonts w:ascii="Arial" w:hAnsi="Arial" w:cs="Arial"/>
                                  <w:sz w:val="22"/>
                                  <w:szCs w:val="22"/>
                                </w:rPr>
                                <w:t xml:space="preserve">For a handy A-Z guide on what can and can’t be recycled go to: </w:t>
                              </w:r>
                              <w:hyperlink r:id="rId8" w:history="1">
                                <w:r>
                                  <w:rPr>
                                    <w:rStyle w:val="Hyperlink"/>
                                    <w:rFonts w:ascii="Arial" w:hAnsi="Arial" w:cs="Arial"/>
                                    <w:sz w:val="22"/>
                                    <w:szCs w:val="22"/>
                                  </w:rPr>
                                  <w:t>www.westsussex.gov.uk/recycling</w:t>
                                </w:r>
                              </w:hyperlink>
                            </w:p>
                            <w:p w14:paraId="4013A9D2" w14:textId="77777777" w:rsidR="00B32199" w:rsidRDefault="00B32199">
                              <w:pPr>
                                <w:pStyle w:val="NormalWeb"/>
                                <w:rPr>
                                  <w:rFonts w:ascii="Arial" w:hAnsi="Arial" w:cs="Arial"/>
                                  <w:sz w:val="22"/>
                                  <w:szCs w:val="22"/>
                                </w:rPr>
                              </w:pPr>
                              <w:r>
                                <w:rPr>
                                  <w:rFonts w:ascii="Arial" w:hAnsi="Arial" w:cs="Arial"/>
                                  <w:sz w:val="22"/>
                                  <w:szCs w:val="22"/>
                                </w:rPr>
                                <w:t xml:space="preserve">Slots for all sites can be booked online by visiting: </w:t>
                              </w:r>
                              <w:hyperlink r:id="rId9" w:history="1">
                                <w:r>
                                  <w:rPr>
                                    <w:rStyle w:val="Hyperlink"/>
                                    <w:rFonts w:ascii="Arial" w:hAnsi="Arial" w:cs="Arial"/>
                                    <w:sz w:val="22"/>
                                    <w:szCs w:val="22"/>
                                  </w:rPr>
                                  <w:t>www.westsussex.gov.uk/BookToRecycle</w:t>
                                </w:r>
                              </w:hyperlink>
                              <w:r>
                                <w:rPr>
                                  <w:rFonts w:ascii="Arial" w:hAnsi="Arial" w:cs="Arial"/>
                                  <w:sz w:val="22"/>
                                  <w:szCs w:val="22"/>
                                </w:rPr>
                                <w:t xml:space="preserve"> or over the phone by calling 01243 642106.</w:t>
                              </w:r>
                            </w:p>
                            <w:p w14:paraId="4D66ABD0" w14:textId="77777777" w:rsidR="00B32199" w:rsidRDefault="00B32199">
                              <w:pPr>
                                <w:pStyle w:val="NormalWeb"/>
                                <w:rPr>
                                  <w:rFonts w:ascii="Calibri" w:hAnsi="Calibri" w:cs="Calibri"/>
                                </w:rPr>
                              </w:pPr>
                              <w:r>
                                <w:rPr>
                                  <w:rStyle w:val="Strong"/>
                                  <w:rFonts w:ascii="Arial" w:hAnsi="Arial" w:cs="Arial"/>
                                  <w:sz w:val="22"/>
                                  <w:szCs w:val="22"/>
                                </w:rPr>
                                <w:t>ENDS</w:t>
                              </w:r>
                              <w:r>
                                <w:rPr>
                                  <w:rStyle w:val="Strong"/>
                                  <w:rFonts w:ascii="Calibri" w:hAnsi="Calibri" w:cs="Calibri"/>
                                </w:rPr>
                                <w:t xml:space="preserve"> </w:t>
                              </w:r>
                            </w:p>
                            <w:p w14:paraId="76DA322F" w14:textId="77777777" w:rsidR="00B32199" w:rsidRDefault="00B32199">
                              <w:pPr>
                                <w:rPr>
                                  <w:rFonts w:ascii="Calibri" w:eastAsia="Times New Roman" w:hAnsi="Calibri" w:cs="Calibri"/>
                                </w:rPr>
                              </w:pPr>
                            </w:p>
                            <w:p w14:paraId="2BC43D4C" w14:textId="250CFDBA" w:rsidR="00B32199" w:rsidRDefault="00B32199">
                              <w:pPr>
                                <w:pStyle w:val="NormalWeb"/>
                                <w:spacing w:before="0" w:beforeAutospacing="0" w:after="0" w:afterAutospacing="0"/>
                                <w:rPr>
                                  <w:rFonts w:ascii="Arial" w:hAnsi="Arial" w:cs="Arial"/>
                                </w:rPr>
                              </w:pPr>
                              <w:r>
                                <w:rPr>
                                  <w:rFonts w:ascii="Arial" w:hAnsi="Arial" w:cs="Arial"/>
                                  <w:b/>
                                  <w:bCs/>
                                </w:rPr>
                                <w:t xml:space="preserve">For further information please contact the news desk on 0330 222 8090 or email </w:t>
                              </w:r>
                              <w:hyperlink r:id="rId10" w:history="1">
                                <w:r>
                                  <w:rPr>
                                    <w:rStyle w:val="Hyperlink"/>
                                    <w:rFonts w:ascii="Arial" w:hAnsi="Arial" w:cs="Arial"/>
                                    <w:b/>
                                    <w:bCs/>
                                  </w:rPr>
                                  <w:t>pressoffice@westsussex.gov.uk</w:t>
                                </w:r>
                              </w:hyperlink>
                              <w:r>
                                <w:rPr>
                                  <w:rFonts w:ascii="Arial" w:hAnsi="Arial" w:cs="Arial"/>
                                  <w:b/>
                                  <w:bCs/>
                                </w:rPr>
                                <w:t xml:space="preserve">. </w:t>
                              </w:r>
                              <w:r>
                                <w:rPr>
                                  <w:rFonts w:ascii="Arial" w:hAnsi="Arial" w:cs="Arial"/>
                                  <w:b/>
                                  <w:bCs/>
                                </w:rPr>
                                <w:br/>
                              </w:r>
                              <w:r>
                                <w:rPr>
                                  <w:rFonts w:ascii="Arial" w:hAnsi="Arial" w:cs="Arial"/>
                                  <w:b/>
                                  <w:bCs/>
                                </w:rPr>
                                <w:br/>
                                <w:t xml:space="preserve">For urgent out-of-hours enquiries please call 07767 098415. </w:t>
                              </w:r>
                              <w:r>
                                <w:rPr>
                                  <w:rFonts w:ascii="Arial" w:hAnsi="Arial" w:cs="Arial"/>
                                </w:rPr>
                                <w:br/>
                              </w:r>
                              <w:r>
                                <w:rPr>
                                  <w:rFonts w:ascii="Arial" w:hAnsi="Arial" w:cs="Arial"/>
                                </w:rPr>
                                <w:br/>
                              </w:r>
                              <w:r>
                                <w:rPr>
                                  <w:rFonts w:ascii="Arial" w:hAnsi="Arial" w:cs="Arial"/>
                                  <w:noProof/>
                                  <w:color w:val="0000FF"/>
                                </w:rPr>
                                <w:drawing>
                                  <wp:inline distT="0" distB="0" distL="0" distR="0" wp14:anchorId="367A986F" wp14:editId="6F62315F">
                                    <wp:extent cx="609600" cy="586740"/>
                                    <wp:effectExtent l="0" t="0" r="0" b="3810"/>
                                    <wp:docPr id="1446056397" name="Picture 2" descr="Faceboo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Pr>
                                  <w:rFonts w:ascii="Arial" w:hAnsi="Arial" w:cs="Arial"/>
                                </w:rPr>
                                <w:t> </w:t>
                              </w:r>
                              <w:r>
                                <w:rPr>
                                  <w:rFonts w:ascii="Arial" w:hAnsi="Arial" w:cs="Arial"/>
                                </w:rPr>
                                <w:t xml:space="preserve"> </w:t>
                              </w:r>
                              <w:r>
                                <w:rPr>
                                  <w:rFonts w:ascii="Arial" w:hAnsi="Arial" w:cs="Arial"/>
                                  <w:noProof/>
                                  <w:color w:val="0000FF"/>
                                </w:rPr>
                                <w:drawing>
                                  <wp:inline distT="0" distB="0" distL="0" distR="0" wp14:anchorId="1836AB66" wp14:editId="0CF48089">
                                    <wp:extent cx="609600" cy="601980"/>
                                    <wp:effectExtent l="0" t="0" r="0" b="7620"/>
                                    <wp:docPr id="908650443" name="Picture 1" descr="Twitt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48A4CEA9" w14:textId="77777777" w:rsidR="00B32199" w:rsidRDefault="00B32199">
                        <w:pPr>
                          <w:rPr>
                            <w:rFonts w:ascii="Calibri" w:eastAsia="Times New Roman" w:hAnsi="Calibri" w:cs="Calibri"/>
                            <w:vanish/>
                            <w:color w:val="000000"/>
                            <w:sz w:val="22"/>
                            <w:szCs w:val="22"/>
                          </w:rPr>
                        </w:pPr>
                      </w:p>
                      <w:tbl>
                        <w:tblPr>
                          <w:tblW w:w="9000" w:type="dxa"/>
                          <w:tblCellSpacing w:w="0" w:type="dxa"/>
                          <w:tblCellMar>
                            <w:left w:w="0" w:type="dxa"/>
                            <w:right w:w="0" w:type="dxa"/>
                          </w:tblCellMar>
                          <w:tblLook w:val="04A0" w:firstRow="1" w:lastRow="0" w:firstColumn="1" w:lastColumn="0" w:noHBand="0" w:noVBand="1"/>
                        </w:tblPr>
                        <w:tblGrid>
                          <w:gridCol w:w="9000"/>
                        </w:tblGrid>
                        <w:tr w:rsidR="00B32199" w14:paraId="0D26038E" w14:textId="77777777">
                          <w:trPr>
                            <w:tblCellSpacing w:w="0" w:type="dxa"/>
                          </w:trPr>
                          <w:tc>
                            <w:tcPr>
                              <w:tcW w:w="0" w:type="auto"/>
                              <w:vAlign w:val="center"/>
                              <w:hideMark/>
                            </w:tcPr>
                            <w:p w14:paraId="75991776" w14:textId="77777777" w:rsidR="00B32199" w:rsidRDefault="00B32199">
                              <w:pPr>
                                <w:rPr>
                                  <w:rFonts w:ascii="Calibri" w:eastAsia="Times New Roman" w:hAnsi="Calibri" w:cs="Calibri"/>
                                </w:rPr>
                              </w:pPr>
                              <w:hyperlink r:id="rId15" w:history="1">
                                <w:r>
                                  <w:rPr>
                                    <w:rStyle w:val="Hyperlink"/>
                                    <w:rFonts w:ascii="Calibri" w:eastAsia="Times New Roman" w:hAnsi="Calibri" w:cs="Calibri"/>
                                    <w:sz w:val="20"/>
                                    <w:szCs w:val="20"/>
                                  </w:rPr>
                                  <w:t>Click to Unsubscribe</w:t>
                                </w:r>
                              </w:hyperlink>
                            </w:p>
                          </w:tc>
                        </w:tr>
                      </w:tbl>
                      <w:p w14:paraId="06631177" w14:textId="77777777" w:rsidR="00B32199" w:rsidRDefault="00B32199">
                        <w:pPr>
                          <w:rPr>
                            <w:rFonts w:ascii="Times New Roman" w:eastAsia="Times New Roman" w:hAnsi="Times New Roman" w:cs="Times New Roman"/>
                            <w:sz w:val="20"/>
                            <w:szCs w:val="20"/>
                          </w:rPr>
                        </w:pPr>
                      </w:p>
                    </w:tc>
                  </w:tr>
                </w:tbl>
                <w:p w14:paraId="55B03C4F" w14:textId="77777777" w:rsidR="00B32199" w:rsidRDefault="00B32199">
                  <w:pPr>
                    <w:rPr>
                      <w:rFonts w:ascii="Times New Roman" w:eastAsia="Times New Roman" w:hAnsi="Times New Roman" w:cs="Times New Roman"/>
                      <w:sz w:val="20"/>
                      <w:szCs w:val="20"/>
                    </w:rPr>
                  </w:pPr>
                </w:p>
              </w:tc>
            </w:tr>
          </w:tbl>
          <w:p w14:paraId="4873C2CF" w14:textId="77777777" w:rsidR="00B32199" w:rsidRDefault="00B32199">
            <w:pPr>
              <w:rPr>
                <w:rFonts w:ascii="Times New Roman" w:eastAsia="Times New Roman" w:hAnsi="Times New Roman" w:cs="Times New Roman"/>
                <w:sz w:val="20"/>
                <w:szCs w:val="20"/>
              </w:rPr>
            </w:pPr>
          </w:p>
        </w:tc>
      </w:tr>
    </w:tbl>
    <w:p w14:paraId="29A83B2D"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C6F41"/>
    <w:multiLevelType w:val="multilevel"/>
    <w:tmpl w:val="C7929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9545018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199"/>
    <w:rsid w:val="004617E4"/>
    <w:rsid w:val="006A3332"/>
    <w:rsid w:val="00B32199"/>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2E5C"/>
  <w15:chartTrackingRefBased/>
  <w15:docId w15:val="{D62870B2-A3B5-42C6-A971-AC38D580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199"/>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B321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21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21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21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21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21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1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1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1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1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21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21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21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21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21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1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1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199"/>
    <w:rPr>
      <w:rFonts w:eastAsiaTheme="majorEastAsia" w:cstheme="majorBidi"/>
      <w:color w:val="272727" w:themeColor="text1" w:themeTint="D8"/>
    </w:rPr>
  </w:style>
  <w:style w:type="paragraph" w:styleId="Title">
    <w:name w:val="Title"/>
    <w:basedOn w:val="Normal"/>
    <w:next w:val="Normal"/>
    <w:link w:val="TitleChar"/>
    <w:uiPriority w:val="10"/>
    <w:qFormat/>
    <w:rsid w:val="00B321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1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1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1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2199"/>
    <w:pPr>
      <w:spacing w:before="160"/>
      <w:jc w:val="center"/>
    </w:pPr>
    <w:rPr>
      <w:i/>
      <w:iCs/>
      <w:color w:val="404040" w:themeColor="text1" w:themeTint="BF"/>
    </w:rPr>
  </w:style>
  <w:style w:type="character" w:customStyle="1" w:styleId="QuoteChar">
    <w:name w:val="Quote Char"/>
    <w:basedOn w:val="DefaultParagraphFont"/>
    <w:link w:val="Quote"/>
    <w:uiPriority w:val="29"/>
    <w:rsid w:val="00B32199"/>
    <w:rPr>
      <w:i/>
      <w:iCs/>
      <w:color w:val="404040" w:themeColor="text1" w:themeTint="BF"/>
    </w:rPr>
  </w:style>
  <w:style w:type="paragraph" w:styleId="ListParagraph">
    <w:name w:val="List Paragraph"/>
    <w:basedOn w:val="Normal"/>
    <w:uiPriority w:val="34"/>
    <w:qFormat/>
    <w:rsid w:val="00B32199"/>
    <w:pPr>
      <w:ind w:left="720"/>
      <w:contextualSpacing/>
    </w:pPr>
  </w:style>
  <w:style w:type="character" w:styleId="IntenseEmphasis">
    <w:name w:val="Intense Emphasis"/>
    <w:basedOn w:val="DefaultParagraphFont"/>
    <w:uiPriority w:val="21"/>
    <w:qFormat/>
    <w:rsid w:val="00B32199"/>
    <w:rPr>
      <w:i/>
      <w:iCs/>
      <w:color w:val="0F4761" w:themeColor="accent1" w:themeShade="BF"/>
    </w:rPr>
  </w:style>
  <w:style w:type="paragraph" w:styleId="IntenseQuote">
    <w:name w:val="Intense Quote"/>
    <w:basedOn w:val="Normal"/>
    <w:next w:val="Normal"/>
    <w:link w:val="IntenseQuoteChar"/>
    <w:uiPriority w:val="30"/>
    <w:qFormat/>
    <w:rsid w:val="00B321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2199"/>
    <w:rPr>
      <w:i/>
      <w:iCs/>
      <w:color w:val="0F4761" w:themeColor="accent1" w:themeShade="BF"/>
    </w:rPr>
  </w:style>
  <w:style w:type="character" w:styleId="IntenseReference">
    <w:name w:val="Intense Reference"/>
    <w:basedOn w:val="DefaultParagraphFont"/>
    <w:uiPriority w:val="32"/>
    <w:qFormat/>
    <w:rsid w:val="00B32199"/>
    <w:rPr>
      <w:b/>
      <w:bCs/>
      <w:smallCaps/>
      <w:color w:val="0F4761" w:themeColor="accent1" w:themeShade="BF"/>
      <w:spacing w:val="5"/>
    </w:rPr>
  </w:style>
  <w:style w:type="character" w:styleId="Hyperlink">
    <w:name w:val="Hyperlink"/>
    <w:basedOn w:val="DefaultParagraphFont"/>
    <w:uiPriority w:val="99"/>
    <w:semiHidden/>
    <w:unhideWhenUsed/>
    <w:rsid w:val="00B32199"/>
    <w:rPr>
      <w:color w:val="0000FF"/>
      <w:u w:val="single"/>
    </w:rPr>
  </w:style>
  <w:style w:type="paragraph" w:styleId="NormalWeb">
    <w:name w:val="Normal (Web)"/>
    <w:basedOn w:val="Normal"/>
    <w:uiPriority w:val="99"/>
    <w:semiHidden/>
    <w:unhideWhenUsed/>
    <w:rsid w:val="00B32199"/>
    <w:pPr>
      <w:spacing w:before="100" w:beforeAutospacing="1" w:after="100" w:afterAutospacing="1"/>
    </w:pPr>
  </w:style>
  <w:style w:type="character" w:styleId="Strong">
    <w:name w:val="Strong"/>
    <w:basedOn w:val="DefaultParagraphFont"/>
    <w:uiPriority w:val="22"/>
    <w:qFormat/>
    <w:rsid w:val="00B321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0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sussex.gov.uk/recycling" TargetMode="External"/><Relationship Id="rId13" Type="http://schemas.openxmlformats.org/officeDocument/2006/relationships/hyperlink" Target="https://twitter.com/WSCCNews"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mscdn.vuelio.co.uk/publicitem/11b3e8e4-bfda-4018-8a60-b46877f15751" TargetMode="External"/><Relationship Id="rId11" Type="http://schemas.openxmlformats.org/officeDocument/2006/relationships/hyperlink" Target="https://www.facebook.com/WestSussexCC/" TargetMode="External"/><Relationship Id="rId5" Type="http://schemas.openxmlformats.org/officeDocument/2006/relationships/image" Target="media/image1.png"/><Relationship Id="rId15" Type="http://schemas.openxmlformats.org/officeDocument/2006/relationships/hyperlink" Target="http://tracking.vuelio.westsussex.gov.uk/tracking/unsubscribe?d=x_mHxl7XEbiJc-fylx4bL4Em62wvIEV-Z2OYWjdkHC2BC9RXfTLI5DzMDM51kkvBax4rC3QWzVOx3ETcLxSK51Jrxrd3dsoG6dIKF_N9oDh70" TargetMode="External"/><Relationship Id="rId10" Type="http://schemas.openxmlformats.org/officeDocument/2006/relationships/hyperlink" Target="mailto:pressoffice@westsussex.gov.uk" TargetMode="External"/><Relationship Id="rId4" Type="http://schemas.openxmlformats.org/officeDocument/2006/relationships/webSettings" Target="webSettings.xml"/><Relationship Id="rId9" Type="http://schemas.openxmlformats.org/officeDocument/2006/relationships/hyperlink" Target="http://www.westsussex.gov.uk/BookToRecycle"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2024-03-19T14:40:00Z</dcterms:created>
  <dcterms:modified xsi:type="dcterms:W3CDTF">2024-03-19T14:41:00Z</dcterms:modified>
</cp:coreProperties>
</file>