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tblCellMar>
          <w:left w:w="0" w:type="dxa"/>
          <w:right w:w="0" w:type="dxa"/>
        </w:tblCellMar>
        <w:tblLook w:val="04A0" w:firstRow="1" w:lastRow="0" w:firstColumn="1" w:lastColumn="0" w:noHBand="0" w:noVBand="1"/>
      </w:tblPr>
      <w:tblGrid>
        <w:gridCol w:w="9900"/>
      </w:tblGrid>
      <w:tr w:rsidR="00EE5D42" w14:paraId="1DF927ED" w14:textId="77777777" w:rsidTr="00EE5D42">
        <w:trPr>
          <w:jc w:val="center"/>
        </w:trPr>
        <w:tc>
          <w:tcPr>
            <w:tcW w:w="0" w:type="auto"/>
            <w:vAlign w:val="center"/>
            <w:hideMark/>
          </w:tcPr>
          <w:tbl>
            <w:tblPr>
              <w:tblW w:w="9900" w:type="dxa"/>
              <w:tblCellMar>
                <w:left w:w="0" w:type="dxa"/>
                <w:right w:w="0" w:type="dxa"/>
              </w:tblCellMar>
              <w:tblLook w:val="04A0" w:firstRow="1" w:lastRow="0" w:firstColumn="1" w:lastColumn="0" w:noHBand="0" w:noVBand="1"/>
            </w:tblPr>
            <w:tblGrid>
              <w:gridCol w:w="9900"/>
            </w:tblGrid>
            <w:tr w:rsidR="00EE5D42" w14:paraId="02D845F1" w14:textId="77777777">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EE5D42" w14:paraId="36437F5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EE5D42" w14:paraId="5E8A0891"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EE5D42" w14:paraId="577270BA" w14:textId="77777777">
                                <w:tc>
                                  <w:tcPr>
                                    <w:tcW w:w="0" w:type="auto"/>
                                    <w:tcMar>
                                      <w:top w:w="180" w:type="dxa"/>
                                      <w:left w:w="0" w:type="dxa"/>
                                      <w:bottom w:w="180" w:type="dxa"/>
                                      <w:right w:w="0" w:type="dxa"/>
                                    </w:tcMar>
                                    <w:hideMark/>
                                  </w:tcPr>
                                  <w:p w14:paraId="311D988F" w14:textId="68ADFC36" w:rsidR="00EE5D42" w:rsidRDefault="00EE5D42">
                                    <w:pPr>
                                      <w:jc w:val="center"/>
                                      <w:rPr>
                                        <w:rFonts w:eastAsia="Times New Roman"/>
                                      </w:rPr>
                                    </w:pPr>
                                    <w:r>
                                      <w:rPr>
                                        <w:rFonts w:eastAsia="Times New Roman"/>
                                        <w:noProof/>
                                      </w:rPr>
                                      <w:drawing>
                                        <wp:inline distT="0" distB="0" distL="0" distR="0" wp14:anchorId="532E6E78" wp14:editId="610DC791">
                                          <wp:extent cx="5372100" cy="2354580"/>
                                          <wp:effectExtent l="0" t="0" r="0" b="7620"/>
                                          <wp:docPr id="1602445461" name="Picture 2" descr="imag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lacehol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2354580"/>
                                                  </a:xfrm>
                                                  <a:prstGeom prst="rect">
                                                    <a:avLst/>
                                                  </a:prstGeom>
                                                  <a:noFill/>
                                                  <a:ln>
                                                    <a:noFill/>
                                                  </a:ln>
                                                </pic:spPr>
                                              </pic:pic>
                                            </a:graphicData>
                                          </a:graphic>
                                        </wp:inline>
                                      </w:drawing>
                                    </w:r>
                                  </w:p>
                                </w:tc>
                              </w:tr>
                              <w:tr w:rsidR="00EE5D42" w14:paraId="0F3CB815" w14:textId="77777777">
                                <w:tc>
                                  <w:tcPr>
                                    <w:tcW w:w="0" w:type="auto"/>
                                    <w:tcMar>
                                      <w:top w:w="180" w:type="dxa"/>
                                      <w:left w:w="360" w:type="dxa"/>
                                      <w:bottom w:w="180" w:type="dxa"/>
                                      <w:right w:w="360" w:type="dxa"/>
                                    </w:tcMar>
                                  </w:tcPr>
                                  <w:p w14:paraId="5C5B740C" w14:textId="77777777" w:rsidR="00EE5D42" w:rsidRDefault="00EE5D42">
                                    <w:pPr>
                                      <w:rPr>
                                        <w:rFonts w:ascii="Helvetica" w:hAnsi="Helvetica" w:cs="Helvetica"/>
                                        <w:color w:val="000000"/>
                                      </w:rPr>
                                    </w:pPr>
                                    <w:r>
                                      <w:rPr>
                                        <w:rFonts w:ascii="Helvetica" w:hAnsi="Helvetica" w:cs="Helvetica"/>
                                        <w:color w:val="000000"/>
                                      </w:rPr>
                                      <w:t>Dear Madam/Sir,</w:t>
                                    </w:r>
                                  </w:p>
                                  <w:p w14:paraId="3B7FE074" w14:textId="77777777" w:rsidR="00EE5D42" w:rsidRDefault="00EE5D42">
                                    <w:pPr>
                                      <w:rPr>
                                        <w:rFonts w:ascii="Helvetica" w:hAnsi="Helvetica" w:cs="Helvetica"/>
                                        <w:color w:val="000000"/>
                                      </w:rPr>
                                    </w:pPr>
                                  </w:p>
                                  <w:p w14:paraId="33D291CA" w14:textId="77777777" w:rsidR="00EE5D42" w:rsidRDefault="00EE5D42">
                                    <w:pPr>
                                      <w:rPr>
                                        <w:rFonts w:ascii="Helvetica" w:hAnsi="Helvetica" w:cs="Helvetica"/>
                                        <w:color w:val="000000"/>
                                      </w:rPr>
                                    </w:pPr>
                                    <w:r>
                                      <w:rPr>
                                        <w:rFonts w:ascii="Helvetica" w:hAnsi="Helvetica" w:cs="Helvetica"/>
                                        <w:color w:val="000000"/>
                                      </w:rPr>
                                      <w:t xml:space="preserve">This email is from the Chichester Climate Change Group (C3G), following-up on the Flood Management and Prevention meeting, held on the </w:t>
                                    </w:r>
                                    <w:proofErr w:type="gramStart"/>
                                    <w:r>
                                      <w:rPr>
                                        <w:rFonts w:ascii="Helvetica" w:hAnsi="Helvetica" w:cs="Helvetica"/>
                                        <w:color w:val="000000"/>
                                      </w:rPr>
                                      <w:t>7th</w:t>
                                    </w:r>
                                    <w:proofErr w:type="gramEnd"/>
                                    <w:r>
                                      <w:rPr>
                                        <w:rFonts w:ascii="Helvetica" w:hAnsi="Helvetica" w:cs="Helvetica"/>
                                        <w:color w:val="000000"/>
                                      </w:rPr>
                                      <w:t xml:space="preserve"> February. </w:t>
                                    </w:r>
                                  </w:p>
                                  <w:p w14:paraId="302FCF72" w14:textId="77777777" w:rsidR="00EE5D42" w:rsidRDefault="00EE5D42">
                                    <w:pPr>
                                      <w:rPr>
                                        <w:rFonts w:ascii="Helvetica" w:hAnsi="Helvetica" w:cs="Helvetica"/>
                                        <w:color w:val="000000"/>
                                      </w:rPr>
                                    </w:pPr>
                                  </w:p>
                                  <w:p w14:paraId="353612D2" w14:textId="77777777" w:rsidR="00EE5D42" w:rsidRDefault="00EE5D42">
                                    <w:pPr>
                                      <w:rPr>
                                        <w:rFonts w:ascii="Helvetica" w:hAnsi="Helvetica" w:cs="Helvetica"/>
                                        <w:color w:val="000000"/>
                                      </w:rPr>
                                    </w:pPr>
                                    <w:r>
                                      <w:rPr>
                                        <w:rFonts w:ascii="Helvetica" w:hAnsi="Helvetica" w:cs="Helvetica"/>
                                        <w:color w:val="000000"/>
                                      </w:rPr>
                                      <w:t xml:space="preserve">C3G has recently been formed under Transition Chichester as an offshoot of the u3a Climate Change Group which was established in </w:t>
                                    </w:r>
                                    <w:proofErr w:type="spellStart"/>
                                    <w:r>
                                      <w:rPr>
                                        <w:rFonts w:ascii="Helvetica" w:hAnsi="Helvetica" w:cs="Helvetica"/>
                                        <w:color w:val="000000"/>
                                      </w:rPr>
                                      <w:t>mid 2022</w:t>
                                    </w:r>
                                    <w:proofErr w:type="spellEnd"/>
                                    <w:r>
                                      <w:rPr>
                                        <w:rFonts w:ascii="Helvetica" w:hAnsi="Helvetica" w:cs="Helvetica"/>
                                        <w:color w:val="000000"/>
                                      </w:rPr>
                                      <w:t>. C3G will focus on Climate Change within the Chichester area, promoting and discussing the urgent need for action on adaptation to the effects of Climate Change. We will be organising a series of public meetings to highlight the issues that need to be addressed.</w:t>
                                    </w:r>
                                  </w:p>
                                  <w:p w14:paraId="767CC3EC" w14:textId="77777777" w:rsidR="00EE5D42" w:rsidRDefault="00EE5D42">
                                    <w:pPr>
                                      <w:rPr>
                                        <w:rFonts w:ascii="Helvetica" w:hAnsi="Helvetica" w:cs="Helvetica"/>
                                        <w:color w:val="000000"/>
                                      </w:rPr>
                                    </w:pPr>
                                  </w:p>
                                  <w:p w14:paraId="2B75396F" w14:textId="77777777" w:rsidR="00EE5D42" w:rsidRDefault="00EE5D42">
                                    <w:pPr>
                                      <w:rPr>
                                        <w:rFonts w:ascii="Helvetica" w:hAnsi="Helvetica" w:cs="Helvetica"/>
                                        <w:color w:val="000000"/>
                                      </w:rPr>
                                    </w:pPr>
                                    <w:r>
                                      <w:rPr>
                                        <w:rFonts w:ascii="Helvetica" w:hAnsi="Helvetica" w:cs="Helvetica"/>
                                        <w:color w:val="000000"/>
                                      </w:rPr>
                                      <w:t xml:space="preserve">The Flood meeting generated a great deal of interest.  An audience of 78 people listened to the importance of the drainage ditch network in the Manhood, both for preventing localised flooding and sustaining biodiversity value. It became clear that the large part of the current problem is poor maintenance of the drainage network through past decades and even now. We were also able to see, through the recent 5-year FLOW project, how this could be rectified. This project delivered very impressive </w:t>
                                    </w:r>
                                    <w:proofErr w:type="gramStart"/>
                                    <w:r>
                                      <w:rPr>
                                        <w:rFonts w:ascii="Helvetica" w:hAnsi="Helvetica" w:cs="Helvetica"/>
                                        <w:color w:val="000000"/>
                                      </w:rPr>
                                      <w:t>results</w:t>
                                    </w:r>
                                    <w:proofErr w:type="gramEnd"/>
                                    <w:r>
                                      <w:rPr>
                                        <w:rFonts w:ascii="Helvetica" w:hAnsi="Helvetica" w:cs="Helvetica"/>
                                        <w:color w:val="000000"/>
                                      </w:rPr>
                                      <w:t xml:space="preserve"> but we believe there is an urgent need for a major follow-up on monitoring, education and repair. </w:t>
                                    </w:r>
                                  </w:p>
                                  <w:p w14:paraId="4B29252D" w14:textId="77777777" w:rsidR="00EE5D42" w:rsidRDefault="00EE5D42">
                                    <w:pPr>
                                      <w:rPr>
                                        <w:rFonts w:ascii="Helvetica" w:hAnsi="Helvetica" w:cs="Helvetica"/>
                                        <w:color w:val="000000"/>
                                      </w:rPr>
                                    </w:pPr>
                                  </w:p>
                                  <w:p w14:paraId="0483FEA0" w14:textId="77777777" w:rsidR="00EE5D42" w:rsidRDefault="00EE5D42">
                                    <w:pPr>
                                      <w:rPr>
                                        <w:rFonts w:ascii="Helvetica" w:hAnsi="Helvetica" w:cs="Helvetica"/>
                                        <w:color w:val="000000"/>
                                      </w:rPr>
                                    </w:pPr>
                                    <w:r>
                                      <w:rPr>
                                        <w:rFonts w:ascii="Helvetica" w:hAnsi="Helvetica" w:cs="Helvetica"/>
                                        <w:color w:val="000000"/>
                                      </w:rPr>
                                      <w:t>Please see the notes of the meeting and more information by clicking on the following link:</w:t>
                                    </w:r>
                                  </w:p>
                                  <w:p w14:paraId="56CBFA58" w14:textId="77777777" w:rsidR="00EE5D42" w:rsidRDefault="00EE5D42">
                                    <w:pPr>
                                      <w:rPr>
                                        <w:rFonts w:ascii="Helvetica" w:hAnsi="Helvetica" w:cs="Helvetica"/>
                                        <w:color w:val="000000"/>
                                      </w:rPr>
                                    </w:pPr>
                                  </w:p>
                                  <w:p w14:paraId="6A4FE0FA" w14:textId="77777777" w:rsidR="00EE5D42" w:rsidRDefault="00EE5D42">
                                    <w:pPr>
                                      <w:rPr>
                                        <w:rFonts w:ascii="Helvetica" w:hAnsi="Helvetica" w:cs="Helvetica"/>
                                        <w:color w:val="000000"/>
                                      </w:rPr>
                                    </w:pPr>
                                    <w:hyperlink r:id="rId5" w:history="1">
                                      <w:r>
                                        <w:rPr>
                                          <w:rStyle w:val="Hyperlink"/>
                                          <w:rFonts w:ascii="Helvetica" w:hAnsi="Helvetica" w:cs="Helvetica"/>
                                          <w:color w:val="476584"/>
                                        </w:rPr>
                                        <w:t>Flood Management and Prevention</w:t>
                                      </w:r>
                                    </w:hyperlink>
                                  </w:p>
                                  <w:p w14:paraId="1576BCF3" w14:textId="77777777" w:rsidR="00EE5D42" w:rsidRDefault="00EE5D42">
                                    <w:pPr>
                                      <w:rPr>
                                        <w:rFonts w:ascii="Helvetica" w:hAnsi="Helvetica" w:cs="Helvetica"/>
                                        <w:color w:val="000000"/>
                                      </w:rPr>
                                    </w:pPr>
                                  </w:p>
                                  <w:p w14:paraId="073B7FDC" w14:textId="77777777" w:rsidR="00EE5D42" w:rsidRDefault="00EE5D42">
                                    <w:pPr>
                                      <w:rPr>
                                        <w:rFonts w:ascii="Helvetica" w:hAnsi="Helvetica" w:cs="Helvetica"/>
                                        <w:color w:val="000000"/>
                                      </w:rPr>
                                    </w:pPr>
                                    <w:r>
                                      <w:rPr>
                                        <w:rFonts w:ascii="Helvetica" w:hAnsi="Helvetica" w:cs="Helvetica"/>
                                        <w:color w:val="000000"/>
                                      </w:rPr>
                                      <w:t xml:space="preserve">If you do not want to receive emails from the C3G on future meetings and activities, please </w:t>
                                    </w:r>
                                    <w:hyperlink r:id="rId6" w:history="1">
                                      <w:r>
                                        <w:rPr>
                                          <w:rStyle w:val="Hyperlink"/>
                                          <w:rFonts w:ascii="Helvetica" w:hAnsi="Helvetica" w:cs="Helvetica"/>
                                          <w:color w:val="476584"/>
                                        </w:rPr>
                                        <w:t>Unsubscribe from this list</w:t>
                                      </w:r>
                                    </w:hyperlink>
                                    <w:r>
                                      <w:rPr>
                                        <w:rFonts w:ascii="Helvetica" w:hAnsi="Helvetica" w:cs="Helvetica"/>
                                        <w:color w:val="000000"/>
                                      </w:rPr>
                                      <w:t>.</w:t>
                                    </w:r>
                                  </w:p>
                                  <w:p w14:paraId="10A4DCA3" w14:textId="77777777" w:rsidR="00EE5D42" w:rsidRDefault="00EE5D42">
                                    <w:pPr>
                                      <w:jc w:val="center"/>
                                      <w:rPr>
                                        <w:rFonts w:ascii="Helvetica" w:hAnsi="Helvetica" w:cs="Helvetica"/>
                                        <w:color w:val="000000"/>
                                      </w:rPr>
                                    </w:pPr>
                                  </w:p>
                                  <w:p w14:paraId="1FB11828" w14:textId="77777777" w:rsidR="00EE5D42" w:rsidRDefault="00EE5D42">
                                    <w:pPr>
                                      <w:rPr>
                                        <w:rFonts w:ascii="Helvetica" w:hAnsi="Helvetica" w:cs="Helvetica"/>
                                        <w:color w:val="000000"/>
                                      </w:rPr>
                                    </w:pPr>
                                    <w:r>
                                      <w:rPr>
                                        <w:rFonts w:ascii="Helvetica" w:hAnsi="Helvetica" w:cs="Helvetica"/>
                                        <w:color w:val="000000"/>
                                      </w:rPr>
                                      <w:t xml:space="preserve">To those of you who attended the meeting - </w:t>
                                    </w:r>
                                    <w:proofErr w:type="spellStart"/>
                                    <w:r>
                                      <w:rPr>
                                        <w:rFonts w:ascii="Helvetica" w:hAnsi="Helvetica" w:cs="Helvetica"/>
                                        <w:color w:val="000000"/>
                                      </w:rPr>
                                      <w:t>thankyou</w:t>
                                    </w:r>
                                    <w:proofErr w:type="spellEnd"/>
                                    <w:r>
                                      <w:rPr>
                                        <w:rFonts w:ascii="Helvetica" w:hAnsi="Helvetica" w:cs="Helvetica"/>
                                        <w:color w:val="000000"/>
                                      </w:rPr>
                                      <w:t xml:space="preserve"> very much for coming!</w:t>
                                    </w:r>
                                  </w:p>
                                  <w:p w14:paraId="67F8802F" w14:textId="77777777" w:rsidR="00EE5D42" w:rsidRDefault="00EE5D42">
                                    <w:pPr>
                                      <w:jc w:val="center"/>
                                      <w:rPr>
                                        <w:rFonts w:ascii="Helvetica" w:hAnsi="Helvetica" w:cs="Helvetica"/>
                                        <w:color w:val="000000"/>
                                      </w:rPr>
                                    </w:pPr>
                                  </w:p>
                                  <w:p w14:paraId="435A7A1E" w14:textId="77777777" w:rsidR="00EE5D42" w:rsidRDefault="00EE5D42">
                                    <w:pPr>
                                      <w:rPr>
                                        <w:rFonts w:ascii="Helvetica" w:hAnsi="Helvetica" w:cs="Helvetica"/>
                                        <w:color w:val="000000"/>
                                      </w:rPr>
                                    </w:pPr>
                                    <w:r>
                                      <w:rPr>
                                        <w:rFonts w:ascii="Helvetica" w:hAnsi="Helvetica" w:cs="Helvetica"/>
                                        <w:color w:val="000000"/>
                                      </w:rPr>
                                      <w:t xml:space="preserve">If you have any questions or comments, please get back to us at </w:t>
                                    </w:r>
                                    <w:hyperlink r:id="rId7" w:tgtFrame="_blank" w:history="1">
                                      <w:r>
                                        <w:rPr>
                                          <w:rStyle w:val="Hyperlink"/>
                                          <w:rFonts w:ascii="Helvetica" w:hAnsi="Helvetica" w:cs="Helvetica"/>
                                          <w:color w:val="476584"/>
                                        </w:rPr>
                                        <w:t>cccg@transitionchichester.org</w:t>
                                      </w:r>
                                    </w:hyperlink>
                                    <w:r>
                                      <w:rPr>
                                        <w:rFonts w:ascii="Helvetica" w:hAnsi="Helvetica" w:cs="Helvetica"/>
                                        <w:color w:val="000000"/>
                                      </w:rPr>
                                      <w:t xml:space="preserve"> or reply to this email.</w:t>
                                    </w:r>
                                  </w:p>
                                  <w:p w14:paraId="010BB216" w14:textId="77777777" w:rsidR="00EE5D42" w:rsidRDefault="00EE5D42">
                                    <w:pPr>
                                      <w:rPr>
                                        <w:rFonts w:ascii="Helvetica" w:hAnsi="Helvetica" w:cs="Helvetica"/>
                                        <w:color w:val="000000"/>
                                      </w:rPr>
                                    </w:pPr>
                                  </w:p>
                                  <w:p w14:paraId="38BB99A9" w14:textId="77777777" w:rsidR="00EE5D42" w:rsidRDefault="00EE5D42">
                                    <w:pPr>
                                      <w:rPr>
                                        <w:rFonts w:ascii="Helvetica" w:hAnsi="Helvetica" w:cs="Helvetica"/>
                                        <w:color w:val="000000"/>
                                      </w:rPr>
                                    </w:pPr>
                                    <w:r>
                                      <w:rPr>
                                        <w:rFonts w:ascii="Helvetica" w:hAnsi="Helvetica" w:cs="Helvetica"/>
                                        <w:color w:val="000000"/>
                                      </w:rPr>
                                      <w:t>With Best wishes</w:t>
                                    </w:r>
                                  </w:p>
                                  <w:p w14:paraId="1002AD8F" w14:textId="77777777" w:rsidR="00EE5D42" w:rsidRDefault="00EE5D42">
                                    <w:pPr>
                                      <w:rPr>
                                        <w:rFonts w:ascii="Helvetica" w:hAnsi="Helvetica" w:cs="Helvetica"/>
                                        <w:color w:val="000000"/>
                                      </w:rPr>
                                    </w:pPr>
                                  </w:p>
                                  <w:p w14:paraId="51C8F8A0" w14:textId="77777777" w:rsidR="00EE5D42" w:rsidRDefault="00EE5D42">
                                    <w:pPr>
                                      <w:rPr>
                                        <w:rFonts w:ascii="Helvetica" w:hAnsi="Helvetica" w:cs="Helvetica"/>
                                        <w:color w:val="000000"/>
                                      </w:rPr>
                                    </w:pPr>
                                    <w:r>
                                      <w:rPr>
                                        <w:rFonts w:ascii="Helvetica" w:hAnsi="Helvetica" w:cs="Helvetica"/>
                                        <w:color w:val="000000"/>
                                      </w:rPr>
                                      <w:t xml:space="preserve">Mike, Colin, </w:t>
                                    </w:r>
                                    <w:proofErr w:type="gramStart"/>
                                    <w:r>
                                      <w:rPr>
                                        <w:rFonts w:ascii="Helvetica" w:hAnsi="Helvetica" w:cs="Helvetica"/>
                                        <w:color w:val="000000"/>
                                      </w:rPr>
                                      <w:t>Tom</w:t>
                                    </w:r>
                                    <w:proofErr w:type="gramEnd"/>
                                    <w:r>
                                      <w:rPr>
                                        <w:rFonts w:ascii="Helvetica" w:hAnsi="Helvetica" w:cs="Helvetica"/>
                                        <w:color w:val="000000"/>
                                      </w:rPr>
                                      <w:t xml:space="preserve"> and Jan </w:t>
                                    </w:r>
                                  </w:p>
                                  <w:p w14:paraId="25F6FC60" w14:textId="77777777" w:rsidR="00EE5D42" w:rsidRDefault="00EE5D42">
                                    <w:pPr>
                                      <w:rPr>
                                        <w:rFonts w:ascii="Helvetica" w:hAnsi="Helvetica" w:cs="Helvetica"/>
                                        <w:color w:val="000000"/>
                                      </w:rPr>
                                    </w:pPr>
                                    <w:r>
                                      <w:rPr>
                                        <w:rFonts w:ascii="Helvetica" w:hAnsi="Helvetica" w:cs="Helvetica"/>
                                        <w:color w:val="000000"/>
                                      </w:rPr>
                                      <w:t>(The C3G organising committee)</w:t>
                                    </w:r>
                                  </w:p>
                                </w:tc>
                              </w:tr>
                              <w:tr w:rsidR="00EE5D42" w14:paraId="0D67BF99" w14:textId="77777777">
                                <w:tc>
                                  <w:tcPr>
                                    <w:tcW w:w="0" w:type="auto"/>
                                    <w:shd w:val="clear" w:color="auto" w:fill="F4F4F4"/>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9660"/>
                                    </w:tblGrid>
                                    <w:tr w:rsidR="00EE5D42" w14:paraId="62E82D45" w14:textId="77777777">
                                      <w:trPr>
                                        <w:jc w:val="center"/>
                                      </w:trPr>
                                      <w:tc>
                                        <w:tcPr>
                                          <w:tcW w:w="0" w:type="auto"/>
                                          <w:shd w:val="clear" w:color="auto" w:fill="F4F4F4"/>
                                          <w:hideMark/>
                                        </w:tcPr>
                                        <w:tbl>
                                          <w:tblPr>
                                            <w:tblW w:w="5000" w:type="pct"/>
                                            <w:tblCellMar>
                                              <w:left w:w="0" w:type="dxa"/>
                                              <w:right w:w="0" w:type="dxa"/>
                                            </w:tblCellMar>
                                            <w:tblLook w:val="04A0" w:firstRow="1" w:lastRow="0" w:firstColumn="1" w:lastColumn="0" w:noHBand="0" w:noVBand="1"/>
                                          </w:tblPr>
                                          <w:tblGrid>
                                            <w:gridCol w:w="9660"/>
                                          </w:tblGrid>
                                          <w:tr w:rsidR="00EE5D42" w14:paraId="6F014462" w14:textId="77777777">
                                            <w:tc>
                                              <w:tcPr>
                                                <w:tcW w:w="5000" w:type="pct"/>
                                                <w:hideMark/>
                                              </w:tcPr>
                                              <w:tbl>
                                                <w:tblPr>
                                                  <w:tblW w:w="5000" w:type="pct"/>
                                                  <w:tblCellMar>
                                                    <w:left w:w="0" w:type="dxa"/>
                                                    <w:right w:w="0" w:type="dxa"/>
                                                  </w:tblCellMar>
                                                  <w:tblLook w:val="04A0" w:firstRow="1" w:lastRow="0" w:firstColumn="1" w:lastColumn="0" w:noHBand="0" w:noVBand="1"/>
                                                </w:tblPr>
                                                <w:tblGrid>
                                                  <w:gridCol w:w="9660"/>
                                                </w:tblGrid>
                                                <w:tr w:rsidR="00EE5D42" w14:paraId="5F366BD4" w14:textId="77777777">
                                                  <w:tc>
                                                    <w:tcPr>
                                                      <w:tcW w:w="0" w:type="auto"/>
                                                      <w:tcMar>
                                                        <w:top w:w="180" w:type="dxa"/>
                                                        <w:left w:w="240" w:type="dxa"/>
                                                        <w:bottom w:w="180" w:type="dxa"/>
                                                        <w:right w:w="240" w:type="dxa"/>
                                                      </w:tcMar>
                                                      <w:hideMark/>
                                                    </w:tcPr>
                                                    <w:p w14:paraId="276EC2DD" w14:textId="77777777" w:rsidR="00EE5D42" w:rsidRDefault="00EE5D42">
                                                      <w:pPr>
                                                        <w:pStyle w:val="last-child1"/>
                                                      </w:pPr>
                                                      <w:hyperlink r:id="rId8" w:history="1">
                                                        <w:r>
                                                          <w:rPr>
                                                            <w:rStyle w:val="Hyperlink"/>
                                                            <w:color w:val="000000"/>
                                                            <w:sz w:val="17"/>
                                                            <w:szCs w:val="17"/>
                                                          </w:rPr>
                                                          <w:t>View email in browser</w:t>
                                                        </w:r>
                                                      </w:hyperlink>
                                                      <w:r>
                                                        <w:rPr>
                                                          <w:sz w:val="17"/>
                                                          <w:szCs w:val="17"/>
                                                        </w:rPr>
                                                        <w:br/>
                                                        <w:t xml:space="preserve">Chichester Climate Change Group · 66 Melbourne Road · Chichester, West Sussex PO19 7JZ · United Kingdom </w:t>
                                                      </w:r>
                                                      <w:r>
                                                        <w:rPr>
                                                          <w:sz w:val="17"/>
                                                          <w:szCs w:val="17"/>
                                                        </w:rPr>
                                                        <w:br/>
                                                      </w:r>
                                                      <w:hyperlink r:id="rId9" w:history="1">
                                                        <w:r>
                                                          <w:rPr>
                                                            <w:rStyle w:val="Hyperlink"/>
                                                            <w:color w:val="000000"/>
                                                            <w:sz w:val="17"/>
                                                            <w:szCs w:val="17"/>
                                                          </w:rPr>
                                                          <w:t>update your preferences</w:t>
                                                        </w:r>
                                                      </w:hyperlink>
                                                      <w:r>
                                                        <w:rPr>
                                                          <w:sz w:val="17"/>
                                                          <w:szCs w:val="17"/>
                                                        </w:rPr>
                                                        <w:t xml:space="preserve"> or </w:t>
                                                      </w:r>
                                                      <w:hyperlink r:id="rId10" w:history="1">
                                                        <w:r>
                                                          <w:rPr>
                                                            <w:rStyle w:val="Hyperlink"/>
                                                            <w:color w:val="000000"/>
                                                            <w:sz w:val="17"/>
                                                            <w:szCs w:val="17"/>
                                                          </w:rPr>
                                                          <w:t>unsubscribe</w:t>
                                                        </w:r>
                                                      </w:hyperlink>
                                                    </w:p>
                                                  </w:tc>
                                                </w:tr>
                                                <w:tr w:rsidR="00EE5D42" w14:paraId="2AC7D72F"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660"/>
                                                      </w:tblGrid>
                                                      <w:tr w:rsidR="00EE5D42" w14:paraId="1CAF208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EE5D42" w14:paraId="6AEBAFD3" w14:textId="77777777">
                                                              <w:tc>
                                                                <w:tcPr>
                                                                  <w:tcW w:w="5000" w:type="pct"/>
                                                                  <w:hideMark/>
                                                                </w:tcPr>
                                                                <w:tbl>
                                                                  <w:tblPr>
                                                                    <w:tblW w:w="5000" w:type="pct"/>
                                                                    <w:tblCellMar>
                                                                      <w:left w:w="0" w:type="dxa"/>
                                                                      <w:right w:w="0" w:type="dxa"/>
                                                                    </w:tblCellMar>
                                                                    <w:tblLook w:val="04A0" w:firstRow="1" w:lastRow="0" w:firstColumn="1" w:lastColumn="0" w:noHBand="0" w:noVBand="1"/>
                                                                  </w:tblPr>
                                                                  <w:tblGrid>
                                                                    <w:gridCol w:w="9660"/>
                                                                  </w:tblGrid>
                                                                  <w:tr w:rsidR="00EE5D42" w14:paraId="609B092E" w14:textId="77777777">
                                                                    <w:tc>
                                                                      <w:tcPr>
                                                                        <w:tcW w:w="0" w:type="auto"/>
                                                                        <w:hideMark/>
                                                                      </w:tcPr>
                                                                      <w:p w14:paraId="45D39229" w14:textId="18780E91" w:rsidR="00EE5D42" w:rsidRDefault="00EE5D42">
                                                                        <w:pPr>
                                                                          <w:jc w:val="center"/>
                                                                          <w:rPr>
                                                                            <w:rFonts w:eastAsia="Times New Roman"/>
                                                                          </w:rPr>
                                                                        </w:pPr>
                                                                        <w:r>
                                                                          <w:rPr>
                                                                            <w:rFonts w:eastAsia="Times New Roman"/>
                                                                            <w:noProof/>
                                                                            <w:color w:val="0000FF"/>
                                                                          </w:rPr>
                                                                          <w:drawing>
                                                                            <wp:inline distT="0" distB="0" distL="0" distR="0" wp14:anchorId="3750C836" wp14:editId="1129B6D7">
                                                                              <wp:extent cx="1303020" cy="502920"/>
                                                                              <wp:effectExtent l="0" t="0" r="0" b="0"/>
                                                                              <wp:docPr id="1475265980" name="Picture 1" descr="Email Marketing Powered by Mailchimp">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Marketing Powered by Mailchi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020" cy="502920"/>
                                                                                      </a:xfrm>
                                                                                      <a:prstGeom prst="rect">
                                                                                        <a:avLst/>
                                                                                      </a:prstGeom>
                                                                                      <a:noFill/>
                                                                                      <a:ln>
                                                                                        <a:noFill/>
                                                                                      </a:ln>
                                                                                    </pic:spPr>
                                                                                  </pic:pic>
                                                                                </a:graphicData>
                                                                              </a:graphic>
                                                                            </wp:inline>
                                                                          </w:drawing>
                                                                        </w:r>
                                                                      </w:p>
                                                                    </w:tc>
                                                                  </w:tr>
                                                                </w:tbl>
                                                                <w:p w14:paraId="36BC2532" w14:textId="77777777" w:rsidR="00EE5D42" w:rsidRDefault="00EE5D42">
                                                                  <w:pPr>
                                                                    <w:rPr>
                                                                      <w:rFonts w:ascii="Times New Roman" w:eastAsia="Times New Roman" w:hAnsi="Times New Roman" w:cs="Times New Roman"/>
                                                                      <w:sz w:val="20"/>
                                                                      <w:szCs w:val="20"/>
                                                                    </w:rPr>
                                                                  </w:pPr>
                                                                </w:p>
                                                              </w:tc>
                                                            </w:tr>
                                                          </w:tbl>
                                                          <w:p w14:paraId="6EC5287C" w14:textId="77777777" w:rsidR="00EE5D42" w:rsidRDefault="00EE5D42">
                                                            <w:pPr>
                                                              <w:rPr>
                                                                <w:rFonts w:ascii="Times New Roman" w:eastAsia="Times New Roman" w:hAnsi="Times New Roman" w:cs="Times New Roman"/>
                                                                <w:sz w:val="20"/>
                                                                <w:szCs w:val="20"/>
                                                              </w:rPr>
                                                            </w:pPr>
                                                          </w:p>
                                                        </w:tc>
                                                      </w:tr>
                                                    </w:tbl>
                                                    <w:p w14:paraId="05806C4F" w14:textId="77777777" w:rsidR="00EE5D42" w:rsidRDefault="00EE5D42">
                                                      <w:pPr>
                                                        <w:jc w:val="center"/>
                                                        <w:rPr>
                                                          <w:rFonts w:ascii="Times New Roman" w:eastAsia="Times New Roman" w:hAnsi="Times New Roman" w:cs="Times New Roman"/>
                                                          <w:sz w:val="20"/>
                                                          <w:szCs w:val="20"/>
                                                        </w:rPr>
                                                      </w:pPr>
                                                    </w:p>
                                                  </w:tc>
                                                </w:tr>
                                              </w:tbl>
                                              <w:p w14:paraId="4F9700A9" w14:textId="77777777" w:rsidR="00EE5D42" w:rsidRDefault="00EE5D42">
                                                <w:pPr>
                                                  <w:rPr>
                                                    <w:rFonts w:ascii="Times New Roman" w:eastAsia="Times New Roman" w:hAnsi="Times New Roman" w:cs="Times New Roman"/>
                                                    <w:sz w:val="20"/>
                                                    <w:szCs w:val="20"/>
                                                  </w:rPr>
                                                </w:pPr>
                                              </w:p>
                                            </w:tc>
                                          </w:tr>
                                        </w:tbl>
                                        <w:p w14:paraId="1EA96082" w14:textId="77777777" w:rsidR="00EE5D42" w:rsidRDefault="00EE5D42">
                                          <w:pPr>
                                            <w:rPr>
                                              <w:rFonts w:ascii="Times New Roman" w:eastAsia="Times New Roman" w:hAnsi="Times New Roman" w:cs="Times New Roman"/>
                                              <w:sz w:val="20"/>
                                              <w:szCs w:val="20"/>
                                            </w:rPr>
                                          </w:pPr>
                                        </w:p>
                                      </w:tc>
                                    </w:tr>
                                  </w:tbl>
                                  <w:p w14:paraId="001DAC4D" w14:textId="77777777" w:rsidR="00EE5D42" w:rsidRDefault="00EE5D42">
                                    <w:pPr>
                                      <w:jc w:val="center"/>
                                      <w:rPr>
                                        <w:rFonts w:ascii="Times New Roman" w:eastAsia="Times New Roman" w:hAnsi="Times New Roman" w:cs="Times New Roman"/>
                                        <w:sz w:val="20"/>
                                        <w:szCs w:val="20"/>
                                      </w:rPr>
                                    </w:pPr>
                                  </w:p>
                                </w:tc>
                              </w:tr>
                            </w:tbl>
                            <w:p w14:paraId="602DF7D8" w14:textId="77777777" w:rsidR="00EE5D42" w:rsidRDefault="00EE5D42">
                              <w:pPr>
                                <w:rPr>
                                  <w:rFonts w:ascii="Times New Roman" w:eastAsia="Times New Roman" w:hAnsi="Times New Roman" w:cs="Times New Roman"/>
                                  <w:sz w:val="20"/>
                                  <w:szCs w:val="20"/>
                                </w:rPr>
                              </w:pPr>
                            </w:p>
                          </w:tc>
                        </w:tr>
                      </w:tbl>
                      <w:p w14:paraId="707792B1" w14:textId="77777777" w:rsidR="00EE5D42" w:rsidRDefault="00EE5D42">
                        <w:pPr>
                          <w:rPr>
                            <w:rFonts w:ascii="Times New Roman" w:eastAsia="Times New Roman" w:hAnsi="Times New Roman" w:cs="Times New Roman"/>
                            <w:sz w:val="20"/>
                            <w:szCs w:val="20"/>
                          </w:rPr>
                        </w:pPr>
                      </w:p>
                    </w:tc>
                  </w:tr>
                </w:tbl>
                <w:p w14:paraId="5679344D" w14:textId="77777777" w:rsidR="00EE5D42" w:rsidRDefault="00EE5D42">
                  <w:pPr>
                    <w:jc w:val="center"/>
                    <w:rPr>
                      <w:rFonts w:ascii="Times New Roman" w:eastAsia="Times New Roman" w:hAnsi="Times New Roman" w:cs="Times New Roman"/>
                      <w:sz w:val="20"/>
                      <w:szCs w:val="20"/>
                    </w:rPr>
                  </w:pPr>
                </w:p>
              </w:tc>
            </w:tr>
          </w:tbl>
          <w:p w14:paraId="3DFFEB78" w14:textId="77777777" w:rsidR="00EE5D42" w:rsidRDefault="00EE5D42">
            <w:pPr>
              <w:rPr>
                <w:rFonts w:ascii="Times New Roman" w:eastAsia="Times New Roman" w:hAnsi="Times New Roman" w:cs="Times New Roman"/>
                <w:sz w:val="20"/>
                <w:szCs w:val="20"/>
              </w:rPr>
            </w:pPr>
          </w:p>
        </w:tc>
      </w:tr>
    </w:tbl>
    <w:p w14:paraId="51D7327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42"/>
    <w:rsid w:val="004617E4"/>
    <w:rsid w:val="006A3332"/>
    <w:rsid w:val="00B93805"/>
    <w:rsid w:val="00EE5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1027"/>
  <w15:chartTrackingRefBased/>
  <w15:docId w15:val="{6C7BB93A-94D3-4CFC-913F-3BBF4BF4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D42"/>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EE5D4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E5D4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E5D4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E5D4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E5D4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E5D4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E5D4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E5D4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E5D4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D42"/>
    <w:rPr>
      <w:rFonts w:eastAsiaTheme="majorEastAsia" w:cstheme="majorBidi"/>
      <w:color w:val="272727" w:themeColor="text1" w:themeTint="D8"/>
    </w:rPr>
  </w:style>
  <w:style w:type="paragraph" w:styleId="Title">
    <w:name w:val="Title"/>
    <w:basedOn w:val="Normal"/>
    <w:next w:val="Normal"/>
    <w:link w:val="TitleChar"/>
    <w:uiPriority w:val="10"/>
    <w:qFormat/>
    <w:rsid w:val="00EE5D4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E5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D4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E5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D42"/>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E5D42"/>
    <w:rPr>
      <w:i/>
      <w:iCs/>
      <w:color w:val="404040" w:themeColor="text1" w:themeTint="BF"/>
    </w:rPr>
  </w:style>
  <w:style w:type="paragraph" w:styleId="ListParagraph">
    <w:name w:val="List Paragraph"/>
    <w:basedOn w:val="Normal"/>
    <w:uiPriority w:val="34"/>
    <w:qFormat/>
    <w:rsid w:val="00EE5D42"/>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EE5D42"/>
    <w:rPr>
      <w:i/>
      <w:iCs/>
      <w:color w:val="0F4761" w:themeColor="accent1" w:themeShade="BF"/>
    </w:rPr>
  </w:style>
  <w:style w:type="paragraph" w:styleId="IntenseQuote">
    <w:name w:val="Intense Quote"/>
    <w:basedOn w:val="Normal"/>
    <w:next w:val="Normal"/>
    <w:link w:val="IntenseQuoteChar"/>
    <w:uiPriority w:val="30"/>
    <w:qFormat/>
    <w:rsid w:val="00EE5D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E5D42"/>
    <w:rPr>
      <w:i/>
      <w:iCs/>
      <w:color w:val="0F4761" w:themeColor="accent1" w:themeShade="BF"/>
    </w:rPr>
  </w:style>
  <w:style w:type="character" w:styleId="IntenseReference">
    <w:name w:val="Intense Reference"/>
    <w:basedOn w:val="DefaultParagraphFont"/>
    <w:uiPriority w:val="32"/>
    <w:qFormat/>
    <w:rsid w:val="00EE5D42"/>
    <w:rPr>
      <w:b/>
      <w:bCs/>
      <w:smallCaps/>
      <w:color w:val="0F4761" w:themeColor="accent1" w:themeShade="BF"/>
      <w:spacing w:val="5"/>
    </w:rPr>
  </w:style>
  <w:style w:type="paragraph" w:customStyle="1" w:styleId="last-child1">
    <w:name w:val="last-child1"/>
    <w:basedOn w:val="Normal"/>
    <w:rsid w:val="00EE5D42"/>
    <w:pPr>
      <w:jc w:val="center"/>
    </w:pPr>
    <w:rPr>
      <w:rFonts w:ascii="Helvetica" w:hAnsi="Helvetica" w:cs="Helvetica"/>
      <w:color w:val="000000"/>
    </w:rPr>
  </w:style>
  <w:style w:type="character" w:styleId="Hyperlink">
    <w:name w:val="Hyperlink"/>
    <w:basedOn w:val="DefaultParagraphFont"/>
    <w:uiPriority w:val="99"/>
    <w:semiHidden/>
    <w:unhideWhenUsed/>
    <w:rsid w:val="00EE5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d88c0999c01b/flood-management-and-prevention-meeting?e=2bdd63f70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ccg@transitionchichester.org?subject=Response%20to%20Flood%20Management%20and%20Prevention%20Meeting%20email&amp;body="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itionchichester.us13.list-manage.com/unsubscribe?u=81175120517d254e68e9bf6d6&amp;id=22816b2cac&amp;t=b&amp;e=2bdd63f70b&amp;c=9055475461" TargetMode="External"/><Relationship Id="rId11" Type="http://schemas.openxmlformats.org/officeDocument/2006/relationships/hyperlink" Target="https://transitionchichester.us13.list-manage.com/track/click?u=81175120517d254e68e9bf6d6&amp;id=31b040d218&amp;e=2bdd63f70b" TargetMode="External"/><Relationship Id="rId5" Type="http://schemas.openxmlformats.org/officeDocument/2006/relationships/hyperlink" Target="https://transitionchichester.us13.list-manage.com/track/click?u=81175120517d254e68e9bf6d6&amp;id=ff36229b66&amp;e=2bdd63f70b" TargetMode="External"/><Relationship Id="rId10" Type="http://schemas.openxmlformats.org/officeDocument/2006/relationships/hyperlink" Target="https://transitionchichester.us13.list-manage.com/unsubscribe?u=81175120517d254e68e9bf6d6&amp;id=22816b2cac&amp;t=b&amp;e=2bdd63f70b&amp;c=9055475461" TargetMode="External"/><Relationship Id="rId4" Type="http://schemas.openxmlformats.org/officeDocument/2006/relationships/image" Target="media/image1.png"/><Relationship Id="rId9" Type="http://schemas.openxmlformats.org/officeDocument/2006/relationships/hyperlink" Target="https://transitionchichester.us13.list-manage.com/profile?u=81175120517d254e68e9bf6d6&amp;id=22816b2cac&amp;e=2bdd63f70b&amp;c=90554754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2024-02-23T17:14:00Z</dcterms:created>
  <dcterms:modified xsi:type="dcterms:W3CDTF">2024-02-23T17:14:00Z</dcterms:modified>
</cp:coreProperties>
</file>