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BCB2C" w14:textId="1CBD7257" w:rsidR="00C267C6" w:rsidRPr="009F1AF9" w:rsidRDefault="00C267C6" w:rsidP="009F1AF9">
      <w:pPr>
        <w:pStyle w:val="NoSpacing"/>
        <w:rPr>
          <w:rFonts w:ascii="Gotham Book" w:hAnsi="Gotham Book"/>
        </w:rPr>
        <w:sectPr w:rsidR="00C267C6" w:rsidRPr="009F1AF9" w:rsidSect="003F575F">
          <w:footerReference w:type="default" r:id="rId11"/>
          <w:type w:val="continuous"/>
          <w:pgSz w:w="11906" w:h="16838"/>
          <w:pgMar w:top="1560" w:right="1440" w:bottom="1440" w:left="1440" w:header="964" w:footer="708" w:gutter="0"/>
          <w:pgNumType w:start="1"/>
          <w:cols w:space="708"/>
          <w:docGrid w:linePitch="360"/>
        </w:sectPr>
      </w:pPr>
    </w:p>
    <w:p w14:paraId="57896FEF" w14:textId="2283B50C" w:rsidR="001A55F4" w:rsidRDefault="001A55F4" w:rsidP="00710D3F">
      <w:pPr>
        <w:jc w:val="center"/>
        <w:rPr>
          <w:rFonts w:ascii="Arial" w:hAnsi="Arial" w:cs="Arial"/>
          <w:b/>
          <w:bCs/>
          <w:sz w:val="28"/>
          <w:szCs w:val="28"/>
        </w:rPr>
      </w:pPr>
      <w:r w:rsidRPr="00E56302">
        <w:rPr>
          <w:rFonts w:ascii="Arial" w:hAnsi="Arial" w:cs="Arial"/>
          <w:b/>
          <w:bCs/>
          <w:noProof/>
          <w:sz w:val="28"/>
          <w:szCs w:val="28"/>
        </w:rPr>
        <w:drawing>
          <wp:inline distT="0" distB="0" distL="0" distR="0" wp14:anchorId="31C55CEF" wp14:editId="7B8B12EA">
            <wp:extent cx="3329940" cy="1249680"/>
            <wp:effectExtent l="0" t="0" r="3810" b="7620"/>
            <wp:docPr id="2107569343" name="Picture 2" descr="A logo with a bird fly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569343" name="Picture 2" descr="A logo with a bird flying&#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29940" cy="1249680"/>
                    </a:xfrm>
                    <a:prstGeom prst="rect">
                      <a:avLst/>
                    </a:prstGeom>
                    <a:noFill/>
                    <a:ln>
                      <a:noFill/>
                    </a:ln>
                  </pic:spPr>
                </pic:pic>
              </a:graphicData>
            </a:graphic>
          </wp:inline>
        </w:drawing>
      </w:r>
    </w:p>
    <w:p w14:paraId="3A9D1564" w14:textId="77777777" w:rsidR="001A55F4" w:rsidRDefault="001A55F4" w:rsidP="00710D3F">
      <w:pPr>
        <w:jc w:val="center"/>
        <w:rPr>
          <w:rFonts w:ascii="Arial" w:hAnsi="Arial" w:cs="Arial"/>
          <w:b/>
          <w:bCs/>
          <w:sz w:val="28"/>
          <w:szCs w:val="28"/>
        </w:rPr>
      </w:pPr>
    </w:p>
    <w:p w14:paraId="7C4E9A50" w14:textId="02CDD02C" w:rsidR="00202E2D" w:rsidRPr="007672A0" w:rsidRDefault="005F5FB8" w:rsidP="001A55F4">
      <w:pPr>
        <w:jc w:val="center"/>
        <w:rPr>
          <w:rFonts w:ascii="Arial" w:hAnsi="Arial" w:cs="Arial"/>
          <w:b/>
          <w:bCs/>
          <w:sz w:val="28"/>
          <w:szCs w:val="28"/>
        </w:rPr>
      </w:pPr>
      <w:r w:rsidRPr="007672A0">
        <w:rPr>
          <w:rFonts w:ascii="Arial" w:hAnsi="Arial" w:cs="Arial"/>
          <w:b/>
          <w:bCs/>
          <w:sz w:val="28"/>
          <w:szCs w:val="28"/>
        </w:rPr>
        <w:t>FINANCIAL REGULATIONS</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FDFC88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396E1511" w14:textId="6658138B" w:rsidR="007672A0"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8581009" w:history="1">
            <w:r w:rsidR="007672A0" w:rsidRPr="007F7DC5">
              <w:rPr>
                <w:rStyle w:val="Hyperlink"/>
                <w:rFonts w:ascii="Arial" w:hAnsi="Arial" w:cs="Arial"/>
                <w:noProof/>
              </w:rPr>
              <w:t>1.</w:t>
            </w:r>
            <w:r w:rsidR="007672A0">
              <w:rPr>
                <w:rFonts w:eastAsiaTheme="minorEastAsia"/>
                <w:noProof/>
                <w:kern w:val="2"/>
                <w:sz w:val="24"/>
                <w:szCs w:val="24"/>
                <w:lang w:eastAsia="en-GB"/>
                <w14:ligatures w14:val="standardContextual"/>
              </w:rPr>
              <w:tab/>
            </w:r>
            <w:r w:rsidR="007672A0" w:rsidRPr="007F7DC5">
              <w:rPr>
                <w:rStyle w:val="Hyperlink"/>
                <w:rFonts w:ascii="Arial" w:hAnsi="Arial" w:cs="Arial"/>
                <w:noProof/>
              </w:rPr>
              <w:t>General</w:t>
            </w:r>
            <w:r w:rsidR="007672A0">
              <w:rPr>
                <w:noProof/>
                <w:webHidden/>
              </w:rPr>
              <w:tab/>
            </w:r>
            <w:r w:rsidR="007672A0">
              <w:rPr>
                <w:noProof/>
                <w:webHidden/>
              </w:rPr>
              <w:fldChar w:fldCharType="begin"/>
            </w:r>
            <w:r w:rsidR="007672A0">
              <w:rPr>
                <w:noProof/>
                <w:webHidden/>
              </w:rPr>
              <w:instrText xml:space="preserve"> PAGEREF _Toc168581009 \h </w:instrText>
            </w:r>
            <w:r w:rsidR="007672A0">
              <w:rPr>
                <w:noProof/>
                <w:webHidden/>
              </w:rPr>
            </w:r>
            <w:r w:rsidR="007672A0">
              <w:rPr>
                <w:noProof/>
                <w:webHidden/>
              </w:rPr>
              <w:fldChar w:fldCharType="separate"/>
            </w:r>
            <w:r w:rsidR="00C04013">
              <w:rPr>
                <w:noProof/>
                <w:webHidden/>
              </w:rPr>
              <w:t>2</w:t>
            </w:r>
            <w:r w:rsidR="007672A0">
              <w:rPr>
                <w:noProof/>
                <w:webHidden/>
              </w:rPr>
              <w:fldChar w:fldCharType="end"/>
            </w:r>
          </w:hyperlink>
        </w:p>
        <w:p w14:paraId="4F2AFBED" w14:textId="39F65DAE" w:rsidR="007672A0" w:rsidRDefault="007672A0">
          <w:pPr>
            <w:pStyle w:val="TOC1"/>
            <w:rPr>
              <w:rFonts w:eastAsiaTheme="minorEastAsia"/>
              <w:noProof/>
              <w:kern w:val="2"/>
              <w:sz w:val="24"/>
              <w:szCs w:val="24"/>
              <w:lang w:eastAsia="en-GB"/>
              <w14:ligatures w14:val="standardContextual"/>
            </w:rPr>
          </w:pPr>
          <w:hyperlink w:anchor="_Toc168581010" w:history="1">
            <w:r w:rsidRPr="007F7DC5">
              <w:rPr>
                <w:rStyle w:val="Hyperlink"/>
                <w:rFonts w:ascii="Arial" w:hAnsi="Arial" w:cs="Arial"/>
                <w:noProof/>
              </w:rPr>
              <w:t>2.</w:t>
            </w:r>
            <w:r>
              <w:rPr>
                <w:rFonts w:eastAsiaTheme="minorEastAsia"/>
                <w:noProof/>
                <w:kern w:val="2"/>
                <w:sz w:val="24"/>
                <w:szCs w:val="24"/>
                <w:lang w:eastAsia="en-GB"/>
                <w14:ligatures w14:val="standardContextual"/>
              </w:rPr>
              <w:tab/>
            </w:r>
            <w:r w:rsidRPr="007F7DC5">
              <w:rPr>
                <w:rStyle w:val="Hyperlink"/>
                <w:rFonts w:ascii="Arial" w:hAnsi="Arial" w:cs="Arial"/>
                <w:noProof/>
              </w:rPr>
              <w:t>Risk Management and Internal Control</w:t>
            </w:r>
            <w:r>
              <w:rPr>
                <w:noProof/>
                <w:webHidden/>
              </w:rPr>
              <w:tab/>
            </w:r>
            <w:r>
              <w:rPr>
                <w:noProof/>
                <w:webHidden/>
              </w:rPr>
              <w:fldChar w:fldCharType="begin"/>
            </w:r>
            <w:r>
              <w:rPr>
                <w:noProof/>
                <w:webHidden/>
              </w:rPr>
              <w:instrText xml:space="preserve"> PAGEREF _Toc168581010 \h </w:instrText>
            </w:r>
            <w:r>
              <w:rPr>
                <w:noProof/>
                <w:webHidden/>
              </w:rPr>
            </w:r>
            <w:r>
              <w:rPr>
                <w:noProof/>
                <w:webHidden/>
              </w:rPr>
              <w:fldChar w:fldCharType="separate"/>
            </w:r>
            <w:r w:rsidR="00C04013">
              <w:rPr>
                <w:noProof/>
                <w:webHidden/>
              </w:rPr>
              <w:t>3</w:t>
            </w:r>
            <w:r>
              <w:rPr>
                <w:noProof/>
                <w:webHidden/>
              </w:rPr>
              <w:fldChar w:fldCharType="end"/>
            </w:r>
          </w:hyperlink>
        </w:p>
        <w:p w14:paraId="3F0F8944" w14:textId="09338E7B" w:rsidR="007672A0" w:rsidRDefault="007672A0">
          <w:pPr>
            <w:pStyle w:val="TOC1"/>
            <w:rPr>
              <w:rFonts w:eastAsiaTheme="minorEastAsia"/>
              <w:noProof/>
              <w:kern w:val="2"/>
              <w:sz w:val="24"/>
              <w:szCs w:val="24"/>
              <w:lang w:eastAsia="en-GB"/>
              <w14:ligatures w14:val="standardContextual"/>
            </w:rPr>
          </w:pPr>
          <w:hyperlink w:anchor="_Toc168581011" w:history="1">
            <w:r w:rsidRPr="007F7DC5">
              <w:rPr>
                <w:rStyle w:val="Hyperlink"/>
                <w:rFonts w:ascii="Arial" w:hAnsi="Arial" w:cs="Arial"/>
                <w:noProof/>
              </w:rPr>
              <w:t>3.</w:t>
            </w:r>
            <w:r>
              <w:rPr>
                <w:rFonts w:eastAsiaTheme="minorEastAsia"/>
                <w:noProof/>
                <w:kern w:val="2"/>
                <w:sz w:val="24"/>
                <w:szCs w:val="24"/>
                <w:lang w:eastAsia="en-GB"/>
                <w14:ligatures w14:val="standardContextual"/>
              </w:rPr>
              <w:tab/>
            </w:r>
            <w:r w:rsidRPr="007F7DC5">
              <w:rPr>
                <w:rStyle w:val="Hyperlink"/>
                <w:rFonts w:ascii="Arial" w:hAnsi="Arial" w:cs="Arial"/>
                <w:noProof/>
              </w:rPr>
              <w:t>Accounts and Audit</w:t>
            </w:r>
            <w:r>
              <w:rPr>
                <w:noProof/>
                <w:webHidden/>
              </w:rPr>
              <w:tab/>
            </w:r>
            <w:r>
              <w:rPr>
                <w:noProof/>
                <w:webHidden/>
              </w:rPr>
              <w:fldChar w:fldCharType="begin"/>
            </w:r>
            <w:r>
              <w:rPr>
                <w:noProof/>
                <w:webHidden/>
              </w:rPr>
              <w:instrText xml:space="preserve"> PAGEREF _Toc168581011 \h </w:instrText>
            </w:r>
            <w:r>
              <w:rPr>
                <w:noProof/>
                <w:webHidden/>
              </w:rPr>
            </w:r>
            <w:r>
              <w:rPr>
                <w:noProof/>
                <w:webHidden/>
              </w:rPr>
              <w:fldChar w:fldCharType="separate"/>
            </w:r>
            <w:r w:rsidR="00C04013">
              <w:rPr>
                <w:noProof/>
                <w:webHidden/>
              </w:rPr>
              <w:t>4</w:t>
            </w:r>
            <w:r>
              <w:rPr>
                <w:noProof/>
                <w:webHidden/>
              </w:rPr>
              <w:fldChar w:fldCharType="end"/>
            </w:r>
          </w:hyperlink>
        </w:p>
        <w:p w14:paraId="5211CB32" w14:textId="524E3114" w:rsidR="007672A0" w:rsidRDefault="007672A0">
          <w:pPr>
            <w:pStyle w:val="TOC1"/>
            <w:rPr>
              <w:rFonts w:eastAsiaTheme="minorEastAsia"/>
              <w:noProof/>
              <w:kern w:val="2"/>
              <w:sz w:val="24"/>
              <w:szCs w:val="24"/>
              <w:lang w:eastAsia="en-GB"/>
              <w14:ligatures w14:val="standardContextual"/>
            </w:rPr>
          </w:pPr>
          <w:hyperlink w:anchor="_Toc168581012" w:history="1">
            <w:r w:rsidRPr="007F7DC5">
              <w:rPr>
                <w:rStyle w:val="Hyperlink"/>
                <w:rFonts w:ascii="Arial" w:hAnsi="Arial" w:cs="Arial"/>
                <w:noProof/>
              </w:rPr>
              <w:t>4.</w:t>
            </w:r>
            <w:r>
              <w:rPr>
                <w:rFonts w:eastAsiaTheme="minorEastAsia"/>
                <w:noProof/>
                <w:kern w:val="2"/>
                <w:sz w:val="24"/>
                <w:szCs w:val="24"/>
                <w:lang w:eastAsia="en-GB"/>
                <w14:ligatures w14:val="standardContextual"/>
              </w:rPr>
              <w:tab/>
            </w:r>
            <w:r w:rsidRPr="007F7DC5">
              <w:rPr>
                <w:rStyle w:val="Hyperlink"/>
                <w:rFonts w:ascii="Arial" w:hAnsi="Arial" w:cs="Arial"/>
                <w:noProof/>
              </w:rPr>
              <w:t>Budget and precept</w:t>
            </w:r>
            <w:r>
              <w:rPr>
                <w:noProof/>
                <w:webHidden/>
              </w:rPr>
              <w:tab/>
            </w:r>
            <w:r>
              <w:rPr>
                <w:noProof/>
                <w:webHidden/>
              </w:rPr>
              <w:fldChar w:fldCharType="begin"/>
            </w:r>
            <w:r>
              <w:rPr>
                <w:noProof/>
                <w:webHidden/>
              </w:rPr>
              <w:instrText xml:space="preserve"> PAGEREF _Toc168581012 \h </w:instrText>
            </w:r>
            <w:r>
              <w:rPr>
                <w:noProof/>
                <w:webHidden/>
              </w:rPr>
            </w:r>
            <w:r>
              <w:rPr>
                <w:noProof/>
                <w:webHidden/>
              </w:rPr>
              <w:fldChar w:fldCharType="separate"/>
            </w:r>
            <w:r w:rsidR="00C04013">
              <w:rPr>
                <w:noProof/>
                <w:webHidden/>
              </w:rPr>
              <w:t>5</w:t>
            </w:r>
            <w:r>
              <w:rPr>
                <w:noProof/>
                <w:webHidden/>
              </w:rPr>
              <w:fldChar w:fldCharType="end"/>
            </w:r>
          </w:hyperlink>
        </w:p>
        <w:p w14:paraId="0FAD20AC" w14:textId="35744AA2" w:rsidR="007672A0" w:rsidRDefault="007672A0">
          <w:pPr>
            <w:pStyle w:val="TOC1"/>
            <w:rPr>
              <w:rFonts w:eastAsiaTheme="minorEastAsia"/>
              <w:noProof/>
              <w:kern w:val="2"/>
              <w:sz w:val="24"/>
              <w:szCs w:val="24"/>
              <w:lang w:eastAsia="en-GB"/>
              <w14:ligatures w14:val="standardContextual"/>
            </w:rPr>
          </w:pPr>
          <w:hyperlink w:anchor="_Toc168581013" w:history="1">
            <w:r w:rsidRPr="007F7DC5">
              <w:rPr>
                <w:rStyle w:val="Hyperlink"/>
                <w:rFonts w:ascii="Arial" w:hAnsi="Arial" w:cs="Arial"/>
                <w:noProof/>
              </w:rPr>
              <w:t>5.</w:t>
            </w:r>
            <w:r>
              <w:rPr>
                <w:rFonts w:eastAsiaTheme="minorEastAsia"/>
                <w:noProof/>
                <w:kern w:val="2"/>
                <w:sz w:val="24"/>
                <w:szCs w:val="24"/>
                <w:lang w:eastAsia="en-GB"/>
                <w14:ligatures w14:val="standardContextual"/>
              </w:rPr>
              <w:tab/>
            </w:r>
            <w:r w:rsidRPr="007F7DC5">
              <w:rPr>
                <w:rStyle w:val="Hyperlink"/>
                <w:rFonts w:ascii="Arial" w:hAnsi="Arial" w:cs="Arial"/>
                <w:noProof/>
              </w:rPr>
              <w:t>Procurement</w:t>
            </w:r>
            <w:r>
              <w:rPr>
                <w:noProof/>
                <w:webHidden/>
              </w:rPr>
              <w:tab/>
            </w:r>
            <w:r>
              <w:rPr>
                <w:noProof/>
                <w:webHidden/>
              </w:rPr>
              <w:fldChar w:fldCharType="begin"/>
            </w:r>
            <w:r>
              <w:rPr>
                <w:noProof/>
                <w:webHidden/>
              </w:rPr>
              <w:instrText xml:space="preserve"> PAGEREF _Toc168581013 \h </w:instrText>
            </w:r>
            <w:r>
              <w:rPr>
                <w:noProof/>
                <w:webHidden/>
              </w:rPr>
            </w:r>
            <w:r>
              <w:rPr>
                <w:noProof/>
                <w:webHidden/>
              </w:rPr>
              <w:fldChar w:fldCharType="separate"/>
            </w:r>
            <w:r w:rsidR="00C04013">
              <w:rPr>
                <w:noProof/>
                <w:webHidden/>
              </w:rPr>
              <w:t>6</w:t>
            </w:r>
            <w:r>
              <w:rPr>
                <w:noProof/>
                <w:webHidden/>
              </w:rPr>
              <w:fldChar w:fldCharType="end"/>
            </w:r>
          </w:hyperlink>
        </w:p>
        <w:p w14:paraId="7FCB2259" w14:textId="019F25A2" w:rsidR="007672A0" w:rsidRDefault="007672A0">
          <w:pPr>
            <w:pStyle w:val="TOC1"/>
            <w:rPr>
              <w:rFonts w:eastAsiaTheme="minorEastAsia"/>
              <w:noProof/>
              <w:kern w:val="2"/>
              <w:sz w:val="24"/>
              <w:szCs w:val="24"/>
              <w:lang w:eastAsia="en-GB"/>
              <w14:ligatures w14:val="standardContextual"/>
            </w:rPr>
          </w:pPr>
          <w:hyperlink w:anchor="_Toc168581014" w:history="1">
            <w:r w:rsidRPr="007F7DC5">
              <w:rPr>
                <w:rStyle w:val="Hyperlink"/>
                <w:rFonts w:ascii="Arial" w:hAnsi="Arial" w:cs="Arial"/>
                <w:noProof/>
              </w:rPr>
              <w:t>6.</w:t>
            </w:r>
            <w:r>
              <w:rPr>
                <w:rFonts w:eastAsiaTheme="minorEastAsia"/>
                <w:noProof/>
                <w:kern w:val="2"/>
                <w:sz w:val="24"/>
                <w:szCs w:val="24"/>
                <w:lang w:eastAsia="en-GB"/>
                <w14:ligatures w14:val="standardContextual"/>
              </w:rPr>
              <w:tab/>
            </w:r>
            <w:r w:rsidRPr="007F7DC5">
              <w:rPr>
                <w:rStyle w:val="Hyperlink"/>
                <w:rFonts w:ascii="Arial" w:hAnsi="Arial" w:cs="Arial"/>
                <w:noProof/>
              </w:rPr>
              <w:t>Banking and Payments</w:t>
            </w:r>
            <w:r>
              <w:rPr>
                <w:noProof/>
                <w:webHidden/>
              </w:rPr>
              <w:tab/>
            </w:r>
            <w:r>
              <w:rPr>
                <w:noProof/>
                <w:webHidden/>
              </w:rPr>
              <w:fldChar w:fldCharType="begin"/>
            </w:r>
            <w:r>
              <w:rPr>
                <w:noProof/>
                <w:webHidden/>
              </w:rPr>
              <w:instrText xml:space="preserve"> PAGEREF _Toc168581014 \h </w:instrText>
            </w:r>
            <w:r>
              <w:rPr>
                <w:noProof/>
                <w:webHidden/>
              </w:rPr>
            </w:r>
            <w:r>
              <w:rPr>
                <w:noProof/>
                <w:webHidden/>
              </w:rPr>
              <w:fldChar w:fldCharType="separate"/>
            </w:r>
            <w:r w:rsidR="00C04013">
              <w:rPr>
                <w:noProof/>
                <w:webHidden/>
              </w:rPr>
              <w:t>7</w:t>
            </w:r>
            <w:r>
              <w:rPr>
                <w:noProof/>
                <w:webHidden/>
              </w:rPr>
              <w:fldChar w:fldCharType="end"/>
            </w:r>
          </w:hyperlink>
        </w:p>
        <w:p w14:paraId="2EF1B58E" w14:textId="55BAF23D" w:rsidR="007672A0" w:rsidRDefault="007672A0">
          <w:pPr>
            <w:pStyle w:val="TOC1"/>
            <w:rPr>
              <w:rFonts w:eastAsiaTheme="minorEastAsia"/>
              <w:noProof/>
              <w:kern w:val="2"/>
              <w:sz w:val="24"/>
              <w:szCs w:val="24"/>
              <w:lang w:eastAsia="en-GB"/>
              <w14:ligatures w14:val="standardContextual"/>
            </w:rPr>
          </w:pPr>
          <w:hyperlink w:anchor="_Toc168581015" w:history="1">
            <w:r w:rsidRPr="007F7DC5">
              <w:rPr>
                <w:rStyle w:val="Hyperlink"/>
                <w:rFonts w:ascii="Arial" w:hAnsi="Arial" w:cs="Arial"/>
                <w:noProof/>
              </w:rPr>
              <w:t>7.</w:t>
            </w:r>
            <w:r>
              <w:rPr>
                <w:rFonts w:eastAsiaTheme="minorEastAsia"/>
                <w:noProof/>
                <w:kern w:val="2"/>
                <w:sz w:val="24"/>
                <w:szCs w:val="24"/>
                <w:lang w:eastAsia="en-GB"/>
                <w14:ligatures w14:val="standardContextual"/>
              </w:rPr>
              <w:tab/>
            </w:r>
            <w:r w:rsidRPr="007F7DC5">
              <w:rPr>
                <w:rStyle w:val="Hyperlink"/>
                <w:rFonts w:ascii="Arial" w:hAnsi="Arial" w:cs="Arial"/>
                <w:noProof/>
              </w:rPr>
              <w:t>Electronic Payments</w:t>
            </w:r>
            <w:r>
              <w:rPr>
                <w:noProof/>
                <w:webHidden/>
              </w:rPr>
              <w:tab/>
            </w:r>
            <w:r>
              <w:rPr>
                <w:noProof/>
                <w:webHidden/>
              </w:rPr>
              <w:fldChar w:fldCharType="begin"/>
            </w:r>
            <w:r>
              <w:rPr>
                <w:noProof/>
                <w:webHidden/>
              </w:rPr>
              <w:instrText xml:space="preserve"> PAGEREF _Toc168581015 \h </w:instrText>
            </w:r>
            <w:r>
              <w:rPr>
                <w:noProof/>
                <w:webHidden/>
              </w:rPr>
            </w:r>
            <w:r>
              <w:rPr>
                <w:noProof/>
                <w:webHidden/>
              </w:rPr>
              <w:fldChar w:fldCharType="separate"/>
            </w:r>
            <w:r w:rsidR="00C04013">
              <w:rPr>
                <w:noProof/>
                <w:webHidden/>
              </w:rPr>
              <w:t>8</w:t>
            </w:r>
            <w:r>
              <w:rPr>
                <w:noProof/>
                <w:webHidden/>
              </w:rPr>
              <w:fldChar w:fldCharType="end"/>
            </w:r>
          </w:hyperlink>
        </w:p>
        <w:p w14:paraId="09CEE0EE" w14:textId="1786814E" w:rsidR="007672A0" w:rsidRDefault="007672A0">
          <w:pPr>
            <w:pStyle w:val="TOC1"/>
            <w:rPr>
              <w:rFonts w:eastAsiaTheme="minorEastAsia"/>
              <w:noProof/>
              <w:kern w:val="2"/>
              <w:sz w:val="24"/>
              <w:szCs w:val="24"/>
              <w:lang w:eastAsia="en-GB"/>
              <w14:ligatures w14:val="standardContextual"/>
            </w:rPr>
          </w:pPr>
          <w:hyperlink w:anchor="_Toc168581016" w:history="1">
            <w:r w:rsidRPr="007F7DC5">
              <w:rPr>
                <w:rStyle w:val="Hyperlink"/>
                <w:rFonts w:ascii="Arial" w:hAnsi="Arial" w:cs="Arial"/>
                <w:noProof/>
              </w:rPr>
              <w:t>8.</w:t>
            </w:r>
            <w:r>
              <w:rPr>
                <w:rFonts w:eastAsiaTheme="minorEastAsia"/>
                <w:noProof/>
                <w:kern w:val="2"/>
                <w:sz w:val="24"/>
                <w:szCs w:val="24"/>
                <w:lang w:eastAsia="en-GB"/>
                <w14:ligatures w14:val="standardContextual"/>
              </w:rPr>
              <w:tab/>
            </w:r>
            <w:r w:rsidRPr="007F7DC5">
              <w:rPr>
                <w:rStyle w:val="Hyperlink"/>
                <w:rFonts w:ascii="Arial" w:hAnsi="Arial" w:cs="Arial"/>
                <w:noProof/>
              </w:rPr>
              <w:t>Cheque Payments</w:t>
            </w:r>
            <w:r>
              <w:rPr>
                <w:noProof/>
                <w:webHidden/>
              </w:rPr>
              <w:tab/>
            </w:r>
            <w:r>
              <w:rPr>
                <w:noProof/>
                <w:webHidden/>
              </w:rPr>
              <w:fldChar w:fldCharType="begin"/>
            </w:r>
            <w:r>
              <w:rPr>
                <w:noProof/>
                <w:webHidden/>
              </w:rPr>
              <w:instrText xml:space="preserve"> PAGEREF _Toc168581016 \h </w:instrText>
            </w:r>
            <w:r>
              <w:rPr>
                <w:noProof/>
                <w:webHidden/>
              </w:rPr>
            </w:r>
            <w:r>
              <w:rPr>
                <w:noProof/>
                <w:webHidden/>
              </w:rPr>
              <w:fldChar w:fldCharType="separate"/>
            </w:r>
            <w:r w:rsidR="00C04013">
              <w:rPr>
                <w:noProof/>
                <w:webHidden/>
              </w:rPr>
              <w:t>9</w:t>
            </w:r>
            <w:r>
              <w:rPr>
                <w:noProof/>
                <w:webHidden/>
              </w:rPr>
              <w:fldChar w:fldCharType="end"/>
            </w:r>
          </w:hyperlink>
        </w:p>
        <w:p w14:paraId="6097C3DB" w14:textId="18752783" w:rsidR="007672A0" w:rsidRDefault="007672A0">
          <w:pPr>
            <w:pStyle w:val="TOC1"/>
            <w:rPr>
              <w:rFonts w:eastAsiaTheme="minorEastAsia"/>
              <w:noProof/>
              <w:kern w:val="2"/>
              <w:sz w:val="24"/>
              <w:szCs w:val="24"/>
              <w:lang w:eastAsia="en-GB"/>
              <w14:ligatures w14:val="standardContextual"/>
            </w:rPr>
          </w:pPr>
          <w:hyperlink w:anchor="_Toc168581017" w:history="1">
            <w:r w:rsidRPr="007F7DC5">
              <w:rPr>
                <w:rStyle w:val="Hyperlink"/>
                <w:rFonts w:ascii="Arial" w:hAnsi="Arial" w:cs="Arial"/>
                <w:noProof/>
              </w:rPr>
              <w:t>9.</w:t>
            </w:r>
            <w:r>
              <w:rPr>
                <w:rFonts w:eastAsiaTheme="minorEastAsia"/>
                <w:noProof/>
                <w:kern w:val="2"/>
                <w:sz w:val="24"/>
                <w:szCs w:val="24"/>
                <w:lang w:eastAsia="en-GB"/>
                <w14:ligatures w14:val="standardContextual"/>
              </w:rPr>
              <w:tab/>
            </w:r>
            <w:r w:rsidRPr="007F7DC5">
              <w:rPr>
                <w:rStyle w:val="Hyperlink"/>
                <w:rFonts w:ascii="Arial" w:hAnsi="Arial" w:cs="Arial"/>
                <w:noProof/>
              </w:rPr>
              <w:t>Payment Cards</w:t>
            </w:r>
            <w:r>
              <w:rPr>
                <w:noProof/>
                <w:webHidden/>
              </w:rPr>
              <w:tab/>
            </w:r>
            <w:r>
              <w:rPr>
                <w:noProof/>
                <w:webHidden/>
              </w:rPr>
              <w:fldChar w:fldCharType="begin"/>
            </w:r>
            <w:r>
              <w:rPr>
                <w:noProof/>
                <w:webHidden/>
              </w:rPr>
              <w:instrText xml:space="preserve"> PAGEREF _Toc168581017 \h </w:instrText>
            </w:r>
            <w:r>
              <w:rPr>
                <w:noProof/>
                <w:webHidden/>
              </w:rPr>
            </w:r>
            <w:r>
              <w:rPr>
                <w:noProof/>
                <w:webHidden/>
              </w:rPr>
              <w:fldChar w:fldCharType="separate"/>
            </w:r>
            <w:r w:rsidR="00C04013">
              <w:rPr>
                <w:noProof/>
                <w:webHidden/>
              </w:rPr>
              <w:t>10</w:t>
            </w:r>
            <w:r>
              <w:rPr>
                <w:noProof/>
                <w:webHidden/>
              </w:rPr>
              <w:fldChar w:fldCharType="end"/>
            </w:r>
          </w:hyperlink>
        </w:p>
        <w:p w14:paraId="394187A5" w14:textId="0CDCA1BB" w:rsidR="007672A0" w:rsidRDefault="007672A0">
          <w:pPr>
            <w:pStyle w:val="TOC1"/>
            <w:rPr>
              <w:rFonts w:eastAsiaTheme="minorEastAsia"/>
              <w:noProof/>
              <w:kern w:val="2"/>
              <w:sz w:val="24"/>
              <w:szCs w:val="24"/>
              <w:lang w:eastAsia="en-GB"/>
              <w14:ligatures w14:val="standardContextual"/>
            </w:rPr>
          </w:pPr>
          <w:hyperlink w:anchor="_Toc168581018" w:history="1">
            <w:r w:rsidRPr="007F7DC5">
              <w:rPr>
                <w:rStyle w:val="Hyperlink"/>
                <w:rFonts w:ascii="Arial" w:hAnsi="Arial" w:cs="Arial"/>
                <w:bCs/>
                <w:noProof/>
              </w:rPr>
              <w:t>10.</w:t>
            </w:r>
            <w:r>
              <w:rPr>
                <w:rFonts w:eastAsiaTheme="minorEastAsia"/>
                <w:noProof/>
                <w:kern w:val="2"/>
                <w:sz w:val="24"/>
                <w:szCs w:val="24"/>
                <w:lang w:eastAsia="en-GB"/>
                <w14:ligatures w14:val="standardContextual"/>
              </w:rPr>
              <w:tab/>
            </w:r>
            <w:r w:rsidRPr="007F7DC5">
              <w:rPr>
                <w:rStyle w:val="Hyperlink"/>
                <w:rFonts w:ascii="Arial" w:hAnsi="Arial" w:cs="Arial"/>
                <w:noProof/>
              </w:rPr>
              <w:t>Payment of Salaries and Allowances</w:t>
            </w:r>
            <w:r>
              <w:rPr>
                <w:noProof/>
                <w:webHidden/>
              </w:rPr>
              <w:tab/>
            </w:r>
            <w:r>
              <w:rPr>
                <w:noProof/>
                <w:webHidden/>
              </w:rPr>
              <w:fldChar w:fldCharType="begin"/>
            </w:r>
            <w:r>
              <w:rPr>
                <w:noProof/>
                <w:webHidden/>
              </w:rPr>
              <w:instrText xml:space="preserve"> PAGEREF _Toc168581018 \h </w:instrText>
            </w:r>
            <w:r>
              <w:rPr>
                <w:noProof/>
                <w:webHidden/>
              </w:rPr>
            </w:r>
            <w:r>
              <w:rPr>
                <w:noProof/>
                <w:webHidden/>
              </w:rPr>
              <w:fldChar w:fldCharType="separate"/>
            </w:r>
            <w:r w:rsidR="00C04013">
              <w:rPr>
                <w:noProof/>
                <w:webHidden/>
              </w:rPr>
              <w:t>10</w:t>
            </w:r>
            <w:r>
              <w:rPr>
                <w:noProof/>
                <w:webHidden/>
              </w:rPr>
              <w:fldChar w:fldCharType="end"/>
            </w:r>
          </w:hyperlink>
        </w:p>
        <w:p w14:paraId="21FD8BAD" w14:textId="20AB9DDA" w:rsidR="007672A0" w:rsidRDefault="007672A0">
          <w:pPr>
            <w:pStyle w:val="TOC1"/>
            <w:rPr>
              <w:rFonts w:eastAsiaTheme="minorEastAsia"/>
              <w:noProof/>
              <w:kern w:val="2"/>
              <w:sz w:val="24"/>
              <w:szCs w:val="24"/>
              <w:lang w:eastAsia="en-GB"/>
              <w14:ligatures w14:val="standardContextual"/>
            </w:rPr>
          </w:pPr>
          <w:hyperlink w:anchor="_Toc168581019" w:history="1">
            <w:r w:rsidRPr="007F7DC5">
              <w:rPr>
                <w:rStyle w:val="Hyperlink"/>
                <w:rFonts w:ascii="Arial" w:hAnsi="Arial" w:cs="Arial"/>
                <w:noProof/>
              </w:rPr>
              <w:t>11.</w:t>
            </w:r>
            <w:r>
              <w:rPr>
                <w:rFonts w:eastAsiaTheme="minorEastAsia"/>
                <w:noProof/>
                <w:kern w:val="2"/>
                <w:sz w:val="24"/>
                <w:szCs w:val="24"/>
                <w:lang w:eastAsia="en-GB"/>
                <w14:ligatures w14:val="standardContextual"/>
              </w:rPr>
              <w:tab/>
            </w:r>
            <w:r w:rsidRPr="007F7DC5">
              <w:rPr>
                <w:rStyle w:val="Hyperlink"/>
                <w:rFonts w:ascii="Arial" w:hAnsi="Arial" w:cs="Arial"/>
                <w:noProof/>
              </w:rPr>
              <w:t>Loans and Investments</w:t>
            </w:r>
            <w:r>
              <w:rPr>
                <w:noProof/>
                <w:webHidden/>
              </w:rPr>
              <w:tab/>
            </w:r>
            <w:r>
              <w:rPr>
                <w:noProof/>
                <w:webHidden/>
              </w:rPr>
              <w:fldChar w:fldCharType="begin"/>
            </w:r>
            <w:r>
              <w:rPr>
                <w:noProof/>
                <w:webHidden/>
              </w:rPr>
              <w:instrText xml:space="preserve"> PAGEREF _Toc168581019 \h </w:instrText>
            </w:r>
            <w:r>
              <w:rPr>
                <w:noProof/>
                <w:webHidden/>
              </w:rPr>
            </w:r>
            <w:r>
              <w:rPr>
                <w:noProof/>
                <w:webHidden/>
              </w:rPr>
              <w:fldChar w:fldCharType="separate"/>
            </w:r>
            <w:r w:rsidR="00C04013">
              <w:rPr>
                <w:noProof/>
                <w:webHidden/>
              </w:rPr>
              <w:t>11</w:t>
            </w:r>
            <w:r>
              <w:rPr>
                <w:noProof/>
                <w:webHidden/>
              </w:rPr>
              <w:fldChar w:fldCharType="end"/>
            </w:r>
          </w:hyperlink>
        </w:p>
        <w:p w14:paraId="16E4314F" w14:textId="3576298D" w:rsidR="007672A0" w:rsidRDefault="007672A0">
          <w:pPr>
            <w:pStyle w:val="TOC1"/>
            <w:rPr>
              <w:rFonts w:eastAsiaTheme="minorEastAsia"/>
              <w:noProof/>
              <w:kern w:val="2"/>
              <w:sz w:val="24"/>
              <w:szCs w:val="24"/>
              <w:lang w:eastAsia="en-GB"/>
              <w14:ligatures w14:val="standardContextual"/>
            </w:rPr>
          </w:pPr>
          <w:hyperlink w:anchor="_Toc168581020" w:history="1">
            <w:r w:rsidRPr="007F7DC5">
              <w:rPr>
                <w:rStyle w:val="Hyperlink"/>
                <w:rFonts w:ascii="Arial" w:hAnsi="Arial" w:cs="Arial"/>
                <w:noProof/>
              </w:rPr>
              <w:t>12.</w:t>
            </w:r>
            <w:r>
              <w:rPr>
                <w:rFonts w:eastAsiaTheme="minorEastAsia"/>
                <w:noProof/>
                <w:kern w:val="2"/>
                <w:sz w:val="24"/>
                <w:szCs w:val="24"/>
                <w:lang w:eastAsia="en-GB"/>
                <w14:ligatures w14:val="standardContextual"/>
              </w:rPr>
              <w:tab/>
            </w:r>
            <w:r w:rsidRPr="007F7DC5">
              <w:rPr>
                <w:rStyle w:val="Hyperlink"/>
                <w:rFonts w:ascii="Arial" w:hAnsi="Arial" w:cs="Arial"/>
                <w:noProof/>
              </w:rPr>
              <w:t>Income</w:t>
            </w:r>
            <w:r>
              <w:rPr>
                <w:noProof/>
                <w:webHidden/>
              </w:rPr>
              <w:tab/>
            </w:r>
            <w:r>
              <w:rPr>
                <w:noProof/>
                <w:webHidden/>
              </w:rPr>
              <w:fldChar w:fldCharType="begin"/>
            </w:r>
            <w:r>
              <w:rPr>
                <w:noProof/>
                <w:webHidden/>
              </w:rPr>
              <w:instrText xml:space="preserve"> PAGEREF _Toc168581020 \h </w:instrText>
            </w:r>
            <w:r>
              <w:rPr>
                <w:noProof/>
                <w:webHidden/>
              </w:rPr>
            </w:r>
            <w:r>
              <w:rPr>
                <w:noProof/>
                <w:webHidden/>
              </w:rPr>
              <w:fldChar w:fldCharType="separate"/>
            </w:r>
            <w:r w:rsidR="00C04013">
              <w:rPr>
                <w:noProof/>
                <w:webHidden/>
              </w:rPr>
              <w:t>11</w:t>
            </w:r>
            <w:r>
              <w:rPr>
                <w:noProof/>
                <w:webHidden/>
              </w:rPr>
              <w:fldChar w:fldCharType="end"/>
            </w:r>
          </w:hyperlink>
        </w:p>
        <w:p w14:paraId="4B4465C9" w14:textId="4D16AA1B" w:rsidR="007672A0" w:rsidRDefault="007672A0">
          <w:pPr>
            <w:pStyle w:val="TOC1"/>
            <w:rPr>
              <w:rFonts w:eastAsiaTheme="minorEastAsia"/>
              <w:noProof/>
              <w:kern w:val="2"/>
              <w:sz w:val="24"/>
              <w:szCs w:val="24"/>
              <w:lang w:eastAsia="en-GB"/>
              <w14:ligatures w14:val="standardContextual"/>
            </w:rPr>
          </w:pPr>
          <w:hyperlink w:anchor="_Toc168581021" w:history="1">
            <w:r w:rsidRPr="007F7DC5">
              <w:rPr>
                <w:rStyle w:val="Hyperlink"/>
                <w:rFonts w:ascii="Arial" w:hAnsi="Arial" w:cs="Arial"/>
                <w:noProof/>
              </w:rPr>
              <w:t>13.</w:t>
            </w:r>
            <w:r>
              <w:rPr>
                <w:rFonts w:eastAsiaTheme="minorEastAsia"/>
                <w:noProof/>
                <w:kern w:val="2"/>
                <w:sz w:val="24"/>
                <w:szCs w:val="24"/>
                <w:lang w:eastAsia="en-GB"/>
                <w14:ligatures w14:val="standardContextual"/>
              </w:rPr>
              <w:tab/>
            </w:r>
            <w:r w:rsidRPr="007F7DC5">
              <w:rPr>
                <w:rStyle w:val="Hyperlink"/>
                <w:rFonts w:ascii="Arial" w:hAnsi="Arial" w:cs="Arial"/>
                <w:noProof/>
              </w:rPr>
              <w:t>Payments under Contracts for Building or Other Construction Works</w:t>
            </w:r>
            <w:r>
              <w:rPr>
                <w:noProof/>
                <w:webHidden/>
              </w:rPr>
              <w:tab/>
            </w:r>
            <w:r>
              <w:rPr>
                <w:noProof/>
                <w:webHidden/>
              </w:rPr>
              <w:fldChar w:fldCharType="begin"/>
            </w:r>
            <w:r>
              <w:rPr>
                <w:noProof/>
                <w:webHidden/>
              </w:rPr>
              <w:instrText xml:space="preserve"> PAGEREF _Toc168581021 \h </w:instrText>
            </w:r>
            <w:r>
              <w:rPr>
                <w:noProof/>
                <w:webHidden/>
              </w:rPr>
            </w:r>
            <w:r>
              <w:rPr>
                <w:noProof/>
                <w:webHidden/>
              </w:rPr>
              <w:fldChar w:fldCharType="separate"/>
            </w:r>
            <w:r w:rsidR="00C04013">
              <w:rPr>
                <w:noProof/>
                <w:webHidden/>
              </w:rPr>
              <w:t>12</w:t>
            </w:r>
            <w:r>
              <w:rPr>
                <w:noProof/>
                <w:webHidden/>
              </w:rPr>
              <w:fldChar w:fldCharType="end"/>
            </w:r>
          </w:hyperlink>
        </w:p>
        <w:p w14:paraId="1A01B1CE" w14:textId="0D34FEB8" w:rsidR="007672A0" w:rsidRDefault="007672A0">
          <w:pPr>
            <w:pStyle w:val="TOC1"/>
            <w:rPr>
              <w:rFonts w:eastAsiaTheme="minorEastAsia"/>
              <w:noProof/>
              <w:kern w:val="2"/>
              <w:sz w:val="24"/>
              <w:szCs w:val="24"/>
              <w:lang w:eastAsia="en-GB"/>
              <w14:ligatures w14:val="standardContextual"/>
            </w:rPr>
          </w:pPr>
          <w:hyperlink w:anchor="_Toc168581022" w:history="1">
            <w:r w:rsidRPr="007F7DC5">
              <w:rPr>
                <w:rStyle w:val="Hyperlink"/>
                <w:rFonts w:ascii="Arial" w:hAnsi="Arial" w:cs="Arial"/>
                <w:noProof/>
              </w:rPr>
              <w:t>14.</w:t>
            </w:r>
            <w:r>
              <w:rPr>
                <w:rFonts w:eastAsiaTheme="minorEastAsia"/>
                <w:noProof/>
                <w:kern w:val="2"/>
                <w:sz w:val="24"/>
                <w:szCs w:val="24"/>
                <w:lang w:eastAsia="en-GB"/>
                <w14:ligatures w14:val="standardContextual"/>
              </w:rPr>
              <w:tab/>
            </w:r>
            <w:r w:rsidRPr="007F7DC5">
              <w:rPr>
                <w:rStyle w:val="Hyperlink"/>
                <w:rFonts w:ascii="Arial" w:hAnsi="Arial" w:cs="Arial"/>
                <w:noProof/>
              </w:rPr>
              <w:t>Assets, Properties and Estates</w:t>
            </w:r>
            <w:r>
              <w:rPr>
                <w:noProof/>
                <w:webHidden/>
              </w:rPr>
              <w:tab/>
            </w:r>
            <w:r>
              <w:rPr>
                <w:noProof/>
                <w:webHidden/>
              </w:rPr>
              <w:fldChar w:fldCharType="begin"/>
            </w:r>
            <w:r>
              <w:rPr>
                <w:noProof/>
                <w:webHidden/>
              </w:rPr>
              <w:instrText xml:space="preserve"> PAGEREF _Toc168581022 \h </w:instrText>
            </w:r>
            <w:r>
              <w:rPr>
                <w:noProof/>
                <w:webHidden/>
              </w:rPr>
            </w:r>
            <w:r>
              <w:rPr>
                <w:noProof/>
                <w:webHidden/>
              </w:rPr>
              <w:fldChar w:fldCharType="separate"/>
            </w:r>
            <w:r w:rsidR="00C04013">
              <w:rPr>
                <w:noProof/>
                <w:webHidden/>
              </w:rPr>
              <w:t>12</w:t>
            </w:r>
            <w:r>
              <w:rPr>
                <w:noProof/>
                <w:webHidden/>
              </w:rPr>
              <w:fldChar w:fldCharType="end"/>
            </w:r>
          </w:hyperlink>
        </w:p>
        <w:p w14:paraId="4E0EE0E2" w14:textId="72658149" w:rsidR="007672A0" w:rsidRDefault="007672A0">
          <w:pPr>
            <w:pStyle w:val="TOC1"/>
            <w:rPr>
              <w:rFonts w:eastAsiaTheme="minorEastAsia"/>
              <w:noProof/>
              <w:kern w:val="2"/>
              <w:sz w:val="24"/>
              <w:szCs w:val="24"/>
              <w:lang w:eastAsia="en-GB"/>
              <w14:ligatures w14:val="standardContextual"/>
            </w:rPr>
          </w:pPr>
          <w:hyperlink w:anchor="_Toc168581023" w:history="1">
            <w:r w:rsidRPr="007F7DC5">
              <w:rPr>
                <w:rStyle w:val="Hyperlink"/>
                <w:rFonts w:ascii="Arial" w:hAnsi="Arial" w:cs="Arial"/>
                <w:noProof/>
              </w:rPr>
              <w:t>15.</w:t>
            </w:r>
            <w:r>
              <w:rPr>
                <w:rFonts w:eastAsiaTheme="minorEastAsia"/>
                <w:noProof/>
                <w:kern w:val="2"/>
                <w:sz w:val="24"/>
                <w:szCs w:val="24"/>
                <w:lang w:eastAsia="en-GB"/>
                <w14:ligatures w14:val="standardContextual"/>
              </w:rPr>
              <w:tab/>
            </w:r>
            <w:r w:rsidRPr="007F7DC5">
              <w:rPr>
                <w:rStyle w:val="Hyperlink"/>
                <w:rFonts w:ascii="Arial" w:hAnsi="Arial" w:cs="Arial"/>
                <w:noProof/>
              </w:rPr>
              <w:t>Insurance</w:t>
            </w:r>
            <w:r>
              <w:rPr>
                <w:noProof/>
                <w:webHidden/>
              </w:rPr>
              <w:tab/>
            </w:r>
            <w:r>
              <w:rPr>
                <w:noProof/>
                <w:webHidden/>
              </w:rPr>
              <w:fldChar w:fldCharType="begin"/>
            </w:r>
            <w:r>
              <w:rPr>
                <w:noProof/>
                <w:webHidden/>
              </w:rPr>
              <w:instrText xml:space="preserve"> PAGEREF _Toc168581023 \h </w:instrText>
            </w:r>
            <w:r>
              <w:rPr>
                <w:noProof/>
                <w:webHidden/>
              </w:rPr>
            </w:r>
            <w:r>
              <w:rPr>
                <w:noProof/>
                <w:webHidden/>
              </w:rPr>
              <w:fldChar w:fldCharType="separate"/>
            </w:r>
            <w:r w:rsidR="00C04013">
              <w:rPr>
                <w:noProof/>
                <w:webHidden/>
              </w:rPr>
              <w:t>12</w:t>
            </w:r>
            <w:r>
              <w:rPr>
                <w:noProof/>
                <w:webHidden/>
              </w:rPr>
              <w:fldChar w:fldCharType="end"/>
            </w:r>
          </w:hyperlink>
        </w:p>
        <w:p w14:paraId="2BD62F05" w14:textId="024A39DF" w:rsidR="007672A0" w:rsidRDefault="007672A0">
          <w:pPr>
            <w:pStyle w:val="TOC1"/>
            <w:rPr>
              <w:rFonts w:eastAsiaTheme="minorEastAsia"/>
              <w:noProof/>
              <w:kern w:val="2"/>
              <w:sz w:val="24"/>
              <w:szCs w:val="24"/>
              <w:lang w:eastAsia="en-GB"/>
              <w14:ligatures w14:val="standardContextual"/>
            </w:rPr>
          </w:pPr>
          <w:hyperlink w:anchor="_Toc168581024" w:history="1">
            <w:r w:rsidRPr="007F7DC5">
              <w:rPr>
                <w:rStyle w:val="Hyperlink"/>
                <w:rFonts w:ascii="Arial" w:hAnsi="Arial" w:cs="Arial"/>
                <w:noProof/>
              </w:rPr>
              <w:t>16.</w:t>
            </w:r>
            <w:r>
              <w:rPr>
                <w:rFonts w:eastAsiaTheme="minorEastAsia"/>
                <w:noProof/>
                <w:kern w:val="2"/>
                <w:sz w:val="24"/>
                <w:szCs w:val="24"/>
                <w:lang w:eastAsia="en-GB"/>
                <w14:ligatures w14:val="standardContextual"/>
              </w:rPr>
              <w:tab/>
            </w:r>
            <w:r w:rsidRPr="007F7DC5">
              <w:rPr>
                <w:rStyle w:val="Hyperlink"/>
                <w:rFonts w:ascii="Arial" w:hAnsi="Arial" w:cs="Arial"/>
                <w:noProof/>
              </w:rPr>
              <w:t>Suspension and Revision of Financial Regulations</w:t>
            </w:r>
            <w:r>
              <w:rPr>
                <w:noProof/>
                <w:webHidden/>
              </w:rPr>
              <w:tab/>
            </w:r>
            <w:r>
              <w:rPr>
                <w:noProof/>
                <w:webHidden/>
              </w:rPr>
              <w:fldChar w:fldCharType="begin"/>
            </w:r>
            <w:r>
              <w:rPr>
                <w:noProof/>
                <w:webHidden/>
              </w:rPr>
              <w:instrText xml:space="preserve"> PAGEREF _Toc168581024 \h </w:instrText>
            </w:r>
            <w:r>
              <w:rPr>
                <w:noProof/>
                <w:webHidden/>
              </w:rPr>
            </w:r>
            <w:r>
              <w:rPr>
                <w:noProof/>
                <w:webHidden/>
              </w:rPr>
              <w:fldChar w:fldCharType="separate"/>
            </w:r>
            <w:r w:rsidR="00C04013">
              <w:rPr>
                <w:noProof/>
                <w:webHidden/>
              </w:rPr>
              <w:t>13</w:t>
            </w:r>
            <w:r>
              <w:rPr>
                <w:noProof/>
                <w:webHidden/>
              </w:rPr>
              <w:fldChar w:fldCharType="end"/>
            </w:r>
          </w:hyperlink>
        </w:p>
        <w:p w14:paraId="52D6A264" w14:textId="717CA1EB" w:rsidR="007672A0" w:rsidRDefault="007672A0">
          <w:pPr>
            <w:pStyle w:val="TOC1"/>
            <w:rPr>
              <w:rFonts w:eastAsiaTheme="minorEastAsia"/>
              <w:noProof/>
              <w:kern w:val="2"/>
              <w:sz w:val="24"/>
              <w:szCs w:val="24"/>
              <w:lang w:eastAsia="en-GB"/>
              <w14:ligatures w14:val="standardContextual"/>
            </w:rPr>
          </w:pPr>
          <w:hyperlink w:anchor="_Toc168581025" w:history="1">
            <w:r w:rsidRPr="007F7DC5">
              <w:rPr>
                <w:rStyle w:val="Hyperlink"/>
                <w:rFonts w:ascii="Arial" w:hAnsi="Arial" w:cs="Arial"/>
                <w:noProof/>
              </w:rPr>
              <w:t>Appendix 1 - Tender process</w:t>
            </w:r>
            <w:r>
              <w:rPr>
                <w:noProof/>
                <w:webHidden/>
              </w:rPr>
              <w:tab/>
            </w:r>
            <w:r>
              <w:rPr>
                <w:noProof/>
                <w:webHidden/>
              </w:rPr>
              <w:fldChar w:fldCharType="begin"/>
            </w:r>
            <w:r>
              <w:rPr>
                <w:noProof/>
                <w:webHidden/>
              </w:rPr>
              <w:instrText xml:space="preserve"> PAGEREF _Toc168581025 \h </w:instrText>
            </w:r>
            <w:r>
              <w:rPr>
                <w:noProof/>
                <w:webHidden/>
              </w:rPr>
            </w:r>
            <w:r>
              <w:rPr>
                <w:noProof/>
                <w:webHidden/>
              </w:rPr>
              <w:fldChar w:fldCharType="separate"/>
            </w:r>
            <w:r w:rsidR="00C04013">
              <w:rPr>
                <w:noProof/>
                <w:webHidden/>
              </w:rPr>
              <w:t>14</w:t>
            </w:r>
            <w:r>
              <w:rPr>
                <w:noProof/>
                <w:webHidden/>
              </w:rPr>
              <w:fldChar w:fldCharType="end"/>
            </w:r>
          </w:hyperlink>
        </w:p>
        <w:p w14:paraId="1F44A647" w14:textId="0F20AC6D" w:rsidR="00C93E84" w:rsidRPr="009F1AF9" w:rsidRDefault="00C93E84" w:rsidP="009F1AF9">
          <w:pPr>
            <w:rPr>
              <w:rFonts w:ascii="Arial" w:hAnsi="Arial" w:cs="Arial"/>
            </w:rPr>
          </w:pPr>
          <w:r w:rsidRPr="009F1AF9">
            <w:rPr>
              <w:rFonts w:ascii="Arial" w:hAnsi="Arial" w:cs="Arial"/>
              <w:b/>
              <w:bCs/>
              <w:noProof/>
            </w:rPr>
            <w:fldChar w:fldCharType="end"/>
          </w:r>
        </w:p>
      </w:sdtContent>
    </w:sdt>
    <w:p w14:paraId="67AFA64A" w14:textId="0183E05A" w:rsidR="009E68C5" w:rsidRPr="009F1AF9" w:rsidRDefault="009E68C5" w:rsidP="009F1AF9">
      <w:pPr>
        <w:rPr>
          <w:rFonts w:ascii="Arial" w:hAnsi="Arial" w:cs="Arial"/>
        </w:rPr>
      </w:pPr>
      <w:r w:rsidRPr="009F1AF9">
        <w:rPr>
          <w:rFonts w:ascii="Arial" w:hAnsi="Arial" w:cs="Arial"/>
        </w:rPr>
        <w:t xml:space="preserve">These Financial Regulations were </w:t>
      </w:r>
      <w:r w:rsidR="007672A0">
        <w:rPr>
          <w:rFonts w:ascii="Arial" w:hAnsi="Arial" w:cs="Arial"/>
        </w:rPr>
        <w:t xml:space="preserve">updated </w:t>
      </w:r>
      <w:r w:rsidR="00E06500">
        <w:rPr>
          <w:rFonts w:ascii="Arial" w:hAnsi="Arial" w:cs="Arial"/>
        </w:rPr>
        <w:t>March 2025</w:t>
      </w:r>
      <w:r w:rsidR="007672A0">
        <w:rPr>
          <w:rFonts w:ascii="Arial" w:hAnsi="Arial" w:cs="Arial"/>
        </w:rPr>
        <w:t xml:space="preserve"> in line with the new Regulations </w:t>
      </w:r>
      <w:r w:rsidR="005E3444">
        <w:rPr>
          <w:rFonts w:ascii="Arial" w:hAnsi="Arial" w:cs="Arial"/>
        </w:rPr>
        <w:t>March 2025</w:t>
      </w:r>
      <w:r w:rsidR="007672A0">
        <w:rPr>
          <w:rFonts w:ascii="Arial" w:hAnsi="Arial" w:cs="Arial"/>
        </w:rPr>
        <w:t xml:space="preserve"> by NALC and </w:t>
      </w:r>
      <w:r w:rsidRPr="009F1AF9">
        <w:rPr>
          <w:rFonts w:ascii="Arial" w:hAnsi="Arial" w:cs="Arial"/>
        </w:rPr>
        <w:t xml:space="preserve">adopted by the </w:t>
      </w:r>
      <w:r w:rsidR="00710D3F">
        <w:rPr>
          <w:rFonts w:ascii="Arial" w:hAnsi="Arial" w:cs="Arial"/>
        </w:rPr>
        <w:t>C</w:t>
      </w:r>
      <w:r w:rsidRPr="009F1AF9">
        <w:rPr>
          <w:rFonts w:ascii="Arial" w:hAnsi="Arial" w:cs="Arial"/>
        </w:rPr>
        <w:t xml:space="preserve">ouncil at its meeting held on </w:t>
      </w:r>
      <w:r w:rsidR="005E3444">
        <w:rPr>
          <w:rFonts w:ascii="Arial" w:hAnsi="Arial" w:cs="Arial"/>
        </w:rPr>
        <w:t>9</w:t>
      </w:r>
      <w:r w:rsidR="005E3444" w:rsidRPr="005E3444">
        <w:rPr>
          <w:rFonts w:ascii="Arial" w:hAnsi="Arial" w:cs="Arial"/>
          <w:vertAlign w:val="superscript"/>
        </w:rPr>
        <w:t>th</w:t>
      </w:r>
      <w:r w:rsidR="005E3444">
        <w:rPr>
          <w:rFonts w:ascii="Arial" w:hAnsi="Arial" w:cs="Arial"/>
        </w:rPr>
        <w:t xml:space="preserve"> April 2025</w:t>
      </w:r>
      <w:r w:rsidRPr="009F1AF9">
        <w:rPr>
          <w:rFonts w:ascii="Arial" w:hAnsi="Arial" w:cs="Arial"/>
        </w:rPr>
        <w:t>.</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68581009"/>
      <w:r w:rsidRPr="009F1AF9">
        <w:rPr>
          <w:rFonts w:ascii="Arial" w:hAnsi="Arial" w:cs="Arial"/>
        </w:rPr>
        <w:lastRenderedPageBreak/>
        <w:t>General</w:t>
      </w:r>
      <w:bookmarkEnd w:id="0"/>
      <w:r w:rsidR="0030060A" w:rsidRPr="009F1AF9">
        <w:rPr>
          <w:rFonts w:ascii="Arial" w:hAnsi="Arial" w:cs="Arial"/>
        </w:rPr>
        <w:t xml:space="preserve">  </w:t>
      </w:r>
    </w:p>
    <w:p w14:paraId="381E23E9" w14:textId="4CB39B08"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w:t>
      </w:r>
      <w:r w:rsidR="00710D3F">
        <w:rPr>
          <w:rFonts w:ascii="Arial" w:hAnsi="Arial" w:cs="Arial"/>
        </w:rPr>
        <w:t>C</w:t>
      </w:r>
      <w:r w:rsidRPr="009F1AF9">
        <w:rPr>
          <w:rFonts w:ascii="Arial" w:hAnsi="Arial" w:cs="Arial"/>
        </w:rPr>
        <w:t xml:space="preserve">ouncil and may only be amended or varied by resolution of the </w:t>
      </w:r>
      <w:r w:rsidR="00710D3F">
        <w:rPr>
          <w:rFonts w:ascii="Arial" w:hAnsi="Arial" w:cs="Arial"/>
        </w:rPr>
        <w:t>C</w:t>
      </w:r>
      <w:r w:rsidRPr="009F1AF9">
        <w:rPr>
          <w:rFonts w:ascii="Arial" w:hAnsi="Arial" w:cs="Arial"/>
        </w:rPr>
        <w:t xml:space="preserve">ouncil. </w:t>
      </w:r>
      <w:r w:rsidR="000F1249" w:rsidRPr="009F1AF9">
        <w:rPr>
          <w:rFonts w:ascii="Arial" w:hAnsi="Arial" w:cs="Arial"/>
        </w:rPr>
        <w:t>They</w:t>
      </w:r>
      <w:r w:rsidRPr="009F1AF9">
        <w:rPr>
          <w:rFonts w:ascii="Arial" w:hAnsi="Arial" w:cs="Arial"/>
        </w:rPr>
        <w:t xml:space="preserve"> are one of the </w:t>
      </w:r>
      <w:r w:rsidR="00710D3F">
        <w:rPr>
          <w:rFonts w:ascii="Arial" w:hAnsi="Arial" w:cs="Arial"/>
        </w:rPr>
        <w:t>C</w:t>
      </w:r>
      <w:r w:rsidRPr="009F1AF9">
        <w:rPr>
          <w:rFonts w:ascii="Arial" w:hAnsi="Arial" w:cs="Arial"/>
        </w:rPr>
        <w:t>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w:t>
      </w:r>
      <w:r w:rsidR="00710D3F">
        <w:rPr>
          <w:rFonts w:ascii="Arial" w:hAnsi="Arial" w:cs="Arial"/>
        </w:rPr>
        <w:t>C</w:t>
      </w:r>
      <w:r w:rsidRPr="009F1AF9">
        <w:rPr>
          <w:rFonts w:ascii="Arial" w:hAnsi="Arial" w:cs="Arial"/>
        </w:rPr>
        <w:t xml:space="preserve">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7ADBD2F0"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 xml:space="preserve">egulations brings the office of </w:t>
      </w:r>
      <w:r w:rsidR="00710D3F">
        <w:rPr>
          <w:rFonts w:ascii="Arial" w:hAnsi="Arial" w:cs="Arial"/>
        </w:rPr>
        <w:t>C</w:t>
      </w:r>
      <w:r w:rsidRPr="009F1AF9">
        <w:rPr>
          <w:rFonts w:ascii="Arial" w:hAnsi="Arial" w:cs="Arial"/>
        </w:rPr>
        <w:t>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4C752334"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w:t>
      </w:r>
      <w:r w:rsidR="00710D3F">
        <w:rPr>
          <w:rFonts w:ascii="Arial" w:hAnsi="Arial" w:cs="Arial"/>
        </w:rPr>
        <w:t xml:space="preserve"> England</w:t>
      </w:r>
      <w:r w:rsidR="00FE4081" w:rsidRPr="009F1AF9">
        <w:rPr>
          <w:rFonts w:ascii="Arial" w:hAnsi="Arial" w:cs="Arial"/>
        </w:rPr>
        <w:t>.</w:t>
      </w:r>
    </w:p>
    <w:p w14:paraId="1EE986B8" w14:textId="21516C4C"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w:t>
      </w:r>
      <w:r w:rsidR="00710D3F">
        <w:rPr>
          <w:rFonts w:ascii="Arial" w:hAnsi="Arial" w:cs="Arial"/>
        </w:rPr>
        <w:t>C</w:t>
      </w:r>
      <w:r w:rsidR="00091DB1" w:rsidRPr="009F1AF9">
        <w:rPr>
          <w:rFonts w:ascii="Arial" w:hAnsi="Arial" w:cs="Arial"/>
        </w:rPr>
        <w:t xml:space="preserve">ouncil cannot change. </w:t>
      </w:r>
    </w:p>
    <w:p w14:paraId="65198A38" w14:textId="6400555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 xml:space="preserve">by the </w:t>
      </w:r>
      <w:r w:rsidR="00710D3F">
        <w:rPr>
          <w:rFonts w:ascii="Arial" w:hAnsi="Arial" w:cs="Arial"/>
        </w:rPr>
        <w:t>C</w:t>
      </w:r>
      <w:r w:rsidR="001A711F" w:rsidRPr="009F1AF9">
        <w:rPr>
          <w:rFonts w:ascii="Arial" w:hAnsi="Arial" w:cs="Arial"/>
        </w:rPr>
        <w:t>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717E6FF1"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Responsible Financial Officer (RFO) holds a statutory office, appointed by the </w:t>
      </w:r>
      <w:r w:rsidR="00710D3F">
        <w:rPr>
          <w:rFonts w:ascii="Arial" w:hAnsi="Arial" w:cs="Arial"/>
        </w:rPr>
        <w:t>C</w:t>
      </w:r>
      <w:r w:rsidRPr="009F1AF9">
        <w:rPr>
          <w:rFonts w:ascii="Arial" w:hAnsi="Arial" w:cs="Arial"/>
        </w:rPr>
        <w:t xml:space="preserve">ouncil. The Clerk has been appointed as </w:t>
      </w:r>
      <w:proofErr w:type="gramStart"/>
      <w:r w:rsidRPr="009F1AF9">
        <w:rPr>
          <w:rFonts w:ascii="Arial" w:hAnsi="Arial" w:cs="Arial"/>
        </w:rPr>
        <w:t>RFO</w:t>
      </w:r>
      <w:proofErr w:type="gramEnd"/>
      <w:r w:rsidRPr="009F1AF9">
        <w:rPr>
          <w:rFonts w:ascii="Arial" w:hAnsi="Arial" w:cs="Arial"/>
        </w:rPr>
        <w:t xml:space="preserve"> and these regulations apply accordingly.</w:t>
      </w:r>
      <w:r w:rsidR="00D8566E" w:rsidRPr="009F1AF9">
        <w:rPr>
          <w:rFonts w:ascii="Arial" w:hAnsi="Arial" w:cs="Arial"/>
        </w:rPr>
        <w:t xml:space="preserve">  The </w:t>
      </w:r>
      <w:proofErr w:type="gramStart"/>
      <w:r w:rsidR="00D8566E" w:rsidRPr="009F1AF9">
        <w:rPr>
          <w:rFonts w:ascii="Arial" w:hAnsi="Arial" w:cs="Arial"/>
        </w:rPr>
        <w:t>RFO;</w:t>
      </w:r>
      <w:proofErr w:type="gramEnd"/>
    </w:p>
    <w:p w14:paraId="48FDFB80" w14:textId="0BA9EC50"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acts under the policy direction of the </w:t>
      </w:r>
      <w:proofErr w:type="gramStart"/>
      <w:r w:rsidR="00710D3F">
        <w:rPr>
          <w:rFonts w:ascii="Arial" w:hAnsi="Arial" w:cs="Arial"/>
        </w:rPr>
        <w:t>C</w:t>
      </w:r>
      <w:r w:rsidRPr="009F1AF9">
        <w:rPr>
          <w:rFonts w:ascii="Arial" w:hAnsi="Arial" w:cs="Arial"/>
        </w:rPr>
        <w:t>ouncil;</w:t>
      </w:r>
      <w:proofErr w:type="gramEnd"/>
    </w:p>
    <w:p w14:paraId="52A626DB" w14:textId="4C3063B1"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w:t>
      </w:r>
      <w:r w:rsidR="00710D3F">
        <w:rPr>
          <w:rFonts w:ascii="Arial" w:hAnsi="Arial" w:cs="Arial"/>
        </w:rPr>
        <w:t>C</w:t>
      </w:r>
      <w:r w:rsidRPr="009F1AF9">
        <w:rPr>
          <w:rFonts w:ascii="Arial" w:hAnsi="Arial" w:cs="Arial"/>
        </w:rPr>
        <w:t xml:space="preserve">ouncil's financial affairs in accordance with all </w:t>
      </w:r>
      <w:r w:rsidR="00D06975" w:rsidRPr="009F1AF9">
        <w:rPr>
          <w:rFonts w:ascii="Arial" w:hAnsi="Arial" w:cs="Arial"/>
        </w:rPr>
        <w:t>A</w:t>
      </w:r>
      <w:r w:rsidRPr="009F1AF9">
        <w:rPr>
          <w:rFonts w:ascii="Arial" w:hAnsi="Arial" w:cs="Arial"/>
        </w:rPr>
        <w:t xml:space="preserve">cts, Regulations and proper </w:t>
      </w:r>
      <w:proofErr w:type="gramStart"/>
      <w:r w:rsidRPr="009F1AF9">
        <w:rPr>
          <w:rFonts w:ascii="Arial" w:hAnsi="Arial" w:cs="Arial"/>
        </w:rPr>
        <w:t>practices;</w:t>
      </w:r>
      <w:proofErr w:type="gramEnd"/>
    </w:p>
    <w:p w14:paraId="4B2D72BB" w14:textId="3BD10DED"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determines on behalf of the </w:t>
      </w:r>
      <w:r w:rsidR="00710D3F">
        <w:rPr>
          <w:rFonts w:ascii="Arial" w:hAnsi="Arial" w:cs="Arial"/>
        </w:rPr>
        <w:t>C</w:t>
      </w:r>
      <w:r w:rsidRPr="009F1AF9">
        <w:rPr>
          <w:rFonts w:ascii="Arial" w:hAnsi="Arial" w:cs="Arial"/>
        </w:rPr>
        <w:t xml:space="preserve">ouncil its accounting records and control </w:t>
      </w:r>
      <w:proofErr w:type="gramStart"/>
      <w:r w:rsidRPr="009F1AF9">
        <w:rPr>
          <w:rFonts w:ascii="Arial" w:hAnsi="Arial" w:cs="Arial"/>
        </w:rPr>
        <w:t>systems;</w:t>
      </w:r>
      <w:proofErr w:type="gramEnd"/>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the accounting control systems are </w:t>
      </w:r>
      <w:proofErr w:type="gramStart"/>
      <w:r w:rsidRPr="009F1AF9">
        <w:rPr>
          <w:rFonts w:ascii="Arial" w:hAnsi="Arial" w:cs="Arial"/>
        </w:rPr>
        <w:t>observed;</w:t>
      </w:r>
      <w:proofErr w:type="gramEnd"/>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 xml:space="preserve">up to </w:t>
      </w:r>
      <w:proofErr w:type="gramStart"/>
      <w:r w:rsidR="00292C38" w:rsidRPr="009F1AF9">
        <w:rPr>
          <w:rFonts w:ascii="Arial" w:hAnsi="Arial" w:cs="Arial"/>
        </w:rPr>
        <w:t>date;</w:t>
      </w:r>
      <w:proofErr w:type="gramEnd"/>
    </w:p>
    <w:p w14:paraId="0672688D" w14:textId="2BA5B758"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00710D3F">
        <w:rPr>
          <w:rFonts w:ascii="Arial" w:hAnsi="Arial" w:cs="Arial"/>
        </w:rPr>
        <w:t>C</w:t>
      </w:r>
      <w:r w:rsidRPr="009F1AF9">
        <w:rPr>
          <w:rFonts w:ascii="Arial" w:hAnsi="Arial" w:cs="Arial"/>
        </w:rPr>
        <w:t>ouncil</w:t>
      </w:r>
      <w:r w:rsidR="00292C38" w:rsidRPr="009F1AF9">
        <w:rPr>
          <w:rFonts w:ascii="Arial" w:hAnsi="Arial" w:cs="Arial"/>
        </w:rPr>
        <w:t xml:space="preserve"> resources; and</w:t>
      </w:r>
    </w:p>
    <w:p w14:paraId="6E219521" w14:textId="71FEC69E"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produces financial management information as required by the </w:t>
      </w:r>
      <w:r w:rsidR="00710D3F">
        <w:rPr>
          <w:rFonts w:ascii="Arial" w:hAnsi="Arial" w:cs="Arial"/>
        </w:rPr>
        <w:t>C</w:t>
      </w:r>
      <w:r w:rsidRPr="009F1AF9">
        <w:rPr>
          <w:rFonts w:ascii="Arial" w:hAnsi="Arial" w:cs="Arial"/>
        </w:rPr>
        <w:t>ouncil.</w:t>
      </w:r>
    </w:p>
    <w:p w14:paraId="6ED37B0B" w14:textId="3A28CE0A"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w:t>
      </w:r>
      <w:r w:rsidR="00710D3F">
        <w:rPr>
          <w:rFonts w:ascii="Arial" w:hAnsi="Arial" w:cs="Arial"/>
          <w:b/>
          <w:bCs/>
        </w:rPr>
        <w:t>C</w:t>
      </w:r>
      <w:r w:rsidRPr="009F1AF9">
        <w:rPr>
          <w:rFonts w:ascii="Arial" w:hAnsi="Arial" w:cs="Arial"/>
          <w:b/>
          <w:bCs/>
        </w:rPr>
        <w:t>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setting the final budget or the precept (council tax requirement</w:t>
      </w:r>
      <w:proofErr w:type="gramStart"/>
      <w:r w:rsidRPr="009F1AF9">
        <w:rPr>
          <w:rFonts w:ascii="Arial" w:hAnsi="Arial" w:cs="Arial"/>
          <w:b/>
          <w:bCs/>
        </w:rPr>
        <w:t>);</w:t>
      </w:r>
      <w:proofErr w:type="gramEnd"/>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lastRenderedPageBreak/>
        <w:t xml:space="preserve">approving accounting </w:t>
      </w:r>
      <w:proofErr w:type="gramStart"/>
      <w:r w:rsidRPr="009F1AF9">
        <w:rPr>
          <w:rFonts w:ascii="Arial" w:hAnsi="Arial" w:cs="Arial"/>
          <w:b/>
          <w:bCs/>
        </w:rPr>
        <w:t>statements;</w:t>
      </w:r>
      <w:proofErr w:type="gramEnd"/>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approving an annual governance </w:t>
      </w:r>
      <w:proofErr w:type="gramStart"/>
      <w:r w:rsidRPr="009F1AF9">
        <w:rPr>
          <w:rFonts w:ascii="Arial" w:hAnsi="Arial" w:cs="Arial"/>
          <w:b/>
          <w:bCs/>
        </w:rPr>
        <w:t>statement;</w:t>
      </w:r>
      <w:proofErr w:type="gramEnd"/>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proofErr w:type="gramStart"/>
      <w:r w:rsidRPr="009F1AF9">
        <w:rPr>
          <w:rFonts w:ascii="Arial" w:hAnsi="Arial" w:cs="Arial"/>
          <w:b/>
          <w:bCs/>
        </w:rPr>
        <w:t>borrowing;</w:t>
      </w:r>
      <w:proofErr w:type="gramEnd"/>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0DF597C3"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w:t>
      </w:r>
      <w:r w:rsidR="00710D3F">
        <w:rPr>
          <w:rFonts w:ascii="Arial" w:hAnsi="Arial" w:cs="Arial"/>
        </w:rPr>
        <w:t>C</w:t>
      </w:r>
      <w:r w:rsidRPr="009F1AF9">
        <w:rPr>
          <w:rFonts w:ascii="Arial" w:hAnsi="Arial" w:cs="Arial"/>
        </w:rPr>
        <w:t xml:space="preserve">ouncil </w:t>
      </w:r>
      <w:r w:rsidR="007F2899" w:rsidRPr="009F1AF9">
        <w:rPr>
          <w:rFonts w:ascii="Arial" w:hAnsi="Arial" w:cs="Arial"/>
        </w:rPr>
        <w:t>shall</w:t>
      </w:r>
      <w:r w:rsidRPr="009F1AF9">
        <w:rPr>
          <w:rFonts w:ascii="Arial" w:hAnsi="Arial" w:cs="Arial"/>
        </w:rPr>
        <w:t>:</w:t>
      </w:r>
    </w:p>
    <w:p w14:paraId="69158882" w14:textId="1F90B849"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w:t>
      </w:r>
      <w:r w:rsidR="00710D3F">
        <w:rPr>
          <w:rFonts w:ascii="Arial" w:hAnsi="Arial" w:cs="Arial"/>
        </w:rPr>
        <w:t>C</w:t>
      </w:r>
      <w:r w:rsidRPr="009F1AF9">
        <w:rPr>
          <w:rFonts w:ascii="Arial" w:hAnsi="Arial" w:cs="Arial"/>
        </w:rPr>
        <w:t xml:space="preserve">ouncil bank </w:t>
      </w:r>
      <w:proofErr w:type="gramStart"/>
      <w:r w:rsidRPr="009F1AF9">
        <w:rPr>
          <w:rFonts w:ascii="Arial" w:hAnsi="Arial" w:cs="Arial"/>
        </w:rPr>
        <w:t>accounts;</w:t>
      </w:r>
      <w:proofErr w:type="gramEnd"/>
    </w:p>
    <w:p w14:paraId="7A22CF0C" w14:textId="4F363594"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in excess of £</w:t>
      </w:r>
      <w:r w:rsidR="00710D3F">
        <w:rPr>
          <w:rFonts w:ascii="Arial" w:hAnsi="Arial" w:cs="Arial"/>
        </w:rPr>
        <w:t>1</w:t>
      </w:r>
      <w:r w:rsidRPr="009F1AF9">
        <w:rPr>
          <w:rFonts w:ascii="Arial" w:hAnsi="Arial" w:cs="Arial"/>
        </w:rPr>
        <w:t>,000</w:t>
      </w:r>
      <w:proofErr w:type="gramStart"/>
      <w:r w:rsidRPr="009F1AF9">
        <w:rPr>
          <w:rFonts w:ascii="Arial" w:hAnsi="Arial" w:cs="Arial"/>
        </w:rPr>
        <w:t>];</w:t>
      </w:r>
      <w:proofErr w:type="gramEnd"/>
      <w:r w:rsidRPr="009F1AF9">
        <w:rPr>
          <w:rFonts w:ascii="Arial" w:hAnsi="Arial" w:cs="Arial"/>
        </w:rPr>
        <w:t xml:space="preserve"> </w:t>
      </w:r>
    </w:p>
    <w:p w14:paraId="2B9C5494" w14:textId="52EE19FB"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858101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 xml:space="preserve">Risk </w:t>
      </w:r>
      <w:r w:rsidR="00710D3F">
        <w:rPr>
          <w:rFonts w:ascii="Arial" w:hAnsi="Arial" w:cs="Arial"/>
        </w:rPr>
        <w:t>M</w:t>
      </w:r>
      <w:r w:rsidRPr="009F1AF9">
        <w:rPr>
          <w:rFonts w:ascii="Arial" w:hAnsi="Arial" w:cs="Arial"/>
        </w:rPr>
        <w:t>anagement</w:t>
      </w:r>
      <w:r w:rsidR="00754644" w:rsidRPr="009F1AF9">
        <w:rPr>
          <w:rFonts w:ascii="Arial" w:hAnsi="Arial" w:cs="Arial"/>
        </w:rPr>
        <w:t xml:space="preserve"> and </w:t>
      </w:r>
      <w:r w:rsidR="00710D3F">
        <w:rPr>
          <w:rFonts w:ascii="Arial" w:hAnsi="Arial" w:cs="Arial"/>
        </w:rPr>
        <w:t>I</w:t>
      </w:r>
      <w:r w:rsidR="00177623" w:rsidRPr="009F1AF9">
        <w:rPr>
          <w:rFonts w:ascii="Arial" w:hAnsi="Arial" w:cs="Arial"/>
        </w:rPr>
        <w:t xml:space="preserve">nternal </w:t>
      </w:r>
      <w:r w:rsidR="00710D3F">
        <w:rPr>
          <w:rFonts w:ascii="Arial" w:hAnsi="Arial" w:cs="Arial"/>
        </w:rPr>
        <w:t>C</w:t>
      </w:r>
      <w:r w:rsidR="00177623" w:rsidRPr="009F1AF9">
        <w:rPr>
          <w:rFonts w:ascii="Arial" w:hAnsi="Arial" w:cs="Arial"/>
        </w:rPr>
        <w:t>ontrol</w:t>
      </w:r>
      <w:bookmarkEnd w:id="81"/>
    </w:p>
    <w:p w14:paraId="1F275B04" w14:textId="50AABF42"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w:t>
      </w:r>
      <w:r w:rsidR="00710D3F">
        <w:rPr>
          <w:rFonts w:ascii="Arial" w:hAnsi="Arial" w:cs="Arial"/>
          <w:b/>
          <w:bCs/>
        </w:rPr>
        <w:t>C</w:t>
      </w:r>
      <w:r w:rsidRPr="009F1AF9">
        <w:rPr>
          <w:rFonts w:ascii="Arial" w:hAnsi="Arial" w:cs="Arial"/>
          <w:b/>
          <w:bCs/>
        </w:rPr>
        <w:t>ouncil must ensure that it has a sound system of internal control, which delivers effective financial, operational and risk management.</w:t>
      </w:r>
      <w:r w:rsidRPr="009F1AF9">
        <w:rPr>
          <w:rFonts w:ascii="Arial" w:hAnsi="Arial" w:cs="Arial"/>
        </w:rPr>
        <w:t xml:space="preserve"> </w:t>
      </w:r>
    </w:p>
    <w:p w14:paraId="40461B1A" w14:textId="32199AD4"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The Cle</w:t>
      </w:r>
      <w:r w:rsidR="00710D3F">
        <w:rPr>
          <w:rFonts w:ascii="Arial" w:hAnsi="Arial" w:cs="Arial"/>
        </w:rPr>
        <w:t xml:space="preserve">rk/RFO </w:t>
      </w:r>
      <w:r w:rsidRPr="009F1AF9">
        <w:rPr>
          <w:rFonts w:ascii="Arial" w:hAnsi="Arial" w:cs="Arial"/>
        </w:rPr>
        <w:t xml:space="preserve">shall prepare, for approval by the </w:t>
      </w:r>
      <w:r w:rsidR="00710D3F">
        <w:rPr>
          <w:rFonts w:ascii="Arial" w:hAnsi="Arial" w:cs="Arial"/>
        </w:rPr>
        <w:t>C</w:t>
      </w:r>
      <w:r w:rsidRPr="009F1AF9">
        <w:rPr>
          <w:rFonts w:ascii="Arial" w:hAnsi="Arial" w:cs="Arial"/>
        </w:rPr>
        <w:t xml:space="preserve">ouncil, a </w:t>
      </w:r>
      <w:r w:rsidR="008E05D3">
        <w:rPr>
          <w:rFonts w:ascii="Arial" w:hAnsi="Arial" w:cs="Arial"/>
        </w:rPr>
        <w:t>R</w:t>
      </w:r>
      <w:r w:rsidRPr="009F1AF9">
        <w:rPr>
          <w:rFonts w:ascii="Arial" w:hAnsi="Arial" w:cs="Arial"/>
        </w:rPr>
        <w:t xml:space="preserve">isk </w:t>
      </w:r>
      <w:r w:rsidR="008E05D3">
        <w:rPr>
          <w:rFonts w:ascii="Arial" w:hAnsi="Arial" w:cs="Arial"/>
        </w:rPr>
        <w:t>M</w:t>
      </w:r>
      <w:r w:rsidRPr="009F1AF9">
        <w:rPr>
          <w:rFonts w:ascii="Arial" w:hAnsi="Arial" w:cs="Arial"/>
        </w:rPr>
        <w:t xml:space="preserve">anagement </w:t>
      </w:r>
      <w:r w:rsidR="008E05D3">
        <w:rPr>
          <w:rFonts w:ascii="Arial" w:hAnsi="Arial" w:cs="Arial"/>
        </w:rPr>
        <w:t>P</w:t>
      </w:r>
      <w:r w:rsidRPr="009F1AF9">
        <w:rPr>
          <w:rFonts w:ascii="Arial" w:hAnsi="Arial" w:cs="Arial"/>
        </w:rPr>
        <w:t xml:space="preserve">olicy covering all activities of the </w:t>
      </w:r>
      <w:r w:rsidR="008E05D3">
        <w:rPr>
          <w:rFonts w:ascii="Arial" w:hAnsi="Arial" w:cs="Arial"/>
        </w:rPr>
        <w:t>C</w:t>
      </w:r>
      <w:r w:rsidRPr="009F1AF9">
        <w:rPr>
          <w:rFonts w:ascii="Arial" w:hAnsi="Arial" w:cs="Arial"/>
        </w:rPr>
        <w:t xml:space="preserve">ouncil. This </w:t>
      </w:r>
      <w:r w:rsidR="008E05D3">
        <w:rPr>
          <w:rFonts w:ascii="Arial" w:hAnsi="Arial" w:cs="Arial"/>
        </w:rPr>
        <w:t>P</w:t>
      </w:r>
      <w:r w:rsidRPr="009F1AF9">
        <w:rPr>
          <w:rFonts w:ascii="Arial" w:hAnsi="Arial" w:cs="Arial"/>
        </w:rPr>
        <w:t xml:space="preserve">olicy and consequential risk management arrangements shall be reviewed by the </w:t>
      </w:r>
      <w:r w:rsidR="008E05D3">
        <w:rPr>
          <w:rFonts w:ascii="Arial" w:hAnsi="Arial" w:cs="Arial"/>
        </w:rPr>
        <w:t>C</w:t>
      </w:r>
      <w:r w:rsidRPr="009F1AF9">
        <w:rPr>
          <w:rFonts w:ascii="Arial" w:hAnsi="Arial" w:cs="Arial"/>
        </w:rPr>
        <w:t xml:space="preserve">ouncil at least annually. </w:t>
      </w:r>
    </w:p>
    <w:p w14:paraId="007345FB" w14:textId="6AD7854E"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When considering any new activity, the Clerk</w:t>
      </w:r>
      <w:r w:rsidR="008E05D3">
        <w:rPr>
          <w:rFonts w:ascii="Arial" w:hAnsi="Arial" w:cs="Arial"/>
        </w:rPr>
        <w:t>/RFO</w:t>
      </w:r>
      <w:r w:rsidRPr="009F1AF9">
        <w:rPr>
          <w:rFonts w:ascii="Arial" w:hAnsi="Arial" w:cs="Arial"/>
        </w:rPr>
        <w:t xml:space="preserve"> shall prepare a draft risk assessment including risk management proposals for consideration by the </w:t>
      </w:r>
      <w:r w:rsidR="008E05D3">
        <w:rPr>
          <w:rFonts w:ascii="Arial" w:hAnsi="Arial" w:cs="Arial"/>
        </w:rPr>
        <w:t>C</w:t>
      </w:r>
      <w:r w:rsidRPr="009F1AF9">
        <w:rPr>
          <w:rFonts w:ascii="Arial" w:hAnsi="Arial" w:cs="Arial"/>
        </w:rPr>
        <w:t xml:space="preserve">ouncil. </w:t>
      </w:r>
    </w:p>
    <w:p w14:paraId="43DB72DB" w14:textId="58B8E762"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At least once a year, the </w:t>
      </w:r>
      <w:r w:rsidR="008E05D3">
        <w:rPr>
          <w:rFonts w:ascii="Arial" w:hAnsi="Arial" w:cs="Arial"/>
          <w:b/>
          <w:bCs/>
        </w:rPr>
        <w:t>C</w:t>
      </w:r>
      <w:r w:rsidRPr="009F1AF9">
        <w:rPr>
          <w:rFonts w:ascii="Arial" w:hAnsi="Arial" w:cs="Arial"/>
          <w:b/>
          <w:bCs/>
        </w:rPr>
        <w:t>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that risk is appropriately </w:t>
      </w:r>
      <w:proofErr w:type="gramStart"/>
      <w:r w:rsidRPr="009F1AF9">
        <w:rPr>
          <w:rFonts w:ascii="Arial" w:hAnsi="Arial" w:cs="Arial"/>
          <w:b/>
          <w:bCs/>
        </w:rPr>
        <w:t>managed</w:t>
      </w:r>
      <w:r w:rsidR="000B2CA0" w:rsidRPr="009F1AF9">
        <w:rPr>
          <w:rFonts w:ascii="Arial" w:hAnsi="Arial" w:cs="Arial"/>
          <w:b/>
          <w:bCs/>
        </w:rPr>
        <w:t>;</w:t>
      </w:r>
      <w:proofErr w:type="gramEnd"/>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w:t>
      </w:r>
      <w:proofErr w:type="gramStart"/>
      <w:r w:rsidRPr="009F1AF9">
        <w:rPr>
          <w:rFonts w:ascii="Arial" w:hAnsi="Arial" w:cs="Arial"/>
          <w:b/>
          <w:bCs/>
        </w:rPr>
        <w:t>transactions;</w:t>
      </w:r>
      <w:proofErr w:type="gramEnd"/>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allow the reconstitution of any lost </w:t>
      </w:r>
      <w:proofErr w:type="gramStart"/>
      <w:r w:rsidRPr="009F1AF9">
        <w:rPr>
          <w:rFonts w:ascii="Arial" w:hAnsi="Arial" w:cs="Arial"/>
          <w:b/>
          <w:bCs/>
        </w:rPr>
        <w:t>records;</w:t>
      </w:r>
      <w:proofErr w:type="gramEnd"/>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31A1BE69"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 xml:space="preserve">least once </w:t>
      </w:r>
      <w:r w:rsidR="008E05D3">
        <w:rPr>
          <w:rFonts w:ascii="Arial" w:hAnsi="Arial" w:cs="Arial"/>
        </w:rPr>
        <w:t>a year</w:t>
      </w:r>
      <w:r w:rsidR="00D26E27" w:rsidRPr="009F1AF9">
        <w:rPr>
          <w:rFonts w:ascii="Arial" w:hAnsi="Arial" w:cs="Arial"/>
        </w:rPr>
        <w:t xml:space="preserve">, and at each financial year end, a member other than the Chair shall be appointed to verify bank reconciliations for all accounts produced by the RFO.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 xml:space="preserve">shall be reported to and noted by the </w:t>
      </w:r>
      <w:r w:rsidR="008E05D3">
        <w:rPr>
          <w:rFonts w:ascii="Arial" w:hAnsi="Arial" w:cs="Arial"/>
        </w:rPr>
        <w:t>C</w:t>
      </w:r>
      <w:r w:rsidR="00D26E27" w:rsidRPr="009F1AF9">
        <w:rPr>
          <w:rFonts w:ascii="Arial" w:hAnsi="Arial" w:cs="Arial"/>
        </w:rPr>
        <w:t xml:space="preserve">ouncil Finance </w:t>
      </w:r>
      <w:r w:rsidR="008E05D3">
        <w:rPr>
          <w:rFonts w:ascii="Arial" w:hAnsi="Arial" w:cs="Arial"/>
        </w:rPr>
        <w:t>Working Group</w:t>
      </w:r>
      <w:r w:rsidR="00D26E27" w:rsidRPr="009F1AF9">
        <w:rPr>
          <w:rFonts w:ascii="Arial" w:hAnsi="Arial" w:cs="Arial"/>
        </w:rPr>
        <w:t>.</w:t>
      </w:r>
    </w:p>
    <w:p w14:paraId="4D13A050" w14:textId="1AC5D0B1"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8E05D3">
        <w:rPr>
          <w:rFonts w:ascii="Arial" w:hAnsi="Arial" w:cs="Arial"/>
        </w:rPr>
        <w:t>C</w:t>
      </w:r>
      <w:r w:rsidR="003F09CE" w:rsidRPr="009F1AF9">
        <w:rPr>
          <w:rFonts w:ascii="Arial" w:hAnsi="Arial" w:cs="Arial"/>
        </w:rPr>
        <w:t xml:space="preserve">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w:t>
      </w:r>
      <w:r w:rsidR="008E05D3">
        <w:rPr>
          <w:rFonts w:ascii="Arial" w:hAnsi="Arial" w:cs="Arial"/>
        </w:rPr>
        <w:t>C</w:t>
      </w:r>
      <w:r w:rsidR="00D13A92" w:rsidRPr="009F1AF9">
        <w:rPr>
          <w:rFonts w:ascii="Arial" w:hAnsi="Arial" w:cs="Arial"/>
        </w:rPr>
        <w:t xml:space="preserve">ouncil shall 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8E05D3">
        <w:rPr>
          <w:rFonts w:ascii="Arial" w:hAnsi="Arial" w:cs="Arial"/>
        </w:rPr>
        <w:t>C</w:t>
      </w:r>
      <w:r w:rsidR="009C02B8" w:rsidRPr="009F1AF9">
        <w:rPr>
          <w:rFonts w:ascii="Arial" w:hAnsi="Arial" w:cs="Arial"/>
        </w:rPr>
        <w:t xml:space="preserve">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0BC63D33"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8581011"/>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lastRenderedPageBreak/>
        <w:t>Account</w:t>
      </w:r>
      <w:r w:rsidR="00356C52" w:rsidRPr="009F1AF9">
        <w:rPr>
          <w:rFonts w:ascii="Arial" w:hAnsi="Arial" w:cs="Arial"/>
        </w:rPr>
        <w:t xml:space="preserve">s and </w:t>
      </w:r>
      <w:r w:rsidR="008E05D3">
        <w:rPr>
          <w:rFonts w:ascii="Arial" w:hAnsi="Arial" w:cs="Arial"/>
        </w:rPr>
        <w:t>A</w:t>
      </w:r>
      <w:r w:rsidR="00356C52" w:rsidRPr="009F1AF9">
        <w:rPr>
          <w:rFonts w:ascii="Arial" w:hAnsi="Arial" w:cs="Arial"/>
        </w:rPr>
        <w:t>udit</w:t>
      </w:r>
      <w:bookmarkEnd w:id="94"/>
    </w:p>
    <w:p w14:paraId="1EE45659" w14:textId="146926F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accounting procedures and financial records of the </w:t>
      </w:r>
      <w:r w:rsidR="008E05D3">
        <w:rPr>
          <w:rFonts w:ascii="Arial" w:hAnsi="Arial" w:cs="Arial"/>
        </w:rPr>
        <w:t>C</w:t>
      </w:r>
      <w:r w:rsidRPr="009F1AF9">
        <w:rPr>
          <w:rFonts w:ascii="Arial" w:hAnsi="Arial" w:cs="Arial"/>
        </w:rPr>
        <w:t>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3E07AEB9"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records determined by the RFO must be sufficient to explain the </w:t>
      </w:r>
      <w:r w:rsidR="008E05D3">
        <w:rPr>
          <w:rFonts w:ascii="Arial" w:hAnsi="Arial" w:cs="Arial"/>
          <w:b/>
          <w:bCs/>
        </w:rPr>
        <w:t>C</w:t>
      </w:r>
      <w:r w:rsidRPr="009F1AF9">
        <w:rPr>
          <w:rFonts w:ascii="Arial" w:hAnsi="Arial" w:cs="Arial"/>
          <w:b/>
          <w:bCs/>
        </w:rPr>
        <w:t xml:space="preserve">ouncil’s transactions and to disclose its financial position with reasonably accuracy at any time.  </w:t>
      </w:r>
      <w:proofErr w:type="gramStart"/>
      <w:r w:rsidRPr="009F1AF9">
        <w:rPr>
          <w:rFonts w:ascii="Arial" w:hAnsi="Arial" w:cs="Arial"/>
          <w:b/>
          <w:bCs/>
        </w:rPr>
        <w:t>In particular, they</w:t>
      </w:r>
      <w:proofErr w:type="gramEnd"/>
      <w:r w:rsidRPr="009F1AF9">
        <w:rPr>
          <w:rFonts w:ascii="Arial" w:hAnsi="Arial" w:cs="Arial"/>
          <w:b/>
          <w:bCs/>
        </w:rPr>
        <w:t xml:space="preserve"> must contain:</w:t>
      </w:r>
    </w:p>
    <w:p w14:paraId="4C5E9670" w14:textId="2DF69BBC"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 xml:space="preserve">day-to-day entries of all sums of money received and expended by the </w:t>
      </w:r>
      <w:r w:rsidR="008E05D3">
        <w:rPr>
          <w:rFonts w:ascii="Arial" w:hAnsi="Arial" w:cs="Arial"/>
          <w:b/>
          <w:bCs/>
        </w:rPr>
        <w:t>C</w:t>
      </w:r>
      <w:r w:rsidRPr="009F1AF9">
        <w:rPr>
          <w:rFonts w:ascii="Arial" w:hAnsi="Arial" w:cs="Arial"/>
          <w:b/>
          <w:bCs/>
        </w:rPr>
        <w:t xml:space="preserve">ouncil and the matters to which they </w:t>
      </w:r>
      <w:proofErr w:type="gramStart"/>
      <w:r w:rsidRPr="009F1AF9">
        <w:rPr>
          <w:rFonts w:ascii="Arial" w:hAnsi="Arial" w:cs="Arial"/>
          <w:b/>
          <w:bCs/>
        </w:rPr>
        <w:t>relate;</w:t>
      </w:r>
      <w:proofErr w:type="gramEnd"/>
    </w:p>
    <w:p w14:paraId="63BE23E5" w14:textId="5914B21B"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 xml:space="preserve">a record of the assets and liabilities of the </w:t>
      </w:r>
      <w:proofErr w:type="gramStart"/>
      <w:r w:rsidR="008E05D3">
        <w:rPr>
          <w:rFonts w:ascii="Arial" w:hAnsi="Arial" w:cs="Arial"/>
          <w:b/>
          <w:bCs/>
        </w:rPr>
        <w:t>C</w:t>
      </w:r>
      <w:r w:rsidRPr="009F1AF9">
        <w:rPr>
          <w:rFonts w:ascii="Arial" w:hAnsi="Arial" w:cs="Arial"/>
          <w:b/>
          <w:bCs/>
        </w:rPr>
        <w:t>ouncil;</w:t>
      </w:r>
      <w:proofErr w:type="gramEnd"/>
    </w:p>
    <w:p w14:paraId="107406E6" w14:textId="79E4F9FB"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The accounting records shall be designed to facilitate the efficient preparation of the accounting statements in the Annual Governance and Accountability Return.</w:t>
      </w:r>
    </w:p>
    <w:p w14:paraId="5393B5A4" w14:textId="09DE292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w:t>
      </w:r>
      <w:r w:rsidR="008E05D3">
        <w:rPr>
          <w:rFonts w:ascii="Arial" w:hAnsi="Arial" w:cs="Arial"/>
        </w:rPr>
        <w:t>C</w:t>
      </w:r>
      <w:r w:rsidR="00127DA7" w:rsidRPr="009F1AF9">
        <w:rPr>
          <w:rFonts w:ascii="Arial" w:hAnsi="Arial" w:cs="Arial"/>
        </w:rPr>
        <w:t xml:space="preserve">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 xml:space="preserve">to the </w:t>
      </w:r>
      <w:r w:rsidR="008E05D3">
        <w:rPr>
          <w:rFonts w:ascii="Arial" w:hAnsi="Arial" w:cs="Arial"/>
        </w:rPr>
        <w:t>C</w:t>
      </w:r>
      <w:r w:rsidRPr="009F1AF9">
        <w:rPr>
          <w:rFonts w:ascii="Arial" w:hAnsi="Arial" w:cs="Arial"/>
        </w:rPr>
        <w:t>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2C85278B"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w:t>
      </w:r>
      <w:r w:rsidR="008E05D3">
        <w:rPr>
          <w:rFonts w:ascii="Arial" w:hAnsi="Arial" w:cs="Arial"/>
          <w:b/>
          <w:bCs/>
        </w:rPr>
        <w:t>C</w:t>
      </w:r>
      <w:r w:rsidRPr="009F1AF9">
        <w:rPr>
          <w:rFonts w:ascii="Arial" w:hAnsi="Arial" w:cs="Arial"/>
          <w:b/>
          <w:bCs/>
        </w:rPr>
        <w:t xml:space="preserve">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C582DE7"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w:t>
      </w:r>
      <w:r w:rsidR="008E05D3">
        <w:rPr>
          <w:rFonts w:ascii="Arial" w:hAnsi="Arial" w:cs="Arial"/>
          <w:b/>
          <w:bCs/>
        </w:rPr>
        <w:t>C</w:t>
      </w:r>
      <w:r w:rsidRPr="009F1AF9">
        <w:rPr>
          <w:rFonts w:ascii="Arial" w:hAnsi="Arial" w:cs="Arial"/>
          <w:b/>
          <w:bCs/>
        </w:rPr>
        <w:t xml:space="preserve">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w:t>
      </w:r>
      <w:r w:rsidR="008E05D3">
        <w:rPr>
          <w:rFonts w:ascii="Arial" w:hAnsi="Arial" w:cs="Arial"/>
        </w:rPr>
        <w:t>C</w:t>
      </w:r>
      <w:r w:rsidRPr="009F1AF9">
        <w:rPr>
          <w:rFonts w:ascii="Arial" w:hAnsi="Arial" w:cs="Arial"/>
        </w:rPr>
        <w:t xml:space="preserve">ouncil, supply the RFO, internal auditor, or external auditor with such information and explanation as the </w:t>
      </w:r>
      <w:r w:rsidR="008E05D3">
        <w:rPr>
          <w:rFonts w:ascii="Arial" w:hAnsi="Arial" w:cs="Arial"/>
        </w:rPr>
        <w:t>C</w:t>
      </w:r>
      <w:r w:rsidRPr="009F1AF9">
        <w:rPr>
          <w:rFonts w:ascii="Arial" w:hAnsi="Arial" w:cs="Arial"/>
        </w:rPr>
        <w:t>ouncil considers necessary</w:t>
      </w:r>
      <w:r w:rsidR="00361C2B" w:rsidRPr="009F1AF9">
        <w:rPr>
          <w:rFonts w:ascii="Arial" w:hAnsi="Arial" w:cs="Arial"/>
        </w:rPr>
        <w:t>.</w:t>
      </w:r>
    </w:p>
    <w:p w14:paraId="3DED7FFD" w14:textId="316D10C2"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454793" w:rsidRPr="009F1AF9">
        <w:rPr>
          <w:rFonts w:ascii="Arial" w:hAnsi="Arial" w:cs="Arial"/>
        </w:rPr>
        <w:t xml:space="preserve">the </w:t>
      </w:r>
      <w:r w:rsidR="008E05D3">
        <w:rPr>
          <w:rFonts w:ascii="Arial" w:hAnsi="Arial" w:cs="Arial"/>
        </w:rPr>
        <w:t>C</w:t>
      </w:r>
      <w:r w:rsidR="00454793" w:rsidRPr="009F1AF9">
        <w:rPr>
          <w:rFonts w:ascii="Arial" w:hAnsi="Arial" w:cs="Arial"/>
        </w:rPr>
        <w:t xml:space="preserve">ouncil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 xml:space="preserve">to evaluate the effectiveness of the </w:t>
      </w:r>
      <w:r w:rsidR="008E05D3">
        <w:rPr>
          <w:rFonts w:ascii="Arial" w:hAnsi="Arial" w:cs="Arial"/>
        </w:rPr>
        <w:t>C</w:t>
      </w:r>
      <w:r w:rsidR="008C7D95" w:rsidRPr="009F1AF9">
        <w:rPr>
          <w:rFonts w:ascii="Arial" w:hAnsi="Arial" w:cs="Arial"/>
        </w:rPr>
        <w:t>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72E4C297"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8E05D3">
        <w:rPr>
          <w:rFonts w:ascii="Arial" w:hAnsi="Arial" w:cs="Arial"/>
        </w:rPr>
        <w:t>C</w:t>
      </w:r>
      <w:r w:rsidR="00233DEB" w:rsidRPr="009F1AF9">
        <w:rPr>
          <w:rFonts w:ascii="Arial" w:hAnsi="Arial" w:cs="Arial"/>
        </w:rPr>
        <w:t xml:space="preserve">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16A60CD2"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 xml:space="preserve">competent and independent of the financial operations of the </w:t>
      </w:r>
      <w:proofErr w:type="gramStart"/>
      <w:r w:rsidR="008E05D3">
        <w:rPr>
          <w:rFonts w:ascii="Arial" w:hAnsi="Arial" w:cs="Arial"/>
        </w:rPr>
        <w:t>C</w:t>
      </w:r>
      <w:r w:rsidR="009E68C5" w:rsidRPr="009F1AF9">
        <w:rPr>
          <w:rFonts w:ascii="Arial" w:hAnsi="Arial" w:cs="Arial"/>
        </w:rPr>
        <w:t>ouncil;</w:t>
      </w:r>
      <w:proofErr w:type="gramEnd"/>
    </w:p>
    <w:p w14:paraId="1798F4E1" w14:textId="5A82EB01"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w:t>
      </w:r>
      <w:r w:rsidR="008E05D3">
        <w:rPr>
          <w:rFonts w:ascii="Arial" w:hAnsi="Arial" w:cs="Arial"/>
        </w:rPr>
        <w:t>C</w:t>
      </w:r>
      <w:r w:rsidRPr="009F1AF9">
        <w:rPr>
          <w:rFonts w:ascii="Arial" w:hAnsi="Arial" w:cs="Arial"/>
        </w:rPr>
        <w:t xml:space="preserve">ouncil in writing, or in person, on a regular basis with a minimum of one written report during each financial </w:t>
      </w:r>
      <w:proofErr w:type="gramStart"/>
      <w:r w:rsidRPr="009F1AF9">
        <w:rPr>
          <w:rFonts w:ascii="Arial" w:hAnsi="Arial" w:cs="Arial"/>
        </w:rPr>
        <w:t>year;</w:t>
      </w:r>
      <w:proofErr w:type="gramEnd"/>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7AD3270C" w:rsidR="009E68C5" w:rsidRPr="009F1AF9" w:rsidRDefault="009E68C5" w:rsidP="009F1AF9">
      <w:pPr>
        <w:pStyle w:val="ListParagraph"/>
        <w:numPr>
          <w:ilvl w:val="0"/>
          <w:numId w:val="30"/>
        </w:numPr>
        <w:spacing w:after="120"/>
        <w:contextualSpacing w:val="0"/>
        <w:rPr>
          <w:rFonts w:ascii="Arial" w:hAnsi="Arial" w:cs="Arial"/>
        </w:rPr>
      </w:pPr>
      <w:proofErr w:type="gramStart"/>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w:t>
      </w:r>
      <w:proofErr w:type="gramEnd"/>
      <w:r w:rsidRPr="009F1AF9">
        <w:rPr>
          <w:rFonts w:ascii="Arial" w:hAnsi="Arial" w:cs="Arial"/>
        </w:rPr>
        <w:t xml:space="preserve"> in the management or control of the </w:t>
      </w:r>
      <w:r w:rsidR="008E05D3">
        <w:rPr>
          <w:rFonts w:ascii="Arial" w:hAnsi="Arial" w:cs="Arial"/>
        </w:rPr>
        <w:t>Co</w:t>
      </w:r>
      <w:r w:rsidRPr="009F1AF9">
        <w:rPr>
          <w:rFonts w:ascii="Arial" w:hAnsi="Arial" w:cs="Arial"/>
        </w:rPr>
        <w:t>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Internal or external auditors may not under any circumstances:</w:t>
      </w:r>
    </w:p>
    <w:p w14:paraId="5316B8EC" w14:textId="673E7358"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perform any operational duties for the </w:t>
      </w:r>
      <w:proofErr w:type="gramStart"/>
      <w:r w:rsidR="00312188">
        <w:rPr>
          <w:rFonts w:ascii="Arial" w:hAnsi="Arial" w:cs="Arial"/>
        </w:rPr>
        <w:t>C</w:t>
      </w:r>
      <w:r w:rsidRPr="009F1AF9">
        <w:rPr>
          <w:rFonts w:ascii="Arial" w:hAnsi="Arial" w:cs="Arial"/>
        </w:rPr>
        <w:t>ouncil;</w:t>
      </w:r>
      <w:proofErr w:type="gramEnd"/>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lastRenderedPageBreak/>
        <w:t xml:space="preserve">initiate or approve accounting </w:t>
      </w:r>
      <w:proofErr w:type="gramStart"/>
      <w:r w:rsidRPr="009F1AF9">
        <w:rPr>
          <w:rFonts w:ascii="Arial" w:hAnsi="Arial" w:cs="Arial"/>
        </w:rPr>
        <w:t>transactions;</w:t>
      </w:r>
      <w:proofErr w:type="gramEnd"/>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4C2DC11C"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direct the activities of any </w:t>
      </w:r>
      <w:r w:rsidR="00312188">
        <w:rPr>
          <w:rFonts w:ascii="Arial" w:hAnsi="Arial" w:cs="Arial"/>
        </w:rPr>
        <w:t>C</w:t>
      </w:r>
      <w:r w:rsidRPr="009F1AF9">
        <w:rPr>
          <w:rFonts w:ascii="Arial" w:hAnsi="Arial" w:cs="Arial"/>
        </w:rPr>
        <w:t>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3DAC9CF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proofErr w:type="gramStart"/>
      <w:r w:rsidRPr="009F1AF9">
        <w:rPr>
          <w:rFonts w:ascii="Arial" w:hAnsi="Arial" w:cs="Arial"/>
        </w:rPr>
        <w:t>make</w:t>
      </w:r>
      <w:r w:rsidR="00FA56C9" w:rsidRPr="009F1AF9">
        <w:rPr>
          <w:rFonts w:ascii="Arial" w:hAnsi="Arial" w:cs="Arial"/>
        </w:rPr>
        <w:t xml:space="preserve"> a</w:t>
      </w:r>
      <w:r w:rsidRPr="009F1AF9">
        <w:rPr>
          <w:rFonts w:ascii="Arial" w:hAnsi="Arial" w:cs="Arial"/>
        </w:rPr>
        <w:t>rrangements</w:t>
      </w:r>
      <w:proofErr w:type="gramEnd"/>
      <w:r w:rsidRPr="009F1AF9">
        <w:rPr>
          <w:rFonts w:ascii="Arial" w:hAnsi="Arial" w:cs="Arial"/>
        </w:rPr>
        <w:t xml:space="preserve">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738A9952"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without undue delay, bring to the attention of all </w:t>
      </w:r>
      <w:r w:rsidR="00312188">
        <w:rPr>
          <w:rFonts w:ascii="Arial" w:hAnsi="Arial" w:cs="Arial"/>
        </w:rPr>
        <w:t>C</w:t>
      </w:r>
      <w:r w:rsidRPr="009F1AF9">
        <w:rPr>
          <w:rFonts w:ascii="Arial" w:hAnsi="Arial" w:cs="Arial"/>
        </w:rPr>
        <w:t>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68581012"/>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4250F5DD"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312188">
        <w:rPr>
          <w:rFonts w:ascii="Arial" w:hAnsi="Arial" w:cs="Arial"/>
          <w:b/>
          <w:bCs/>
        </w:rPr>
        <w:t>C</w:t>
      </w:r>
      <w:r w:rsidR="00C17B3F" w:rsidRPr="009F1AF9">
        <w:rPr>
          <w:rFonts w:ascii="Arial" w:hAnsi="Arial" w:cs="Arial"/>
          <w:b/>
          <w:bCs/>
        </w:rPr>
        <w:t xml:space="preserve">ouncil must </w:t>
      </w:r>
      <w:r w:rsidR="00905BC2" w:rsidRPr="009F1AF9">
        <w:rPr>
          <w:rFonts w:ascii="Arial" w:hAnsi="Arial" w:cs="Arial"/>
          <w:b/>
          <w:bCs/>
        </w:rPr>
        <w:t>calculate its council tax</w:t>
      </w:r>
      <w:r w:rsidR="00841F4E">
        <w:rPr>
          <w:rFonts w:ascii="Arial" w:hAnsi="Arial" w:cs="Arial"/>
          <w:b/>
          <w:bCs/>
        </w:rPr>
        <w:t xml:space="preserve"> r</w:t>
      </w:r>
      <w:r w:rsidR="00905BC2" w:rsidRPr="009F1AF9">
        <w:rPr>
          <w:rFonts w:ascii="Arial" w:hAnsi="Arial" w:cs="Arial"/>
          <w:b/>
          <w:bCs/>
        </w:rPr>
        <w:t xml:space="preserve">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717717B8"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 xml:space="preserve">shall be reviewed by the council at least annually in </w:t>
      </w:r>
      <w:r w:rsidR="00312188">
        <w:rPr>
          <w:rFonts w:ascii="Arial" w:eastAsia="Calibri" w:hAnsi="Arial" w:cs="Arial"/>
        </w:rPr>
        <w:t>November</w:t>
      </w:r>
      <w:r w:rsidR="00955295" w:rsidRPr="009F1AF9">
        <w:rPr>
          <w:rFonts w:ascii="Arial" w:eastAsia="Calibri" w:hAnsi="Arial" w:cs="Arial"/>
        </w:rPr>
        <w:t xml:space="preserve"> for the following financial year and the final version shall be evidenced by a hard copy schedule signed by the Clerk and the Chair of the Council. </w:t>
      </w:r>
    </w:p>
    <w:p w14:paraId="2D28879B" w14:textId="7EFE37E8"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No later than </w:t>
      </w:r>
      <w:r w:rsidR="00312188">
        <w:rPr>
          <w:rFonts w:ascii="Arial" w:eastAsia="Calibri" w:hAnsi="Arial" w:cs="Arial"/>
        </w:rPr>
        <w:t>October</w:t>
      </w:r>
      <w:r w:rsidRPr="009F1AF9">
        <w:rPr>
          <w:rFonts w:ascii="Arial" w:eastAsia="Calibri" w:hAnsi="Arial" w:cs="Arial"/>
        </w:rPr>
        <w:t xml:space="preserve"> each year, the RFO shall prepare a draft budget with detailed estimates of all income and expenditure for the following financial year, taking account of the lifespan of assets and cost implications of repair or replacement.</w:t>
      </w:r>
    </w:p>
    <w:p w14:paraId="06E71B1B" w14:textId="56EC7D8C"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Unspent budgets for completed projects shall not be carried forward to a subsequent year. Unspent funds for partially completed projects may only be carried forward (by placing them in an earmarked reserve) with the formal approval of the full </w:t>
      </w:r>
      <w:r w:rsidR="00312188">
        <w:rPr>
          <w:rFonts w:ascii="Arial" w:eastAsia="Calibri" w:hAnsi="Arial" w:cs="Arial"/>
        </w:rPr>
        <w:t>C</w:t>
      </w:r>
      <w:r w:rsidRPr="009F1AF9">
        <w:rPr>
          <w:rFonts w:ascii="Arial" w:eastAsia="Calibri" w:hAnsi="Arial" w:cs="Arial"/>
        </w:rPr>
        <w:t xml:space="preserve">ouncil. </w:t>
      </w:r>
    </w:p>
    <w:p w14:paraId="1BCAB99E" w14:textId="32AE69DE"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The draft budget, including any recommendations for the use or accumulation of reserves, shall be considered by the finance </w:t>
      </w:r>
      <w:r w:rsidR="00312188">
        <w:rPr>
          <w:rFonts w:ascii="Arial" w:eastAsia="Calibri" w:hAnsi="Arial" w:cs="Arial"/>
        </w:rPr>
        <w:t>working party</w:t>
      </w:r>
      <w:r w:rsidRPr="009F1AF9">
        <w:rPr>
          <w:rFonts w:ascii="Arial" w:eastAsia="Calibri" w:hAnsi="Arial" w:cs="Arial"/>
        </w:rPr>
        <w:t xml:space="preserve"> and a recommendation made to the </w:t>
      </w:r>
      <w:r w:rsidR="00312188">
        <w:rPr>
          <w:rFonts w:ascii="Arial" w:eastAsia="Calibri" w:hAnsi="Arial" w:cs="Arial"/>
        </w:rPr>
        <w:t>C</w:t>
      </w:r>
      <w:r w:rsidRPr="009F1AF9">
        <w:rPr>
          <w:rFonts w:ascii="Arial" w:eastAsia="Calibri" w:hAnsi="Arial" w:cs="Arial"/>
        </w:rPr>
        <w:t>ouncil.</w:t>
      </w:r>
    </w:p>
    <w:p w14:paraId="73030839" w14:textId="37AD9D54"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Having considered the proposed budget, the </w:t>
      </w:r>
      <w:r w:rsidR="00312188">
        <w:rPr>
          <w:rFonts w:ascii="Arial" w:eastAsia="Calibri" w:hAnsi="Arial" w:cs="Arial"/>
        </w:rPr>
        <w:t>C</w:t>
      </w:r>
      <w:r w:rsidRPr="009F1AF9">
        <w:rPr>
          <w:rFonts w:ascii="Arial" w:eastAsia="Calibri" w:hAnsi="Arial" w:cs="Arial"/>
        </w:rPr>
        <w:t xml:space="preserve">ouncil shall determine its council tax requirement by </w:t>
      </w:r>
      <w:r w:rsidR="00796E61" w:rsidRPr="009F1AF9">
        <w:rPr>
          <w:rFonts w:ascii="Arial" w:eastAsia="Calibri" w:hAnsi="Arial" w:cs="Arial"/>
        </w:rPr>
        <w:t>sett</w:t>
      </w:r>
      <w:r w:rsidRPr="009F1AF9">
        <w:rPr>
          <w:rFonts w:ascii="Arial" w:eastAsia="Calibri" w:hAnsi="Arial" w:cs="Arial"/>
        </w:rPr>
        <w:t xml:space="preserve">ing a budget.  The </w:t>
      </w:r>
      <w:r w:rsidR="00841F4E">
        <w:rPr>
          <w:rFonts w:ascii="Arial" w:eastAsia="Calibri" w:hAnsi="Arial" w:cs="Arial"/>
        </w:rPr>
        <w:t>C</w:t>
      </w:r>
      <w:r w:rsidRPr="009F1AF9">
        <w:rPr>
          <w:rFonts w:ascii="Arial" w:eastAsia="Calibri" w:hAnsi="Arial" w:cs="Arial"/>
        </w:rPr>
        <w:t xml:space="preserve">ouncil shall set a precept for this amount no later than the end of January for the ensuing financial year.  </w:t>
      </w:r>
    </w:p>
    <w:p w14:paraId="565F7468" w14:textId="77777777"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3F3C4E4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lastRenderedPageBreak/>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3000BC34"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00841F4E">
        <w:rPr>
          <w:rFonts w:ascii="Arial" w:hAnsi="Arial" w:cs="Arial"/>
        </w:rPr>
        <w:t>C</w:t>
      </w:r>
      <w:r w:rsidRPr="009F1AF9">
        <w:rPr>
          <w:rFonts w:ascii="Arial" w:hAnsi="Arial" w:cs="Arial"/>
        </w:rPr>
        <w:t>ouncil</w:t>
      </w:r>
      <w:r w:rsidR="00075EFF" w:rsidRPr="009F1AF9">
        <w:rPr>
          <w:rFonts w:ascii="Arial" w:hAnsi="Arial" w:cs="Arial"/>
        </w:rPr>
        <w:t>.</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68581013"/>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w:t>
      </w:r>
      <w:proofErr w:type="gramStart"/>
      <w:r w:rsidRPr="009F1AF9">
        <w:rPr>
          <w:rFonts w:ascii="Arial" w:hAnsi="Arial" w:cs="Arial"/>
          <w:b/>
          <w:bCs/>
        </w:rPr>
        <w:t>obtaining value for money at all times</w:t>
      </w:r>
      <w:proofErr w:type="gramEnd"/>
      <w:r w:rsidRPr="009F1AF9">
        <w:rPr>
          <w:rFonts w:ascii="Arial" w:hAnsi="Arial" w:cs="Arial"/>
          <w:b/>
          <w:bCs/>
        </w:rPr>
        <w:t xml:space="preserve">.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w:t>
      </w:r>
      <w:proofErr w:type="gramStart"/>
      <w:r w:rsidRPr="009F1AF9">
        <w:rPr>
          <w:rFonts w:ascii="Arial" w:hAnsi="Arial" w:cs="Arial"/>
        </w:rPr>
        <w:t>and also</w:t>
      </w:r>
      <w:proofErr w:type="gramEnd"/>
      <w:r w:rsidRPr="009F1AF9">
        <w:rPr>
          <w:rFonts w:ascii="Arial" w:hAnsi="Arial" w:cs="Arial"/>
        </w:rPr>
        <w:t xml:space="preserve"> recorded in the minutes. </w:t>
      </w:r>
    </w:p>
    <w:p w14:paraId="0AA28A41" w14:textId="42269A9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w:t>
      </w:r>
      <w:r w:rsidR="00F70BD6" w:rsidRPr="009F1AF9">
        <w:rPr>
          <w:rFonts w:ascii="Arial" w:hAnsi="Arial" w:cs="Arial"/>
        </w:rPr>
        <w:t xml:space="preserve">the </w:t>
      </w:r>
      <w:r w:rsidR="00841F4E">
        <w:rPr>
          <w:rFonts w:ascii="Arial" w:hAnsi="Arial" w:cs="Arial"/>
        </w:rPr>
        <w:t>C</w:t>
      </w:r>
      <w:r w:rsidR="00F70BD6" w:rsidRPr="009F1AF9">
        <w:rPr>
          <w:rFonts w:ascii="Arial" w:hAnsi="Arial" w:cs="Arial"/>
        </w:rPr>
        <w:t xml:space="preserve">ouncil’s Standing Orders and </w:t>
      </w:r>
      <w:r w:rsidR="00444456" w:rsidRPr="009F1AF9">
        <w:rPr>
          <w:rFonts w:ascii="Arial" w:hAnsi="Arial" w:cs="Arial"/>
        </w:rPr>
        <w:t>these F</w:t>
      </w:r>
      <w:r w:rsidRPr="009F1AF9">
        <w:rPr>
          <w:rFonts w:ascii="Arial" w:hAnsi="Arial" w:cs="Arial"/>
        </w:rPr>
        <w:t xml:space="preserve">inancial </w:t>
      </w:r>
      <w:proofErr w:type="gramStart"/>
      <w:r w:rsidR="00444456" w:rsidRPr="009F1AF9">
        <w:rPr>
          <w:rFonts w:ascii="Arial" w:hAnsi="Arial" w:cs="Arial"/>
        </w:rPr>
        <w:t>R</w:t>
      </w:r>
      <w:r w:rsidRPr="009F1AF9">
        <w:rPr>
          <w:rFonts w:ascii="Arial" w:hAnsi="Arial" w:cs="Arial"/>
        </w:rPr>
        <w:t>egulations</w:t>
      </w:r>
      <w:proofErr w:type="gramEnd"/>
      <w:r w:rsidRPr="009F1AF9">
        <w:rPr>
          <w:rFonts w:ascii="Arial" w:hAnsi="Arial" w:cs="Arial"/>
        </w:rPr>
        <w:t xml:space="preserve"> and no exceptions shall be made, except in an emergency. </w:t>
      </w:r>
    </w:p>
    <w:p w14:paraId="189E8395" w14:textId="2AD1EC87" w:rsidR="00D22E75" w:rsidRPr="00DF39BC" w:rsidRDefault="00D83EEB" w:rsidP="00DF39BC">
      <w:pPr>
        <w:pStyle w:val="ListParagraph"/>
        <w:numPr>
          <w:ilvl w:val="1"/>
          <w:numId w:val="21"/>
        </w:numPr>
        <w:spacing w:after="120"/>
        <w:rPr>
          <w:rFonts w:ascii="Arial" w:hAnsi="Arial" w:cs="Arial"/>
          <w:b/>
          <w:bCs/>
          <w:highlight w:val="cyan"/>
        </w:rPr>
      </w:pPr>
      <w:r w:rsidRPr="00DF39BC">
        <w:rPr>
          <w:rFonts w:ascii="Arial" w:eastAsia="Arial" w:hAnsi="Arial" w:cs="Arial"/>
          <w:b/>
          <w:bCs/>
          <w:highlight w:val="cyan"/>
        </w:rPr>
        <w:t>For a contract for the supply of goods, services or works where the estimated value will exceed the thresholds set by Parliament, the full requirements of The Procurement Act 2023 and The Procurement Regulations 2024 or any superseding legislation (“the Legislation”), must be followed in respect of the tendering, award and notification of that contract.</w:t>
      </w:r>
    </w:p>
    <w:p w14:paraId="15A01A91" w14:textId="2B9929C6"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xml:space="preserve">, the </w:t>
      </w:r>
      <w:r w:rsidR="00841F4E">
        <w:rPr>
          <w:rFonts w:ascii="Arial" w:hAnsi="Arial" w:cs="Arial"/>
        </w:rPr>
        <w:t>C</w:t>
      </w:r>
      <w:r w:rsidR="00D47E18" w:rsidRPr="009F1AF9">
        <w:rPr>
          <w:rFonts w:ascii="Arial" w:hAnsi="Arial" w:cs="Arial"/>
        </w:rPr>
        <w:t>ouncil</w:t>
      </w:r>
      <w:r w:rsidR="009662D9" w:rsidRPr="009F1AF9">
        <w:rPr>
          <w:rFonts w:ascii="Arial" w:hAnsi="Arial" w:cs="Arial"/>
        </w:rPr>
        <w:t xml:space="preserve"> shall (</w:t>
      </w:r>
      <w:proofErr w:type="gramStart"/>
      <w:r w:rsidR="009662D9" w:rsidRPr="009F1AF9">
        <w:rPr>
          <w:rFonts w:ascii="Arial" w:hAnsi="Arial" w:cs="Arial"/>
        </w:rPr>
        <w:t>with the exception of</w:t>
      </w:r>
      <w:proofErr w:type="gramEnd"/>
      <w:r w:rsidR="009662D9" w:rsidRPr="009F1AF9">
        <w:rPr>
          <w:rFonts w:ascii="Arial" w:hAnsi="Arial" w:cs="Arial"/>
        </w:rPr>
        <w:t xml:space="preserve"> items listed in paragraph 6.12)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1920C7EB" w:rsidR="00D22E75" w:rsidRPr="009F1AF9"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 xml:space="preserve">estimated to exceed [£60,000] including VAT, the Clerk shall </w:t>
      </w:r>
      <w:r w:rsidRPr="4C80E3E9">
        <w:rPr>
          <w:rFonts w:ascii="Arial" w:hAnsi="Arial" w:cs="Arial"/>
        </w:rPr>
        <w:t>{</w:t>
      </w:r>
      <w:r w:rsidR="00D22E75" w:rsidRPr="4C80E3E9">
        <w:rPr>
          <w:rFonts w:ascii="Arial" w:hAnsi="Arial" w:cs="Arial"/>
        </w:rPr>
        <w:t xml:space="preserve">seek </w:t>
      </w:r>
      <w:r w:rsidR="00922F21" w:rsidRPr="4C80E3E9">
        <w:rPr>
          <w:rFonts w:ascii="Arial" w:hAnsi="Arial" w:cs="Arial"/>
        </w:rPr>
        <w:t xml:space="preserve">formal </w:t>
      </w:r>
      <w:r w:rsidR="00D22E75" w:rsidRPr="4C80E3E9">
        <w:rPr>
          <w:rFonts w:ascii="Arial" w:hAnsi="Arial" w:cs="Arial"/>
        </w:rPr>
        <w:t>tenders from at least three suppliers</w:t>
      </w:r>
      <w:r w:rsidR="00C05DC2" w:rsidRPr="4C80E3E9">
        <w:rPr>
          <w:rFonts w:ascii="Arial" w:hAnsi="Arial" w:cs="Arial"/>
        </w:rPr>
        <w:t xml:space="preserve"> agreed by </w:t>
      </w:r>
      <w:r w:rsidR="00957900" w:rsidRPr="4C80E3E9">
        <w:rPr>
          <w:rFonts w:ascii="Arial" w:hAnsi="Arial" w:cs="Arial"/>
        </w:rPr>
        <w:t xml:space="preserve">the </w:t>
      </w:r>
      <w:r w:rsidR="00841F4E">
        <w:rPr>
          <w:rFonts w:ascii="Arial" w:hAnsi="Arial" w:cs="Arial"/>
        </w:rPr>
        <w:t>C</w:t>
      </w:r>
      <w:r w:rsidR="00957900" w:rsidRPr="4C80E3E9">
        <w:rPr>
          <w:rFonts w:ascii="Arial" w:hAnsi="Arial" w:cs="Arial"/>
        </w:rPr>
        <w:t>ouncil</w:t>
      </w:r>
      <w:r w:rsidR="00D22E75" w:rsidRPr="4C80E3E9">
        <w:rPr>
          <w:rFonts w:ascii="Arial" w:hAnsi="Arial" w:cs="Arial"/>
        </w:rPr>
        <w:t>.</w:t>
      </w:r>
      <w:r w:rsidR="03053DE1" w:rsidRPr="4C80E3E9">
        <w:rPr>
          <w:rFonts w:ascii="Arial" w:hAnsi="Arial" w:cs="Arial"/>
        </w:rPr>
        <w:t xml:space="preserve"> Tenders shall be invited in accordance with Appendix 1.</w:t>
      </w:r>
    </w:p>
    <w:p w14:paraId="4A5BA1FF" w14:textId="77777777" w:rsidR="00DB185A" w:rsidRPr="00DB185A" w:rsidRDefault="00DB185A" w:rsidP="00DB185A">
      <w:pPr>
        <w:pStyle w:val="ListParagraph"/>
        <w:numPr>
          <w:ilvl w:val="1"/>
          <w:numId w:val="21"/>
        </w:numPr>
        <w:spacing w:after="120"/>
        <w:rPr>
          <w:rFonts w:ascii="Arial" w:hAnsi="Arial" w:cs="Arial"/>
          <w:b/>
          <w:bCs/>
          <w:highlight w:val="cyan"/>
        </w:rPr>
      </w:pPr>
      <w:r w:rsidRPr="00DB185A">
        <w:rPr>
          <w:rFonts w:ascii="Arial" w:hAnsi="Arial" w:cs="Arial"/>
          <w:b/>
          <w:bCs/>
          <w:highlight w:val="cyan"/>
        </w:rPr>
        <w:t xml:space="preserve">For contracts estimated to be over £30,000 including VAT, the council must comply with any requirements of the Legislation </w:t>
      </w:r>
      <w:r w:rsidRPr="00DB185A">
        <w:rPr>
          <w:rFonts w:ascii="Arial" w:eastAsia="Arial" w:hAnsi="Arial" w:cs="Arial"/>
          <w:b/>
          <w:bCs/>
          <w:highlight w:val="cyan"/>
        </w:rPr>
        <w:t>regarding the publication of invitations and notices.</w:t>
      </w:r>
    </w:p>
    <w:p w14:paraId="6220EBAA" w14:textId="006C56CB"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w:t>
      </w:r>
      <w:r w:rsidR="00841F4E">
        <w:rPr>
          <w:rFonts w:ascii="Arial" w:hAnsi="Arial" w:cs="Arial"/>
        </w:rPr>
        <w:t>1</w:t>
      </w:r>
      <w:r w:rsidR="00D22E75" w:rsidRPr="4C80E3E9">
        <w:rPr>
          <w:rFonts w:ascii="Arial" w:hAnsi="Arial" w:cs="Arial"/>
        </w:rPr>
        <w:t>,000] excluding VAT the Clerk</w:t>
      </w:r>
      <w:r w:rsidR="00841F4E">
        <w:rPr>
          <w:rFonts w:ascii="Arial" w:hAnsi="Arial" w:cs="Arial"/>
        </w:rPr>
        <w:t xml:space="preserve">/RFO </w:t>
      </w:r>
      <w:r w:rsidR="00D22E75" w:rsidRPr="4C80E3E9">
        <w:rPr>
          <w:rFonts w:ascii="Arial" w:hAnsi="Arial" w:cs="Arial"/>
        </w:rPr>
        <w:t xml:space="preserve">shall seek at least 3 </w:t>
      </w:r>
      <w:proofErr w:type="gramStart"/>
      <w:r w:rsidR="00D22E75" w:rsidRPr="4C80E3E9">
        <w:rPr>
          <w:rFonts w:ascii="Arial" w:hAnsi="Arial" w:cs="Arial"/>
        </w:rPr>
        <w:t>fixed-price</w:t>
      </w:r>
      <w:proofErr w:type="gramEnd"/>
      <w:r w:rsidR="00D22E75" w:rsidRPr="4C80E3E9">
        <w:rPr>
          <w:rFonts w:ascii="Arial" w:hAnsi="Arial" w:cs="Arial"/>
        </w:rPr>
        <w:t xml:space="preserve"> quotes; </w:t>
      </w:r>
    </w:p>
    <w:p w14:paraId="57298436" w14:textId="3FE5B16B"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where the value is </w:t>
      </w:r>
      <w:r w:rsidR="00B2694A" w:rsidRPr="4C80E3E9">
        <w:rPr>
          <w:rFonts w:ascii="Arial" w:hAnsi="Arial" w:cs="Arial"/>
        </w:rPr>
        <w:t>between</w:t>
      </w:r>
      <w:r w:rsidRPr="4C80E3E9">
        <w:rPr>
          <w:rFonts w:ascii="Arial" w:hAnsi="Arial" w:cs="Arial"/>
        </w:rPr>
        <w:t xml:space="preserve"> £500 and £</w:t>
      </w:r>
      <w:r w:rsidR="00841F4E">
        <w:rPr>
          <w:rFonts w:ascii="Arial" w:hAnsi="Arial" w:cs="Arial"/>
        </w:rPr>
        <w:t>1</w:t>
      </w:r>
      <w:r w:rsidRPr="4C80E3E9">
        <w:rPr>
          <w:rFonts w:ascii="Arial" w:hAnsi="Arial" w:cs="Arial"/>
        </w:rPr>
        <w:t>,000 excluding VAT, the Clerk</w:t>
      </w:r>
      <w:r w:rsidR="00841F4E">
        <w:rPr>
          <w:rFonts w:ascii="Arial" w:hAnsi="Arial" w:cs="Arial"/>
        </w:rPr>
        <w:t>/</w:t>
      </w:r>
      <w:r w:rsidRPr="4C80E3E9">
        <w:rPr>
          <w:rFonts w:ascii="Arial" w:hAnsi="Arial" w:cs="Arial"/>
        </w:rPr>
        <w:t>RFO shall try to obtain 3 estimates which might include evidence of online prices</w:t>
      </w:r>
      <w:r w:rsidR="00F215C5" w:rsidRPr="4C80E3E9">
        <w:rPr>
          <w:rFonts w:ascii="Arial" w:hAnsi="Arial" w:cs="Arial"/>
        </w:rPr>
        <w:t xml:space="preserve">, or recent prices from </w:t>
      </w:r>
      <w:r w:rsidRPr="4C80E3E9">
        <w:rPr>
          <w:rFonts w:ascii="Arial" w:hAnsi="Arial" w:cs="Arial"/>
        </w:rPr>
        <w:t>regular suppliers</w:t>
      </w:r>
      <w:r w:rsidR="00922F21" w:rsidRPr="4C80E3E9">
        <w:rPr>
          <w:rFonts w:ascii="Arial" w:hAnsi="Arial" w:cs="Arial"/>
        </w:rPr>
        <w:t>.</w:t>
      </w:r>
    </w:p>
    <w:p w14:paraId="6EC1DDBC" w14:textId="096E4ADE"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CA1584" w:rsidRPr="4C80E3E9">
        <w:rPr>
          <w:rFonts w:ascii="Arial" w:hAnsi="Arial" w:cs="Arial"/>
        </w:rPr>
        <w:t>the clerk shall seek to achieve value for money.</w:t>
      </w:r>
    </w:p>
    <w:p w14:paraId="5881F88E" w14:textId="77777777" w:rsidR="006F6AE8" w:rsidRPr="009F1AF9" w:rsidRDefault="006F6AE8" w:rsidP="006F6AE8">
      <w:pPr>
        <w:pStyle w:val="ListParagraph"/>
        <w:numPr>
          <w:ilvl w:val="1"/>
          <w:numId w:val="21"/>
        </w:numPr>
        <w:spacing w:after="120"/>
        <w:rPr>
          <w:rFonts w:ascii="Arial" w:hAnsi="Arial" w:cs="Arial"/>
        </w:rPr>
      </w:pPr>
      <w:r w:rsidRPr="006F6AE8">
        <w:rPr>
          <w:rFonts w:ascii="Arial" w:hAnsi="Arial" w:cs="Arial"/>
          <w:b/>
          <w:bCs/>
          <w:highlight w:val="cyan"/>
        </w:rPr>
        <w:t>Contracts must not be split to avoid compliance with these rules.</w:t>
      </w:r>
    </w:p>
    <w:p w14:paraId="1E647880" w14:textId="35188A8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The requirement to obtain competitive prices in these regulations need not apply to contracts that relate to items (</w:t>
      </w:r>
      <w:proofErr w:type="spellStart"/>
      <w:r w:rsidRPr="4C80E3E9">
        <w:rPr>
          <w:rFonts w:ascii="Arial" w:hAnsi="Arial" w:cs="Arial"/>
        </w:rPr>
        <w:t>i</w:t>
      </w:r>
      <w:proofErr w:type="spellEnd"/>
      <w:r w:rsidRPr="4C80E3E9">
        <w:rPr>
          <w:rFonts w:ascii="Arial" w:hAnsi="Arial" w:cs="Arial"/>
        </w:rPr>
        <w:t xml:space="preserve">)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specialist services, such as legal professionals acting in </w:t>
      </w:r>
      <w:proofErr w:type="gramStart"/>
      <w:r w:rsidRPr="009F1AF9">
        <w:rPr>
          <w:rFonts w:ascii="Arial" w:hAnsi="Arial" w:cs="Arial"/>
        </w:rPr>
        <w:t>disputes;</w:t>
      </w:r>
      <w:proofErr w:type="gramEnd"/>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repairs to, or parts for, existing machinery or </w:t>
      </w:r>
      <w:proofErr w:type="gramStart"/>
      <w:r w:rsidRPr="009F1AF9">
        <w:rPr>
          <w:rFonts w:ascii="Arial" w:hAnsi="Arial" w:cs="Arial"/>
        </w:rPr>
        <w:t>equipment;</w:t>
      </w:r>
      <w:proofErr w:type="gramEnd"/>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lastRenderedPageBreak/>
        <w:t xml:space="preserve">works, goods or services that constitute an extension of an existing </w:t>
      </w:r>
      <w:proofErr w:type="gramStart"/>
      <w:r w:rsidRPr="009F1AF9">
        <w:rPr>
          <w:rFonts w:ascii="Arial" w:hAnsi="Arial" w:cs="Arial"/>
        </w:rPr>
        <w:t>contract;</w:t>
      </w:r>
      <w:proofErr w:type="gramEnd"/>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41FDDB8C"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w:t>
      </w:r>
      <w:r w:rsidR="00841F4E">
        <w:rPr>
          <w:rFonts w:ascii="Arial" w:hAnsi="Arial" w:cs="Arial"/>
        </w:rPr>
        <w:t>C</w:t>
      </w:r>
      <w:r w:rsidRPr="4C80E3E9">
        <w:rPr>
          <w:rFonts w:ascii="Arial" w:hAnsi="Arial" w:cs="Arial"/>
        </w:rPr>
        <w:t>ouncil</w:t>
      </w:r>
      <w:r w:rsidR="00841F4E">
        <w:rPr>
          <w:rFonts w:ascii="Arial" w:hAnsi="Arial" w:cs="Arial"/>
        </w:rPr>
        <w:t xml:space="preserve">. </w:t>
      </w:r>
      <w:r w:rsidRPr="4C80E3E9">
        <w:rPr>
          <w:rFonts w:ascii="Arial" w:hAnsi="Arial" w:cs="Arial"/>
        </w:rPr>
        <w:t xml:space="preserve">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1C42B7B1"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w:t>
      </w:r>
      <w:r w:rsidR="00841F4E">
        <w:rPr>
          <w:rFonts w:ascii="Arial" w:hAnsi="Arial" w:cs="Arial"/>
        </w:rPr>
        <w:t>C</w:t>
      </w:r>
      <w:r w:rsidRPr="4C80E3E9">
        <w:rPr>
          <w:rFonts w:ascii="Arial" w:hAnsi="Arial" w:cs="Arial"/>
        </w:rPr>
        <w:t xml:space="preserve">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4E92AEB2"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Clerk, </w:t>
      </w:r>
      <w:r w:rsidR="00F2313A" w:rsidRPr="009F1AF9">
        <w:rPr>
          <w:rFonts w:ascii="Arial" w:hAnsi="Arial" w:cs="Arial"/>
        </w:rPr>
        <w:t>under delegated authority</w:t>
      </w:r>
      <w:r w:rsidR="00B6347D" w:rsidRPr="009F1AF9">
        <w:rPr>
          <w:rFonts w:ascii="Arial" w:hAnsi="Arial" w:cs="Arial"/>
        </w:rPr>
        <w:t xml:space="preserve">, </w:t>
      </w:r>
      <w:r w:rsidRPr="009F1AF9">
        <w:rPr>
          <w:rFonts w:ascii="Arial" w:hAnsi="Arial" w:cs="Arial"/>
        </w:rPr>
        <w:t>for any items below £</w:t>
      </w:r>
      <w:r w:rsidR="00841F4E">
        <w:rPr>
          <w:rFonts w:ascii="Arial" w:hAnsi="Arial" w:cs="Arial"/>
        </w:rPr>
        <w:t>200</w:t>
      </w:r>
      <w:r w:rsidRPr="009F1AF9">
        <w:rPr>
          <w:rFonts w:ascii="Arial" w:hAnsi="Arial" w:cs="Arial"/>
        </w:rPr>
        <w:t xml:space="preserve"> excluding VAT. </w:t>
      </w:r>
    </w:p>
    <w:p w14:paraId="66B160C5" w14:textId="37E08C43" w:rsidR="00D22E75" w:rsidRPr="009F1AF9" w:rsidRDefault="00D22E75" w:rsidP="009F1AF9">
      <w:pPr>
        <w:pStyle w:val="ListParagraph"/>
        <w:numPr>
          <w:ilvl w:val="0"/>
          <w:numId w:val="33"/>
        </w:numPr>
        <w:rPr>
          <w:rFonts w:ascii="Arial" w:hAnsi="Arial" w:cs="Arial"/>
        </w:rPr>
      </w:pPr>
      <w:r w:rsidRPr="009F1AF9">
        <w:rPr>
          <w:rFonts w:ascii="Arial" w:hAnsi="Arial" w:cs="Arial"/>
        </w:rPr>
        <w:t>the Clerk, in consultation with the Chair of the Council, for any items below £2,000 excluding VAT.</w:t>
      </w:r>
    </w:p>
    <w:p w14:paraId="3DDA5177" w14:textId="4096B855"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a duly delegated </w:t>
      </w:r>
      <w:r w:rsidR="00841F4E">
        <w:rPr>
          <w:rFonts w:ascii="Arial" w:hAnsi="Arial" w:cs="Arial"/>
        </w:rPr>
        <w:t>Councillor</w:t>
      </w:r>
      <w:r w:rsidRPr="009F1AF9">
        <w:rPr>
          <w:rFonts w:ascii="Arial" w:hAnsi="Arial" w:cs="Arial"/>
        </w:rPr>
        <w:t xml:space="preserve"> of the </w:t>
      </w:r>
      <w:r w:rsidR="00841F4E">
        <w:rPr>
          <w:rFonts w:ascii="Arial" w:hAnsi="Arial" w:cs="Arial"/>
        </w:rPr>
        <w:t>C</w:t>
      </w:r>
      <w:r w:rsidRPr="009F1AF9">
        <w:rPr>
          <w:rFonts w:ascii="Arial" w:hAnsi="Arial" w:cs="Arial"/>
        </w:rPr>
        <w:t>ouncil for all items of expenditure within their delegated budgets for items under £5,000 excluding VAT}</w:t>
      </w:r>
    </w:p>
    <w:p w14:paraId="3DF2815D" w14:textId="0110CCE9" w:rsidR="005B7078" w:rsidRPr="009F1AF9" w:rsidRDefault="00723EDA" w:rsidP="009F1AF9">
      <w:pPr>
        <w:pStyle w:val="ListParagraph"/>
        <w:numPr>
          <w:ilvl w:val="0"/>
          <w:numId w:val="33"/>
        </w:numPr>
        <w:spacing w:after="120"/>
        <w:rPr>
          <w:rFonts w:ascii="Arial" w:hAnsi="Arial" w:cs="Arial"/>
        </w:rPr>
      </w:pPr>
      <w:r w:rsidRPr="009F1AF9">
        <w:rPr>
          <w:rFonts w:ascii="Arial" w:hAnsi="Arial" w:cs="Arial"/>
        </w:rPr>
        <w:t>i</w:t>
      </w:r>
      <w:r w:rsidR="005B7078" w:rsidRPr="009F1AF9">
        <w:rPr>
          <w:rFonts w:ascii="Arial" w:hAnsi="Arial" w:cs="Arial"/>
        </w:rPr>
        <w:t>n respect of grants</w:t>
      </w:r>
      <w:r w:rsidR="00F2313A" w:rsidRPr="009F1AF9">
        <w:rPr>
          <w:rFonts w:ascii="Arial" w:hAnsi="Arial" w:cs="Arial"/>
        </w:rPr>
        <w:t>,</w:t>
      </w:r>
      <w:r w:rsidR="005B7078" w:rsidRPr="009F1AF9">
        <w:rPr>
          <w:rFonts w:ascii="Arial" w:hAnsi="Arial" w:cs="Arial"/>
        </w:rPr>
        <w:t xml:space="preserve"> a duly authorised </w:t>
      </w:r>
      <w:r w:rsidR="00EE660C">
        <w:rPr>
          <w:rFonts w:ascii="Arial" w:hAnsi="Arial" w:cs="Arial"/>
        </w:rPr>
        <w:t xml:space="preserve">Councillor </w:t>
      </w:r>
      <w:r w:rsidR="005B7078" w:rsidRPr="009F1AF9">
        <w:rPr>
          <w:rFonts w:ascii="Arial" w:hAnsi="Arial" w:cs="Arial"/>
        </w:rPr>
        <w:t xml:space="preserve">within any limits set by </w:t>
      </w:r>
      <w:r w:rsidR="00EE660C">
        <w:rPr>
          <w:rFonts w:ascii="Arial" w:hAnsi="Arial" w:cs="Arial"/>
        </w:rPr>
        <w:t>the C</w:t>
      </w:r>
      <w:r w:rsidR="005B7078" w:rsidRPr="009F1AF9">
        <w:rPr>
          <w:rFonts w:ascii="Arial" w:hAnsi="Arial" w:cs="Arial"/>
        </w:rPr>
        <w:t>ouncil and in accordance with any policy statement a</w:t>
      </w:r>
      <w:r w:rsidR="00071BE7" w:rsidRPr="009F1AF9">
        <w:rPr>
          <w:rFonts w:ascii="Arial" w:hAnsi="Arial" w:cs="Arial"/>
        </w:rPr>
        <w:t>gre</w:t>
      </w:r>
      <w:r w:rsidR="005B7078" w:rsidRPr="009F1AF9">
        <w:rPr>
          <w:rFonts w:ascii="Arial" w:hAnsi="Arial" w:cs="Arial"/>
        </w:rPr>
        <w:t xml:space="preserve">ed by </w:t>
      </w:r>
      <w:r w:rsidR="00F2313A" w:rsidRPr="009F1AF9">
        <w:rPr>
          <w:rFonts w:ascii="Arial" w:hAnsi="Arial" w:cs="Arial"/>
        </w:rPr>
        <w:t xml:space="preserve">the </w:t>
      </w:r>
      <w:r w:rsidR="00EE660C">
        <w:rPr>
          <w:rFonts w:ascii="Arial" w:hAnsi="Arial" w:cs="Arial"/>
        </w:rPr>
        <w:t>C</w:t>
      </w:r>
      <w:r w:rsidR="005B7078" w:rsidRPr="009F1AF9">
        <w:rPr>
          <w:rFonts w:ascii="Arial" w:hAnsi="Arial" w:cs="Arial"/>
        </w:rPr>
        <w:t xml:space="preserve">ouncil. </w:t>
      </w:r>
    </w:p>
    <w:p w14:paraId="7B740B48" w14:textId="0B67E2CF"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w:t>
      </w:r>
      <w:r w:rsidR="00EE660C">
        <w:rPr>
          <w:rFonts w:ascii="Arial" w:hAnsi="Arial" w:cs="Arial"/>
        </w:rPr>
        <w:t>C</w:t>
      </w:r>
      <w:r w:rsidRPr="009F1AF9">
        <w:rPr>
          <w:rFonts w:ascii="Arial" w:hAnsi="Arial" w:cs="Arial"/>
        </w:rPr>
        <w:t xml:space="preserve">ouncil for all items over </w:t>
      </w:r>
      <w:proofErr w:type="gramStart"/>
      <w:r w:rsidRPr="009F1AF9">
        <w:rPr>
          <w:rFonts w:ascii="Arial" w:hAnsi="Arial" w:cs="Arial"/>
        </w:rPr>
        <w:t>£5,000;</w:t>
      </w:r>
      <w:proofErr w:type="gramEnd"/>
      <w:r w:rsidRPr="009F1AF9">
        <w:rPr>
          <w:rFonts w:ascii="Arial" w:hAnsi="Arial" w:cs="Arial"/>
        </w:rPr>
        <w:t xml:space="preserve"> </w:t>
      </w:r>
    </w:p>
    <w:p w14:paraId="2DE1CD2E" w14:textId="10685D04"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 xml:space="preserve">Such authorisation must be supported by a minute (in the case of </w:t>
      </w:r>
      <w:r w:rsidR="00EE660C">
        <w:rPr>
          <w:rFonts w:ascii="Arial" w:hAnsi="Arial" w:cs="Arial"/>
        </w:rPr>
        <w:t>C</w:t>
      </w:r>
      <w:r w:rsidRPr="009F1AF9">
        <w:rPr>
          <w:rFonts w:ascii="Arial" w:hAnsi="Arial" w:cs="Arial"/>
        </w:rPr>
        <w:t>ouncil decisions) or other auditable evidence trail.</w:t>
      </w:r>
    </w:p>
    <w:p w14:paraId="4A8939A6" w14:textId="79EAA0C6"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 xml:space="preserve">may issue an official order unless instructed to do so in advance by a resolution of the </w:t>
      </w:r>
      <w:r w:rsidR="00EE660C">
        <w:rPr>
          <w:rFonts w:ascii="Arial" w:hAnsi="Arial" w:cs="Arial"/>
        </w:rPr>
        <w:t>C</w:t>
      </w:r>
      <w:r w:rsidR="00D22E75" w:rsidRPr="4C80E3E9">
        <w:rPr>
          <w:rFonts w:ascii="Arial" w:hAnsi="Arial" w:cs="Arial"/>
        </w:rPr>
        <w:t xml:space="preserve">ouncil or make any contract on behalf of the </w:t>
      </w:r>
      <w:r w:rsidR="00EE660C">
        <w:rPr>
          <w:rFonts w:ascii="Arial" w:hAnsi="Arial" w:cs="Arial"/>
        </w:rPr>
        <w:t>C</w:t>
      </w:r>
      <w:r w:rsidR="00D22E75" w:rsidRPr="4C80E3E9">
        <w:rPr>
          <w:rFonts w:ascii="Arial" w:hAnsi="Arial" w:cs="Arial"/>
        </w:rPr>
        <w:t>ouncil.</w:t>
      </w:r>
    </w:p>
    <w:p w14:paraId="0D756A47" w14:textId="7CB02A01"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expenditure may be authorised that will exceed the budget for that type of expenditure other than by resolution of the </w:t>
      </w:r>
      <w:r w:rsidR="00EE660C">
        <w:rPr>
          <w:rFonts w:ascii="Arial" w:hAnsi="Arial" w:cs="Arial"/>
        </w:rPr>
        <w:t>C</w:t>
      </w:r>
      <w:r w:rsidRPr="4C80E3E9">
        <w:rPr>
          <w:rFonts w:ascii="Arial" w:hAnsi="Arial" w:cs="Arial"/>
        </w:rPr>
        <w:t>ouncil except in an emergency.</w:t>
      </w:r>
    </w:p>
    <w:p w14:paraId="1D353FEC" w14:textId="006EA0B9"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w:t>
      </w:r>
      <w:proofErr w:type="gramStart"/>
      <w:r w:rsidR="00017487" w:rsidRPr="4C80E3E9">
        <w:rPr>
          <w:rFonts w:ascii="Arial" w:hAnsi="Arial" w:cs="Arial"/>
        </w:rPr>
        <w:t>into</w:t>
      </w:r>
      <w:proofErr w:type="gramEnd"/>
      <w:r w:rsidR="00017487" w:rsidRPr="4C80E3E9">
        <w:rPr>
          <w:rFonts w:ascii="Arial" w:hAnsi="Arial" w:cs="Arial"/>
        </w:rPr>
        <w:t xml:space="preserve">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the </w:t>
      </w:r>
      <w:r w:rsidR="00EE660C">
        <w:rPr>
          <w:rFonts w:ascii="Arial" w:hAnsi="Arial" w:cs="Arial"/>
        </w:rPr>
        <w:t>C</w:t>
      </w:r>
      <w:r w:rsidRPr="4C80E3E9">
        <w:rPr>
          <w:rFonts w:ascii="Arial" w:hAnsi="Arial" w:cs="Arial"/>
        </w:rPr>
        <w:t>ouncil is satisfied that the necessary funds are available and that where a loan is required, Government borrowing approval has been obtained first.</w:t>
      </w:r>
    </w:p>
    <w:p w14:paraId="608D28D1" w14:textId="0310F5B2"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An official order or letter shall be issued for all work, goods and services above £250 excluding VAT unless a formal contract is to be </w:t>
      </w:r>
      <w:proofErr w:type="gramStart"/>
      <w:r w:rsidRPr="4C80E3E9">
        <w:rPr>
          <w:rFonts w:ascii="Arial" w:hAnsi="Arial" w:cs="Arial"/>
        </w:rPr>
        <w:t>prepared</w:t>
      </w:r>
      <w:proofErr w:type="gramEnd"/>
      <w:r w:rsidRPr="4C80E3E9">
        <w:rPr>
          <w:rFonts w:ascii="Arial" w:hAnsi="Arial" w:cs="Arial"/>
        </w:rPr>
        <w:t xml:space="preserve"> or an official order would be inappropriate. Copies of orders shall be retained, along with evidence of receipt of goods.</w:t>
      </w:r>
    </w:p>
    <w:p w14:paraId="3EDFDBDD" w14:textId="400F7985"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be controlled by</w:t>
      </w:r>
      <w:r w:rsidR="00EE660C">
        <w:rPr>
          <w:rFonts w:ascii="Arial" w:hAnsi="Arial" w:cs="Arial"/>
        </w:rPr>
        <w:t xml:space="preserve"> </w:t>
      </w:r>
      <w:r w:rsidR="00D22E75" w:rsidRPr="4C80E3E9">
        <w:rPr>
          <w:rFonts w:ascii="Arial" w:hAnsi="Arial" w:cs="Arial"/>
        </w:rPr>
        <w:t xml:space="preserve">the </w:t>
      </w:r>
      <w:r w:rsidR="00EE660C">
        <w:rPr>
          <w:rFonts w:ascii="Arial" w:hAnsi="Arial" w:cs="Arial"/>
        </w:rPr>
        <w:t>Clerk/</w:t>
      </w:r>
      <w:r w:rsidR="00D22E75" w:rsidRPr="4C80E3E9">
        <w:rPr>
          <w:rFonts w:ascii="Arial" w:hAnsi="Arial" w:cs="Arial"/>
        </w:rPr>
        <w:t>RFO.</w:t>
      </w:r>
      <w:bookmarkStart w:id="101" w:name="_Toc164858067"/>
      <w:bookmarkStart w:id="102" w:name="_Toc164866508"/>
      <w:bookmarkStart w:id="103" w:name="_Toc164871800"/>
      <w:bookmarkStart w:id="104" w:name="_Toc164937757"/>
      <w:bookmarkStart w:id="105" w:name="_Toc165194520"/>
      <w:bookmarkStart w:id="106" w:name="_Toc164858068"/>
      <w:bookmarkStart w:id="107" w:name="_Toc164866509"/>
      <w:bookmarkStart w:id="108" w:name="_Toc164871801"/>
      <w:bookmarkStart w:id="109" w:name="_Toc164937758"/>
      <w:bookmarkStart w:id="110" w:name="_Toc165194521"/>
      <w:bookmarkStart w:id="111" w:name="_Toc164858069"/>
      <w:bookmarkStart w:id="112" w:name="_Toc164866510"/>
      <w:bookmarkStart w:id="113" w:name="_Toc164871802"/>
      <w:bookmarkStart w:id="114" w:name="_Toc164937759"/>
      <w:bookmarkStart w:id="115" w:name="_Toc165194522"/>
      <w:bookmarkStart w:id="116" w:name="_Toc164858070"/>
      <w:bookmarkStart w:id="117" w:name="_Toc164866511"/>
      <w:bookmarkStart w:id="118" w:name="_Toc164871803"/>
      <w:bookmarkStart w:id="119" w:name="_Toc164937760"/>
      <w:bookmarkStart w:id="120" w:name="_Toc165194523"/>
      <w:bookmarkStart w:id="121" w:name="_Toc164858071"/>
      <w:bookmarkStart w:id="122" w:name="_Toc164866512"/>
      <w:bookmarkStart w:id="123" w:name="_Toc164871804"/>
      <w:bookmarkStart w:id="124" w:name="_Toc164937761"/>
      <w:bookmarkStart w:id="125" w:name="_Toc165194524"/>
      <w:bookmarkStart w:id="126" w:name="_Toc164858072"/>
      <w:bookmarkStart w:id="127" w:name="_Toc164866513"/>
      <w:bookmarkStart w:id="128" w:name="_Toc164871805"/>
      <w:bookmarkStart w:id="129" w:name="_Toc164937762"/>
      <w:bookmarkStart w:id="130" w:name="_Toc165194525"/>
      <w:bookmarkStart w:id="131" w:name="_Toc164858073"/>
      <w:bookmarkStart w:id="132" w:name="_Toc164866514"/>
      <w:bookmarkStart w:id="133" w:name="_Toc164871806"/>
      <w:bookmarkStart w:id="134" w:name="_Toc164937763"/>
      <w:bookmarkStart w:id="135" w:name="_Toc165194526"/>
      <w:bookmarkStart w:id="136" w:name="_Toc164858074"/>
      <w:bookmarkStart w:id="137" w:name="_Toc164866515"/>
      <w:bookmarkStart w:id="138" w:name="_Toc164871807"/>
      <w:bookmarkStart w:id="139" w:name="_Toc164937764"/>
      <w:bookmarkStart w:id="140" w:name="_Toc165194527"/>
      <w:bookmarkStart w:id="141" w:name="_Toc164858075"/>
      <w:bookmarkStart w:id="142" w:name="_Toc164866516"/>
      <w:bookmarkStart w:id="143" w:name="_Toc164871808"/>
      <w:bookmarkStart w:id="144" w:name="_Toc164937765"/>
      <w:bookmarkStart w:id="145" w:name="_Toc165194528"/>
      <w:bookmarkStart w:id="146" w:name="_Toc164858076"/>
      <w:bookmarkStart w:id="147" w:name="_Toc164866517"/>
      <w:bookmarkStart w:id="148" w:name="_Toc164871809"/>
      <w:bookmarkStart w:id="149" w:name="_Toc164937766"/>
      <w:bookmarkStart w:id="150" w:name="_Toc165194529"/>
      <w:bookmarkStart w:id="151" w:name="_Toc164858077"/>
      <w:bookmarkStart w:id="152" w:name="_Toc164866518"/>
      <w:bookmarkStart w:id="153" w:name="_Toc164871810"/>
      <w:bookmarkStart w:id="154" w:name="_Toc164937767"/>
      <w:bookmarkStart w:id="155" w:name="_Toc165194530"/>
      <w:bookmarkStart w:id="156" w:name="_Toc164858078"/>
      <w:bookmarkStart w:id="157" w:name="_Toc164866519"/>
      <w:bookmarkStart w:id="158" w:name="_Toc164871811"/>
      <w:bookmarkStart w:id="159" w:name="_Toc164937768"/>
      <w:bookmarkStart w:id="160" w:name="_Toc165194531"/>
      <w:bookmarkStart w:id="161" w:name="_Toc164858079"/>
      <w:bookmarkStart w:id="162" w:name="_Toc164866520"/>
      <w:bookmarkStart w:id="163" w:name="_Toc164871812"/>
      <w:bookmarkStart w:id="164" w:name="_Toc164937769"/>
      <w:bookmarkStart w:id="165" w:name="_Toc165194532"/>
      <w:bookmarkStart w:id="166" w:name="_Toc164858080"/>
      <w:bookmarkStart w:id="167" w:name="_Toc164866521"/>
      <w:bookmarkStart w:id="168" w:name="_Toc164871813"/>
      <w:bookmarkStart w:id="169" w:name="_Toc164937770"/>
      <w:bookmarkStart w:id="170" w:name="_Toc165194533"/>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4F11A477" w14:textId="5074983E" w:rsidR="00D22E75" w:rsidRPr="009F1AF9" w:rsidRDefault="0021576E" w:rsidP="009F1AF9">
      <w:pPr>
        <w:pStyle w:val="Heading1"/>
        <w:rPr>
          <w:rFonts w:ascii="Arial" w:hAnsi="Arial" w:cs="Arial"/>
        </w:rPr>
      </w:pPr>
      <w:bookmarkStart w:id="171" w:name="_Toc168581014"/>
      <w:r w:rsidRPr="009F1AF9">
        <w:rPr>
          <w:rFonts w:ascii="Arial" w:hAnsi="Arial" w:cs="Arial"/>
        </w:rPr>
        <w:t xml:space="preserve">Banking and </w:t>
      </w:r>
      <w:bookmarkStart w:id="172" w:name="_Toc164085251"/>
      <w:bookmarkStart w:id="173" w:name="_Toc164858082"/>
      <w:bookmarkStart w:id="174" w:name="_Toc164866523"/>
      <w:bookmarkStart w:id="175" w:name="_Toc164871815"/>
      <w:bookmarkStart w:id="176" w:name="_Toc164937772"/>
      <w:bookmarkStart w:id="177" w:name="_Toc165194535"/>
      <w:bookmarkStart w:id="178" w:name="_Toc164071007"/>
      <w:bookmarkStart w:id="179" w:name="_Toc164071532"/>
      <w:bookmarkStart w:id="180" w:name="_Toc164071680"/>
      <w:bookmarkStart w:id="181" w:name="_Toc164085252"/>
      <w:bookmarkStart w:id="182" w:name="_Toc164858083"/>
      <w:bookmarkStart w:id="183" w:name="_Toc164866524"/>
      <w:bookmarkStart w:id="184" w:name="_Toc164871816"/>
      <w:bookmarkStart w:id="185" w:name="_Toc164937773"/>
      <w:bookmarkStart w:id="186" w:name="_Toc165194536"/>
      <w:bookmarkStart w:id="187" w:name="_Toc165238366"/>
      <w:bookmarkStart w:id="188" w:name="_Toc165238458"/>
      <w:bookmarkStart w:id="189" w:name="_Toc164071008"/>
      <w:bookmarkStart w:id="190" w:name="_Toc164071533"/>
      <w:bookmarkStart w:id="191" w:name="_Toc164071681"/>
      <w:bookmarkStart w:id="192" w:name="_Toc164085253"/>
      <w:bookmarkStart w:id="193" w:name="_Toc164858084"/>
      <w:bookmarkStart w:id="194" w:name="_Toc164866525"/>
      <w:bookmarkStart w:id="195" w:name="_Toc164871817"/>
      <w:bookmarkStart w:id="196" w:name="_Toc164937774"/>
      <w:bookmarkStart w:id="197" w:name="_Toc165194537"/>
      <w:bookmarkStart w:id="198" w:name="_Toc165238367"/>
      <w:bookmarkStart w:id="199" w:name="_Toc165238459"/>
      <w:bookmarkStart w:id="200" w:name="_Toc164071009"/>
      <w:bookmarkStart w:id="201" w:name="_Toc164071534"/>
      <w:bookmarkStart w:id="202" w:name="_Toc164071682"/>
      <w:bookmarkStart w:id="203" w:name="_Toc164085254"/>
      <w:bookmarkStart w:id="204" w:name="_Toc164858085"/>
      <w:bookmarkStart w:id="205" w:name="_Toc164866526"/>
      <w:bookmarkStart w:id="206" w:name="_Toc164871818"/>
      <w:bookmarkStart w:id="207" w:name="_Toc164937775"/>
      <w:bookmarkStart w:id="208" w:name="_Toc165194538"/>
      <w:bookmarkStart w:id="209" w:name="_Toc165238368"/>
      <w:bookmarkStart w:id="210" w:name="_Toc165238460"/>
      <w:bookmarkStart w:id="211" w:name="_Toc164085255"/>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sidR="00EE660C">
        <w:rPr>
          <w:rFonts w:ascii="Arial" w:hAnsi="Arial" w:cs="Arial"/>
        </w:rPr>
        <w:t>P</w:t>
      </w:r>
      <w:r w:rsidR="00D22E75" w:rsidRPr="009F1AF9">
        <w:rPr>
          <w:rFonts w:ascii="Arial" w:hAnsi="Arial" w:cs="Arial"/>
        </w:rPr>
        <w:t>ayments</w:t>
      </w:r>
      <w:bookmarkEnd w:id="171"/>
      <w:bookmarkEnd w:id="211"/>
    </w:p>
    <w:p w14:paraId="357CDF05" w14:textId="266183EE"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EE660C">
        <w:rPr>
          <w:rFonts w:ascii="Arial" w:hAnsi="Arial" w:cs="Arial"/>
        </w:rPr>
        <w:t>C</w:t>
      </w:r>
      <w:r w:rsidRPr="009F1AF9">
        <w:rPr>
          <w:rFonts w:ascii="Arial" w:hAnsi="Arial" w:cs="Arial"/>
        </w:rPr>
        <w:t>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w:t>
      </w:r>
      <w:r w:rsidR="00EE660C">
        <w:rPr>
          <w:rFonts w:ascii="Arial" w:hAnsi="Arial" w:cs="Arial"/>
        </w:rPr>
        <w:t>C</w:t>
      </w:r>
      <w:r w:rsidRPr="009F1AF9">
        <w:rPr>
          <w:rFonts w:ascii="Arial" w:hAnsi="Arial" w:cs="Arial"/>
        </w:rPr>
        <w:t xml:space="preserve">ouncil; banking arrangements shall not be delegated to a committee. </w:t>
      </w:r>
      <w:r w:rsidR="00D91001" w:rsidRPr="009F1AF9">
        <w:rPr>
          <w:rFonts w:ascii="Arial" w:hAnsi="Arial" w:cs="Arial"/>
        </w:rPr>
        <w:t xml:space="preserve">The </w:t>
      </w:r>
      <w:r w:rsidR="00EE660C">
        <w:rPr>
          <w:rFonts w:ascii="Arial" w:hAnsi="Arial" w:cs="Arial"/>
        </w:rPr>
        <w:t>C</w:t>
      </w:r>
      <w:r w:rsidR="00D91001" w:rsidRPr="009F1AF9">
        <w:rPr>
          <w:rFonts w:ascii="Arial" w:hAnsi="Arial" w:cs="Arial"/>
        </w:rPr>
        <w:t xml:space="preserve">ouncil has resolved to bank with </w:t>
      </w:r>
      <w:r w:rsidR="00EE660C">
        <w:rPr>
          <w:rFonts w:ascii="Arial" w:hAnsi="Arial" w:cs="Arial"/>
        </w:rPr>
        <w:t>Unity Trust Bank</w:t>
      </w:r>
      <w:r w:rsidR="00D91001" w:rsidRPr="009F1AF9">
        <w:rPr>
          <w:rFonts w:ascii="Arial" w:hAnsi="Arial" w:cs="Arial"/>
        </w:rPr>
        <w:t xml:space="preserve">.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84454F" w:rsidRPr="009F1AF9">
        <w:rPr>
          <w:rFonts w:ascii="Arial" w:hAnsi="Arial" w:cs="Arial"/>
        </w:rPr>
        <w:t xml:space="preserve">annually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527E53C5"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The </w:t>
      </w:r>
      <w:r w:rsidR="00EE660C">
        <w:rPr>
          <w:rFonts w:ascii="Arial" w:hAnsi="Arial" w:cs="Arial"/>
        </w:rPr>
        <w:t>C</w:t>
      </w:r>
      <w:r w:rsidRPr="009F1AF9">
        <w:rPr>
          <w:rFonts w:ascii="Arial" w:hAnsi="Arial" w:cs="Arial"/>
        </w:rPr>
        <w:t xml:space="preserve">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 xml:space="preserve">Even where a purchase has been authorised, the payment must also be </w:t>
      </w:r>
      <w:proofErr w:type="gramStart"/>
      <w:r w:rsidR="00324654" w:rsidRPr="009F1AF9">
        <w:rPr>
          <w:rFonts w:ascii="Arial" w:hAnsi="Arial" w:cs="Arial"/>
        </w:rPr>
        <w:t>authorised</w:t>
      </w:r>
      <w:proofErr w:type="gramEnd"/>
      <w:r w:rsidR="00324654" w:rsidRPr="009F1AF9">
        <w:rPr>
          <w:rFonts w:ascii="Arial" w:hAnsi="Arial" w:cs="Arial"/>
        </w:rPr>
        <w:t xml:space="preserve"> and only authorised payments shall be approved or signed to allow the funds to leave the </w:t>
      </w:r>
      <w:r w:rsidR="00EE660C">
        <w:rPr>
          <w:rFonts w:ascii="Arial" w:hAnsi="Arial" w:cs="Arial"/>
        </w:rPr>
        <w:t>C</w:t>
      </w:r>
      <w:r w:rsidR="00324654" w:rsidRPr="009F1AF9">
        <w:rPr>
          <w:rFonts w:ascii="Arial" w:hAnsi="Arial" w:cs="Arial"/>
        </w:rPr>
        <w:t>ouncil’s bank.</w:t>
      </w:r>
    </w:p>
    <w:p w14:paraId="79F1BD26" w14:textId="17BB883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w:t>
      </w:r>
      <w:r w:rsidR="00EE660C">
        <w:rPr>
          <w:rFonts w:ascii="Arial" w:hAnsi="Arial" w:cs="Arial"/>
        </w:rPr>
        <w:t>C</w:t>
      </w:r>
      <w:r w:rsidRPr="009F1AF9">
        <w:rPr>
          <w:rFonts w:ascii="Arial" w:hAnsi="Arial" w:cs="Arial"/>
        </w:rPr>
        <w:t>ouncil</w:t>
      </w:r>
      <w:r w:rsidR="0071081F" w:rsidRPr="009F1AF9">
        <w:rPr>
          <w:rFonts w:ascii="Arial" w:hAnsi="Arial" w:cs="Arial"/>
        </w:rPr>
        <w:t xml:space="preserve"> before being certified by the RFO</w:t>
      </w:r>
      <w:r w:rsidRPr="009F1AF9">
        <w:rPr>
          <w:rFonts w:ascii="Arial" w:hAnsi="Arial" w:cs="Arial"/>
        </w:rPr>
        <w:t>. Where the certification of invoices is done as a batch, this shall include a statement by the RFO that all invoices listed have been ‘examined, verified and certified’ by the RFO.</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0C01C041"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Pr="009F1AF9">
        <w:rPr>
          <w:rFonts w:ascii="Arial" w:hAnsi="Arial" w:cs="Arial"/>
        </w:rPr>
        <w:t>online banking</w:t>
      </w:r>
      <w:r w:rsidR="003205C9" w:rsidRPr="009F1AF9">
        <w:rPr>
          <w:rFonts w:ascii="Arial" w:hAnsi="Arial" w:cs="Arial"/>
        </w:rPr>
        <w:t>/cheque</w:t>
      </w:r>
      <w:r w:rsidRPr="009F1AF9">
        <w:rPr>
          <w:rFonts w:ascii="Arial" w:hAnsi="Arial" w:cs="Arial"/>
        </w:rPr>
        <w:t xml:space="preserve">, in accordance with a resolution of </w:t>
      </w:r>
      <w:r w:rsidR="00CE0569" w:rsidRPr="009F1AF9">
        <w:rPr>
          <w:rFonts w:ascii="Arial" w:hAnsi="Arial" w:cs="Arial"/>
        </w:rPr>
        <w:t xml:space="preserve">the </w:t>
      </w:r>
      <w:r w:rsidR="00EE660C">
        <w:rPr>
          <w:rFonts w:ascii="Arial" w:hAnsi="Arial" w:cs="Arial"/>
        </w:rPr>
        <w:t>C</w:t>
      </w:r>
      <w:r w:rsidRPr="009F1AF9">
        <w:rPr>
          <w:rFonts w:ascii="Arial" w:hAnsi="Arial" w:cs="Arial"/>
        </w:rPr>
        <w:t>ouncil</w:t>
      </w:r>
      <w:r w:rsidR="00CE0569" w:rsidRPr="009F1AF9">
        <w:rPr>
          <w:rFonts w:ascii="Arial" w:hAnsi="Arial" w:cs="Arial"/>
        </w:rPr>
        <w:t>, unless</w:t>
      </w:r>
      <w:r w:rsidR="00EE2C29" w:rsidRPr="009F1AF9">
        <w:rPr>
          <w:rFonts w:ascii="Arial" w:hAnsi="Arial" w:cs="Arial"/>
        </w:rPr>
        <w:t xml:space="preserve"> the </w:t>
      </w:r>
      <w:r w:rsidR="00EE660C">
        <w:rPr>
          <w:rFonts w:ascii="Arial" w:hAnsi="Arial" w:cs="Arial"/>
        </w:rPr>
        <w:t>C</w:t>
      </w:r>
      <w:r w:rsidR="00EE2C29" w:rsidRPr="009F1AF9">
        <w:rPr>
          <w:rFonts w:ascii="Arial" w:hAnsi="Arial" w:cs="Arial"/>
        </w:rPr>
        <w:t>ouncil resolves to use a different payment method.</w:t>
      </w:r>
    </w:p>
    <w:p w14:paraId="5F694C9D" w14:textId="5AAC85E4" w:rsidR="00C00FB5" w:rsidRPr="009F1AF9" w:rsidRDefault="00C00FB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w:t>
      </w:r>
      <w:r w:rsidR="00EC20AB" w:rsidRPr="009F1AF9">
        <w:rPr>
          <w:rFonts w:ascii="Arial" w:hAnsi="Arial" w:cs="Arial"/>
        </w:rPr>
        <w:t xml:space="preserve">copy </w:t>
      </w:r>
      <w:r w:rsidRPr="009F1AF9">
        <w:rPr>
          <w:rFonts w:ascii="Arial" w:hAnsi="Arial" w:cs="Arial"/>
        </w:rPr>
        <w:t xml:space="preserve">of </w:t>
      </w:r>
      <w:r w:rsidR="00EC20AB" w:rsidRPr="009F1AF9">
        <w:rPr>
          <w:rFonts w:ascii="Arial" w:hAnsi="Arial" w:cs="Arial"/>
        </w:rPr>
        <w:t xml:space="preserve">this schedule of </w:t>
      </w:r>
      <w:r w:rsidRPr="009F1AF9">
        <w:rPr>
          <w:rFonts w:ascii="Arial" w:hAnsi="Arial" w:cs="Arial"/>
        </w:rPr>
        <w:t xml:space="preserve">regular payments shall be signed by two members on </w:t>
      </w:r>
      <w:proofErr w:type="gramStart"/>
      <w:r w:rsidRPr="009F1AF9">
        <w:rPr>
          <w:rFonts w:ascii="Arial" w:hAnsi="Arial" w:cs="Arial"/>
        </w:rPr>
        <w:t>each and every</w:t>
      </w:r>
      <w:proofErr w:type="gramEnd"/>
      <w:r w:rsidRPr="009F1AF9">
        <w:rPr>
          <w:rFonts w:ascii="Arial" w:hAnsi="Arial" w:cs="Arial"/>
        </w:rPr>
        <w:t xml:space="preserve"> occasion when payment is </w:t>
      </w:r>
      <w:r w:rsidR="00E1469E" w:rsidRPr="009F1AF9">
        <w:rPr>
          <w:rFonts w:ascii="Arial" w:hAnsi="Arial" w:cs="Arial"/>
        </w:rPr>
        <w:t>made</w:t>
      </w:r>
      <w:r w:rsidRPr="009F1AF9">
        <w:rPr>
          <w:rFonts w:ascii="Arial" w:hAnsi="Arial" w:cs="Arial"/>
        </w:rPr>
        <w:t xml:space="preserve"> - </w:t>
      </w:r>
      <w:r w:rsidR="00E1469E" w:rsidRPr="009F1AF9">
        <w:rPr>
          <w:rFonts w:ascii="Arial" w:hAnsi="Arial" w:cs="Arial"/>
        </w:rPr>
        <w:t>to</w:t>
      </w:r>
      <w:r w:rsidRPr="009F1AF9">
        <w:rPr>
          <w:rFonts w:ascii="Arial" w:hAnsi="Arial" w:cs="Arial"/>
        </w:rPr>
        <w:t xml:space="preserve"> </w:t>
      </w:r>
      <w:r w:rsidR="00F63669" w:rsidRPr="009F1AF9">
        <w:rPr>
          <w:rFonts w:ascii="Arial" w:hAnsi="Arial" w:cs="Arial"/>
        </w:rPr>
        <w:t>reduce</w:t>
      </w:r>
      <w:r w:rsidRPr="009F1AF9">
        <w:rPr>
          <w:rFonts w:ascii="Arial" w:hAnsi="Arial" w:cs="Arial"/>
        </w:rPr>
        <w:t xml:space="preserve"> the risk of duplicate payments</w:t>
      </w:r>
      <w:r w:rsidR="00E1469E" w:rsidRPr="009F1AF9">
        <w:rPr>
          <w:rFonts w:ascii="Arial" w:hAnsi="Arial" w:cs="Arial"/>
        </w:rPr>
        <w:t>.</w:t>
      </w:r>
      <w:r w:rsidRPr="009F1AF9">
        <w:rPr>
          <w:rFonts w:ascii="Arial" w:hAnsi="Arial" w:cs="Arial"/>
        </w:rPr>
        <w:t xml:space="preserve"> </w:t>
      </w:r>
    </w:p>
    <w:p w14:paraId="59726350" w14:textId="2A005739" w:rsidR="00186AAD" w:rsidRPr="009F1AF9" w:rsidRDefault="00E1469E" w:rsidP="009F1AF9">
      <w:pPr>
        <w:pStyle w:val="ListParagraph"/>
        <w:numPr>
          <w:ilvl w:val="1"/>
          <w:numId w:val="21"/>
        </w:numPr>
        <w:spacing w:after="120"/>
        <w:contextualSpacing w:val="0"/>
        <w:rPr>
          <w:rFonts w:ascii="Arial" w:hAnsi="Arial" w:cs="Arial"/>
        </w:rPr>
      </w:pPr>
      <w:r w:rsidRPr="009F1AF9">
        <w:rPr>
          <w:rFonts w:ascii="Arial" w:hAnsi="Arial" w:cs="Arial"/>
        </w:rPr>
        <w:t xml:space="preserve">A list of such payments shall be </w:t>
      </w:r>
      <w:r w:rsidR="00B6347D" w:rsidRPr="009F1AF9">
        <w:rPr>
          <w:rFonts w:ascii="Arial" w:hAnsi="Arial" w:cs="Arial"/>
        </w:rPr>
        <w:t>reported</w:t>
      </w:r>
      <w:r w:rsidRPr="009F1AF9">
        <w:rPr>
          <w:rFonts w:ascii="Arial" w:hAnsi="Arial" w:cs="Arial"/>
        </w:rPr>
        <w:t xml:space="preserve"> to the next appropriate meeting of </w:t>
      </w:r>
      <w:r w:rsidR="00B6347D" w:rsidRPr="009F1AF9">
        <w:rPr>
          <w:rFonts w:ascii="Arial" w:hAnsi="Arial" w:cs="Arial"/>
        </w:rPr>
        <w:t xml:space="preserve">the </w:t>
      </w:r>
      <w:r w:rsidR="00EE660C">
        <w:rPr>
          <w:rFonts w:ascii="Arial" w:hAnsi="Arial" w:cs="Arial"/>
        </w:rPr>
        <w:t>C</w:t>
      </w:r>
      <w:r w:rsidRPr="009F1AF9">
        <w:rPr>
          <w:rFonts w:ascii="Arial" w:hAnsi="Arial" w:cs="Arial"/>
        </w:rPr>
        <w:t>ouncil for information only</w:t>
      </w:r>
      <w:r w:rsidR="00F63669" w:rsidRPr="009F1AF9">
        <w:rPr>
          <w:rFonts w:ascii="Arial" w:hAnsi="Arial" w:cs="Arial"/>
        </w:rPr>
        <w:t>.</w:t>
      </w:r>
    </w:p>
    <w:p w14:paraId="4E34DA00" w14:textId="4AEB6344"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000B74E6">
        <w:rPr>
          <w:rFonts w:ascii="Arial" w:hAnsi="Arial" w:cs="Arial"/>
        </w:rPr>
        <w:t>C</w:t>
      </w:r>
      <w:r w:rsidRPr="009F1AF9">
        <w:rPr>
          <w:rFonts w:ascii="Arial" w:hAnsi="Arial" w:cs="Arial"/>
        </w:rPr>
        <w:t>ouncil</w:t>
      </w:r>
      <w:r w:rsidR="000B74E6">
        <w:rPr>
          <w:rFonts w:ascii="Arial" w:hAnsi="Arial" w:cs="Arial"/>
        </w:rPr>
        <w:t xml:space="preserve">. </w:t>
      </w:r>
      <w:r w:rsidRPr="009F1AF9">
        <w:rPr>
          <w:rFonts w:ascii="Arial" w:hAnsi="Arial" w:cs="Arial"/>
        </w:rPr>
        <w:t xml:space="preserve"> The </w:t>
      </w:r>
      <w:r w:rsidR="000B74E6">
        <w:rPr>
          <w:rFonts w:ascii="Arial" w:hAnsi="Arial" w:cs="Arial"/>
        </w:rPr>
        <w:t>C</w:t>
      </w:r>
      <w:r w:rsidRPr="009F1AF9">
        <w:rPr>
          <w:rFonts w:ascii="Arial" w:hAnsi="Arial" w:cs="Arial"/>
        </w:rPr>
        <w:t>ouncil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55A7A5E2" w:rsidR="00D22E75" w:rsidRPr="009F1AF9" w:rsidRDefault="00D22E75" w:rsidP="009F1AF9">
      <w:pPr>
        <w:pStyle w:val="Heading1"/>
        <w:rPr>
          <w:rFonts w:ascii="Arial" w:hAnsi="Arial" w:cs="Arial"/>
        </w:rPr>
      </w:pPr>
      <w:bookmarkStart w:id="212" w:name="_Toc168581015"/>
      <w:r w:rsidRPr="009F1AF9">
        <w:rPr>
          <w:rFonts w:ascii="Arial" w:hAnsi="Arial" w:cs="Arial"/>
        </w:rPr>
        <w:t xml:space="preserve">Electronic </w:t>
      </w:r>
      <w:r w:rsidR="000B74E6">
        <w:rPr>
          <w:rFonts w:ascii="Arial" w:hAnsi="Arial" w:cs="Arial"/>
        </w:rPr>
        <w:t>P</w:t>
      </w:r>
      <w:r w:rsidRPr="009F1AF9">
        <w:rPr>
          <w:rFonts w:ascii="Arial" w:hAnsi="Arial" w:cs="Arial"/>
        </w:rPr>
        <w:t>ayments</w:t>
      </w:r>
      <w:bookmarkEnd w:id="212"/>
    </w:p>
    <w:p w14:paraId="4BD4B8E3" w14:textId="764422A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Where internet banking arrangements are made with any bank, the RFO shall be appointed as the Service Administrator. The bank mandate a</w:t>
      </w:r>
      <w:r w:rsidR="00DA272A" w:rsidRPr="009F1AF9">
        <w:rPr>
          <w:rFonts w:ascii="Arial" w:hAnsi="Arial" w:cs="Arial"/>
        </w:rPr>
        <w:t>gre</w:t>
      </w:r>
      <w:r w:rsidRPr="009F1AF9">
        <w:rPr>
          <w:rFonts w:ascii="Arial" w:hAnsi="Arial" w:cs="Arial"/>
        </w:rPr>
        <w:t xml:space="preserve">ed by the </w:t>
      </w:r>
      <w:r w:rsidR="000B74E6">
        <w:rPr>
          <w:rFonts w:ascii="Arial" w:hAnsi="Arial" w:cs="Arial"/>
        </w:rPr>
        <w:t>C</w:t>
      </w:r>
      <w:r w:rsidRPr="009F1AF9">
        <w:rPr>
          <w:rFonts w:ascii="Arial" w:hAnsi="Arial" w:cs="Arial"/>
        </w:rPr>
        <w:t xml:space="preserve">ouncil shall identify </w:t>
      </w:r>
      <w:r w:rsidR="000B74E6">
        <w:rPr>
          <w:rFonts w:ascii="Arial" w:hAnsi="Arial" w:cs="Arial"/>
        </w:rPr>
        <w:t>three</w:t>
      </w:r>
      <w:r w:rsidRPr="009F1AF9">
        <w:rPr>
          <w:rFonts w:ascii="Arial" w:hAnsi="Arial" w:cs="Arial"/>
        </w:rPr>
        <w:t xml:space="preserve"> </w:t>
      </w:r>
      <w:r w:rsidR="000B74E6">
        <w:rPr>
          <w:rFonts w:ascii="Arial" w:hAnsi="Arial" w:cs="Arial"/>
        </w:rPr>
        <w:t>C</w:t>
      </w:r>
      <w:r w:rsidRPr="009F1AF9">
        <w:rPr>
          <w:rFonts w:ascii="Arial" w:hAnsi="Arial" w:cs="Arial"/>
        </w:rPr>
        <w:t xml:space="preserve">ouncillors who will be authorised to approve transactions on those accounts and a minimum of two people will be involved in any online </w:t>
      </w:r>
      <w:r w:rsidR="00146A26">
        <w:rPr>
          <w:rFonts w:ascii="Arial" w:hAnsi="Arial" w:cs="Arial"/>
        </w:rPr>
        <w:t>approval</w:t>
      </w:r>
      <w:r w:rsidRPr="009F1AF9">
        <w:rPr>
          <w:rFonts w:ascii="Arial" w:hAnsi="Arial" w:cs="Arial"/>
        </w:rPr>
        <w:t xml:space="preserve"> process</w:t>
      </w:r>
      <w:r w:rsidR="000B74E6">
        <w:rPr>
          <w:rFonts w:ascii="Arial" w:hAnsi="Arial" w:cs="Arial"/>
        </w:rPr>
        <w:t>.</w:t>
      </w:r>
    </w:p>
    <w:p w14:paraId="0F02B57A" w14:textId="21813386"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w:t>
      </w:r>
      <w:r w:rsidR="000B74E6">
        <w:rPr>
          <w:rFonts w:ascii="Arial" w:hAnsi="Arial" w:cs="Arial"/>
        </w:rPr>
        <w:t>C</w:t>
      </w:r>
      <w:r w:rsidRPr="009F1AF9">
        <w:rPr>
          <w:rFonts w:ascii="Arial" w:hAnsi="Arial" w:cs="Arial"/>
        </w:rPr>
        <w:t xml:space="preserve">ouncil’s bank accounts online. </w:t>
      </w:r>
    </w:p>
    <w:p w14:paraId="18A3F428" w14:textId="5FCAFFCB"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 xml:space="preserve">No employee or </w:t>
      </w:r>
      <w:r w:rsidR="000B74E6">
        <w:rPr>
          <w:rFonts w:ascii="Arial" w:hAnsi="Arial" w:cs="Arial"/>
        </w:rPr>
        <w:t>C</w:t>
      </w:r>
      <w:r w:rsidRPr="009F1AF9">
        <w:rPr>
          <w:rFonts w:ascii="Arial" w:hAnsi="Arial" w:cs="Arial"/>
        </w:rPr>
        <w:t xml:space="preserve">ouncillor shall disclose any PIN or password, relevant to the </w:t>
      </w:r>
      <w:r w:rsidR="000B74E6">
        <w:rPr>
          <w:rFonts w:ascii="Arial" w:hAnsi="Arial" w:cs="Arial"/>
        </w:rPr>
        <w:t>C</w:t>
      </w:r>
      <w:r w:rsidRPr="009F1AF9">
        <w:rPr>
          <w:rFonts w:ascii="Arial" w:hAnsi="Arial" w:cs="Arial"/>
        </w:rPr>
        <w:t>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w:t>
      </w:r>
      <w:r w:rsidR="000B74E6">
        <w:rPr>
          <w:rFonts w:ascii="Arial" w:hAnsi="Arial" w:cs="Arial"/>
        </w:rPr>
        <w:t xml:space="preserve"> C</w:t>
      </w:r>
      <w:r w:rsidRPr="009F1AF9">
        <w:rPr>
          <w:rFonts w:ascii="Arial" w:hAnsi="Arial" w:cs="Arial"/>
        </w:rPr>
        <w:t>ouncil.</w:t>
      </w:r>
    </w:p>
    <w:p w14:paraId="4EEC94A0" w14:textId="416F0F76"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lastRenderedPageBreak/>
        <w:t>The Service Administrator shall set up all items due for payment online.  A list of payments for approval, together with copies of the relevant invoices, shall be sent by email to t</w:t>
      </w:r>
      <w:r w:rsidR="000B74E6">
        <w:rPr>
          <w:rFonts w:ascii="Arial" w:hAnsi="Arial" w:cs="Arial"/>
        </w:rPr>
        <w:t>hree</w:t>
      </w:r>
      <w:r w:rsidRPr="009F1AF9">
        <w:rPr>
          <w:rFonts w:ascii="Arial" w:hAnsi="Arial" w:cs="Arial"/>
        </w:rPr>
        <w:t xml:space="preserve"> authorised signatories. </w:t>
      </w:r>
    </w:p>
    <w:p w14:paraId="650EAC7E" w14:textId="0C592491"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absence of the Service Administrator an authorised signatory shall set up any payments due before the return of the Service Administrator.</w:t>
      </w:r>
    </w:p>
    <w:p w14:paraId="7EFC4CF7" w14:textId="234B8AA4"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Two </w:t>
      </w:r>
      <w:r w:rsidR="000B74E6">
        <w:rPr>
          <w:rFonts w:ascii="Arial" w:hAnsi="Arial" w:cs="Arial"/>
        </w:rPr>
        <w:t>C</w:t>
      </w:r>
      <w:r w:rsidRPr="009F1AF9">
        <w:rPr>
          <w:rFonts w:ascii="Arial" w:hAnsi="Arial" w:cs="Arial"/>
        </w:rPr>
        <w:t>ouncillors who are authorised signatories shall check the payment details against the invoices before approving each payment using the online banking system.</w:t>
      </w:r>
    </w:p>
    <w:p w14:paraId="30218EDA" w14:textId="0C77D198"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Evidence shall be retained showing which members approved the payment online</w:t>
      </w:r>
      <w:r w:rsidR="000B74E6">
        <w:rPr>
          <w:rFonts w:ascii="Arial" w:hAnsi="Arial" w:cs="Arial"/>
        </w:rPr>
        <w:t>.</w:t>
      </w:r>
    </w:p>
    <w:p w14:paraId="1272030F" w14:textId="5EC6FA8B"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full list of all payments made in a month shall be provided to the next </w:t>
      </w:r>
      <w:r w:rsidR="000B74E6">
        <w:rPr>
          <w:rFonts w:ascii="Arial" w:hAnsi="Arial" w:cs="Arial"/>
        </w:rPr>
        <w:t>C</w:t>
      </w:r>
      <w:r w:rsidRPr="009F1AF9">
        <w:rPr>
          <w:rFonts w:ascii="Arial" w:hAnsi="Arial" w:cs="Arial"/>
        </w:rPr>
        <w:t>ouncil meeting.</w:t>
      </w:r>
    </w:p>
    <w:p w14:paraId="3AEC2354" w14:textId="2F24FD9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With the approval of the </w:t>
      </w:r>
      <w:r w:rsidR="000B74E6">
        <w:rPr>
          <w:rFonts w:ascii="Arial" w:hAnsi="Arial" w:cs="Arial"/>
        </w:rPr>
        <w:t>C</w:t>
      </w:r>
      <w:r w:rsidRPr="009F1AF9">
        <w:rPr>
          <w:rFonts w:ascii="Arial" w:hAnsi="Arial" w:cs="Arial"/>
        </w:rPr>
        <w:t xml:space="preserve">ouncil in each case, regular payments (such as gas, electricity, telephone, broadband, water, National Non-Domestic Rates, refuse collection, pension contributions and HMRC payments) may be made by variable direct debit, provided that the instructions are signed/approved online by two authorised members. The approval of the use of each variable direct debit shall be reviewed by the </w:t>
      </w:r>
      <w:r w:rsidR="000B74E6">
        <w:rPr>
          <w:rFonts w:ascii="Arial" w:hAnsi="Arial" w:cs="Arial"/>
        </w:rPr>
        <w:t>C</w:t>
      </w:r>
      <w:r w:rsidRPr="009F1AF9">
        <w:rPr>
          <w:rFonts w:ascii="Arial" w:hAnsi="Arial" w:cs="Arial"/>
        </w:rPr>
        <w:t xml:space="preserve">ouncil at least every two years. </w:t>
      </w:r>
    </w:p>
    <w:p w14:paraId="10140EEE" w14:textId="1EA0A272"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Payment may be made by BACS or CHAPS by resolution of the </w:t>
      </w:r>
      <w:r w:rsidR="000B74E6">
        <w:rPr>
          <w:rFonts w:ascii="Arial" w:hAnsi="Arial" w:cs="Arial"/>
        </w:rPr>
        <w:t>C</w:t>
      </w:r>
      <w:r w:rsidRPr="009F1AF9">
        <w:rPr>
          <w:rFonts w:ascii="Arial" w:hAnsi="Arial" w:cs="Arial"/>
        </w:rPr>
        <w:t>ouncil provided that each payment is a</w:t>
      </w:r>
      <w:r w:rsidR="00A501E3" w:rsidRPr="009F1AF9">
        <w:rPr>
          <w:rFonts w:ascii="Arial" w:hAnsi="Arial" w:cs="Arial"/>
        </w:rPr>
        <w:t>pprov</w:t>
      </w:r>
      <w:r w:rsidRPr="009F1AF9">
        <w:rPr>
          <w:rFonts w:ascii="Arial" w:hAnsi="Arial" w:cs="Arial"/>
        </w:rPr>
        <w:t xml:space="preserve">ed online by two authorised bank signatories, evidence is </w:t>
      </w:r>
      <w:proofErr w:type="gramStart"/>
      <w:r w:rsidRPr="009F1AF9">
        <w:rPr>
          <w:rFonts w:ascii="Arial" w:hAnsi="Arial" w:cs="Arial"/>
        </w:rPr>
        <w:t>retained</w:t>
      </w:r>
      <w:proofErr w:type="gramEnd"/>
      <w:r w:rsidRPr="009F1AF9">
        <w:rPr>
          <w:rFonts w:ascii="Arial" w:hAnsi="Arial" w:cs="Arial"/>
        </w:rPr>
        <w:t xml:space="preserve"> and any payments are reported to the </w:t>
      </w:r>
      <w:r w:rsidR="000B74E6">
        <w:rPr>
          <w:rFonts w:ascii="Arial" w:hAnsi="Arial" w:cs="Arial"/>
        </w:rPr>
        <w:t>C</w:t>
      </w:r>
      <w:r w:rsidRPr="009F1AF9">
        <w:rPr>
          <w:rFonts w:ascii="Arial" w:hAnsi="Arial" w:cs="Arial"/>
        </w:rPr>
        <w:t xml:space="preserve">ouncil at the next meeting. The approval of the use of BACS or CHAPS shall be renewed by resolution of the </w:t>
      </w:r>
      <w:r w:rsidR="000B74E6">
        <w:rPr>
          <w:rFonts w:ascii="Arial" w:hAnsi="Arial" w:cs="Arial"/>
        </w:rPr>
        <w:t>C</w:t>
      </w:r>
      <w:r w:rsidRPr="009F1AF9">
        <w:rPr>
          <w:rFonts w:ascii="Arial" w:hAnsi="Arial" w:cs="Arial"/>
        </w:rPr>
        <w:t xml:space="preserve">ouncil at least every two years. </w:t>
      </w:r>
    </w:p>
    <w:p w14:paraId="6C8D89E3" w14:textId="69ED9BE4"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If thought appropriate by the </w:t>
      </w:r>
      <w:r w:rsidR="000B74E6">
        <w:rPr>
          <w:rFonts w:ascii="Arial" w:hAnsi="Arial" w:cs="Arial"/>
        </w:rPr>
        <w:t>C</w:t>
      </w:r>
      <w:r w:rsidRPr="009F1AF9">
        <w:rPr>
          <w:rFonts w:ascii="Arial" w:hAnsi="Arial" w:cs="Arial"/>
        </w:rPr>
        <w:t>ouncil, regular payments of fixed sums may be made by banker’s standing order, provided that the instructions are signed or a</w:t>
      </w:r>
      <w:r w:rsidR="00A501E3" w:rsidRPr="009F1AF9">
        <w:rPr>
          <w:rFonts w:ascii="Arial" w:hAnsi="Arial" w:cs="Arial"/>
        </w:rPr>
        <w:t>pprov</w:t>
      </w:r>
      <w:r w:rsidRPr="009F1AF9">
        <w:rPr>
          <w:rFonts w:ascii="Arial" w:hAnsi="Arial" w:cs="Arial"/>
        </w:rPr>
        <w:t xml:space="preserve">ed online by two members, evidence of this is retained and any payments are reported to </w:t>
      </w:r>
      <w:r w:rsidR="000B74E6">
        <w:rPr>
          <w:rFonts w:ascii="Arial" w:hAnsi="Arial" w:cs="Arial"/>
        </w:rPr>
        <w:t>C</w:t>
      </w:r>
      <w:r w:rsidRPr="009F1AF9">
        <w:rPr>
          <w:rFonts w:ascii="Arial" w:hAnsi="Arial" w:cs="Arial"/>
        </w:rPr>
        <w:t xml:space="preserve">ouncil when made. The approval of the use of a banker’s standing order shall be reviewed by the </w:t>
      </w:r>
      <w:r w:rsidR="000B74E6">
        <w:rPr>
          <w:rFonts w:ascii="Arial" w:hAnsi="Arial" w:cs="Arial"/>
        </w:rPr>
        <w:t>C</w:t>
      </w:r>
      <w:r w:rsidRPr="009F1AF9">
        <w:rPr>
          <w:rFonts w:ascii="Arial" w:hAnsi="Arial" w:cs="Arial"/>
        </w:rPr>
        <w:t xml:space="preserve">ouncil at least every two years. </w:t>
      </w:r>
    </w:p>
    <w:p w14:paraId="0B7A1BA0" w14:textId="5DA14187"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 xml:space="preserve">Account details for suppliers may only be changed upon written notification by the supplier verified by two </w:t>
      </w:r>
      <w:r w:rsidR="00D04C2B">
        <w:rPr>
          <w:rFonts w:ascii="Arial" w:hAnsi="Arial" w:cs="Arial"/>
        </w:rPr>
        <w:t xml:space="preserve">Councillors, </w:t>
      </w:r>
      <w:r w:rsidRPr="009F1AF9">
        <w:rPr>
          <w:rFonts w:ascii="Arial" w:hAnsi="Arial" w:cs="Arial"/>
        </w:rPr>
        <w:t>the Clerk</w:t>
      </w:r>
      <w:r w:rsidR="00D04C2B">
        <w:rPr>
          <w:rFonts w:ascii="Arial" w:hAnsi="Arial" w:cs="Arial"/>
        </w:rPr>
        <w:t>/RFO</w:t>
      </w:r>
      <w:r w:rsidRPr="009F1AF9">
        <w:rPr>
          <w:rFonts w:ascii="Arial" w:hAnsi="Arial" w:cs="Arial"/>
        </w:rPr>
        <w:t>.  This is a potential area for fraud and the individuals involved should ensure that any change is genuine.  Data held should be checked with suppliers every two years.</w:t>
      </w:r>
      <w:r w:rsidR="00636D1C" w:rsidRPr="009F1AF9">
        <w:rPr>
          <w:rFonts w:ascii="Arial" w:hAnsi="Arial" w:cs="Arial"/>
        </w:rPr>
        <w:t xml:space="preserve"> </w:t>
      </w:r>
    </w:p>
    <w:p w14:paraId="4893CDBA" w14:textId="6E1D4446"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 xml:space="preserve">Members and officers shall ensure that any computer used for the </w:t>
      </w:r>
      <w:r w:rsidR="00D04C2B">
        <w:rPr>
          <w:rFonts w:ascii="Arial" w:hAnsi="Arial" w:cs="Arial"/>
        </w:rPr>
        <w:t>C</w:t>
      </w:r>
      <w:r w:rsidRPr="009F1AF9">
        <w:rPr>
          <w:rFonts w:ascii="Arial" w:hAnsi="Arial" w:cs="Arial"/>
        </w:rPr>
        <w:t>ouncil’s financial business has adequate security, with anti-virus, anti-spyware and firewall software installed and regularly updated.</w:t>
      </w:r>
    </w:p>
    <w:p w14:paraId="0CEFC9F8" w14:textId="36EC1954"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w:t>
      </w:r>
      <w:r w:rsidR="00D96C27" w:rsidRPr="009F1AF9">
        <w:rPr>
          <w:rFonts w:ascii="Arial" w:hAnsi="Arial" w:cs="Arial"/>
        </w:rPr>
        <w:t>{</w:t>
      </w:r>
      <w:r w:rsidRPr="009F1AF9">
        <w:rPr>
          <w:rFonts w:ascii="Arial" w:hAnsi="Arial" w:cs="Arial"/>
        </w:rPr>
        <w:t>other than secure password stores requiring separate identity verification</w:t>
      </w:r>
      <w:r w:rsidR="0020792C" w:rsidRPr="009F1AF9">
        <w:rPr>
          <w:rFonts w:ascii="Arial" w:hAnsi="Arial" w:cs="Arial"/>
        </w:rPr>
        <w:t>}</w:t>
      </w:r>
      <w:r w:rsidRPr="009F1AF9">
        <w:rPr>
          <w:rFonts w:ascii="Arial" w:hAnsi="Arial" w:cs="Arial"/>
        </w:rPr>
        <w:t xml:space="preserve"> should not be used on any computer used for </w:t>
      </w:r>
      <w:r w:rsidR="00D04C2B">
        <w:rPr>
          <w:rFonts w:ascii="Arial" w:hAnsi="Arial" w:cs="Arial"/>
        </w:rPr>
        <w:t>c</w:t>
      </w:r>
      <w:r w:rsidRPr="009F1AF9">
        <w:rPr>
          <w:rFonts w:ascii="Arial" w:hAnsi="Arial" w:cs="Arial"/>
        </w:rPr>
        <w:t xml:space="preserve">ouncil banking. </w:t>
      </w:r>
    </w:p>
    <w:p w14:paraId="35DCAA33" w14:textId="4F9BBC6B" w:rsidR="0020792C" w:rsidRPr="009F1AF9" w:rsidRDefault="0020792C" w:rsidP="009F1AF9">
      <w:pPr>
        <w:pStyle w:val="Heading1"/>
        <w:rPr>
          <w:rFonts w:ascii="Arial" w:hAnsi="Arial" w:cs="Arial"/>
        </w:rPr>
      </w:pPr>
      <w:bookmarkStart w:id="213" w:name="_Toc168581016"/>
      <w:r w:rsidRPr="009F1AF9">
        <w:rPr>
          <w:rFonts w:ascii="Arial" w:hAnsi="Arial" w:cs="Arial"/>
        </w:rPr>
        <w:t xml:space="preserve">Cheque </w:t>
      </w:r>
      <w:r w:rsidR="00D04C2B">
        <w:rPr>
          <w:rFonts w:ascii="Arial" w:hAnsi="Arial" w:cs="Arial"/>
        </w:rPr>
        <w:t>P</w:t>
      </w:r>
      <w:r w:rsidRPr="009F1AF9">
        <w:rPr>
          <w:rFonts w:ascii="Arial" w:hAnsi="Arial" w:cs="Arial"/>
        </w:rPr>
        <w:t>ayments</w:t>
      </w:r>
      <w:bookmarkEnd w:id="213"/>
    </w:p>
    <w:p w14:paraId="7F1371F6" w14:textId="5071E229"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in accordance </w:t>
      </w:r>
      <w:r w:rsidR="00A953C1" w:rsidRPr="009F1AF9">
        <w:rPr>
          <w:rFonts w:ascii="Arial" w:hAnsi="Arial" w:cs="Arial"/>
        </w:rPr>
        <w:t xml:space="preserve">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 xml:space="preserve">shall be signed by two </w:t>
      </w:r>
      <w:r w:rsidR="00D04C2B">
        <w:rPr>
          <w:rFonts w:ascii="Arial" w:hAnsi="Arial" w:cs="Arial"/>
        </w:rPr>
        <w:t>Councillors</w:t>
      </w:r>
      <w:r w:rsidRPr="009F1AF9">
        <w:rPr>
          <w:rFonts w:ascii="Arial" w:hAnsi="Arial" w:cs="Arial"/>
        </w:rPr>
        <w:t xml:space="preserve">. </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120E5B32"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Cheques or orders for payment shall not normally be presented for signature other than at</w:t>
      </w:r>
      <w:r w:rsidR="00BB5C5A" w:rsidRPr="009F1AF9">
        <w:rPr>
          <w:rFonts w:ascii="Arial" w:hAnsi="Arial" w:cs="Arial"/>
        </w:rPr>
        <w:t>,</w:t>
      </w:r>
      <w:r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Pr="009F1AF9">
        <w:rPr>
          <w:rFonts w:ascii="Arial" w:hAnsi="Arial" w:cs="Arial"/>
        </w:rPr>
        <w:t xml:space="preserve">a </w:t>
      </w:r>
      <w:r w:rsidR="00D04C2B">
        <w:rPr>
          <w:rFonts w:ascii="Arial" w:hAnsi="Arial" w:cs="Arial"/>
        </w:rPr>
        <w:t>C</w:t>
      </w:r>
      <w:r w:rsidRPr="009F1AF9">
        <w:rPr>
          <w:rFonts w:ascii="Arial" w:hAnsi="Arial" w:cs="Arial"/>
        </w:rPr>
        <w:t xml:space="preserve">ouncil </w:t>
      </w:r>
      <w:r w:rsidR="00D04C2B">
        <w:rPr>
          <w:rFonts w:ascii="Arial" w:hAnsi="Arial" w:cs="Arial"/>
        </w:rPr>
        <w:t>mee</w:t>
      </w:r>
      <w:r w:rsidRPr="009F1AF9">
        <w:rPr>
          <w:rFonts w:ascii="Arial" w:hAnsi="Arial" w:cs="Arial"/>
        </w:rPr>
        <w:t xml:space="preserve">ting. Any signatures obtained away from </w:t>
      </w:r>
      <w:r w:rsidR="00D04C2B">
        <w:rPr>
          <w:rFonts w:ascii="Arial" w:hAnsi="Arial" w:cs="Arial"/>
        </w:rPr>
        <w:t>C</w:t>
      </w:r>
      <w:r w:rsidR="00836827" w:rsidRPr="009F1AF9">
        <w:rPr>
          <w:rFonts w:ascii="Arial" w:hAnsi="Arial" w:cs="Arial"/>
        </w:rPr>
        <w:t xml:space="preserve">ouncil </w:t>
      </w:r>
      <w:r w:rsidRPr="009F1AF9">
        <w:rPr>
          <w:rFonts w:ascii="Arial" w:hAnsi="Arial" w:cs="Arial"/>
        </w:rPr>
        <w:t xml:space="preserve">meetings shall be reported to the </w:t>
      </w:r>
      <w:r w:rsidR="00D04C2B">
        <w:rPr>
          <w:rFonts w:ascii="Arial" w:hAnsi="Arial" w:cs="Arial"/>
        </w:rPr>
        <w:t>C</w:t>
      </w:r>
      <w:r w:rsidRPr="009F1AF9">
        <w:rPr>
          <w:rFonts w:ascii="Arial" w:hAnsi="Arial" w:cs="Arial"/>
        </w:rPr>
        <w:t>ouncil at the next convenient meeting.</w:t>
      </w:r>
    </w:p>
    <w:p w14:paraId="129B055C" w14:textId="1EE1C679" w:rsidR="00D22E75" w:rsidRPr="009F1AF9" w:rsidRDefault="00D22E75" w:rsidP="009F1AF9">
      <w:pPr>
        <w:pStyle w:val="Heading1"/>
        <w:rPr>
          <w:rFonts w:ascii="Arial" w:hAnsi="Arial" w:cs="Arial"/>
        </w:rPr>
      </w:pPr>
      <w:bookmarkStart w:id="214" w:name="_Toc164937779"/>
      <w:bookmarkStart w:id="215" w:name="_Toc165194542"/>
      <w:bookmarkStart w:id="216" w:name="_Toc165238372"/>
      <w:bookmarkStart w:id="217" w:name="_Toc165238464"/>
      <w:bookmarkStart w:id="218" w:name="_Toc164937780"/>
      <w:bookmarkStart w:id="219" w:name="_Toc165194543"/>
      <w:bookmarkStart w:id="220" w:name="_Toc165238373"/>
      <w:bookmarkStart w:id="221" w:name="_Toc165238465"/>
      <w:bookmarkStart w:id="222" w:name="_Toc164937781"/>
      <w:bookmarkStart w:id="223" w:name="_Toc165194544"/>
      <w:bookmarkStart w:id="224" w:name="_Toc165238374"/>
      <w:bookmarkStart w:id="225" w:name="_Toc165238466"/>
      <w:bookmarkStart w:id="226" w:name="_Toc164937782"/>
      <w:bookmarkStart w:id="227" w:name="_Toc165194545"/>
      <w:bookmarkStart w:id="228" w:name="_Toc165238375"/>
      <w:bookmarkStart w:id="229" w:name="_Toc165238467"/>
      <w:bookmarkStart w:id="230" w:name="_Toc164937783"/>
      <w:bookmarkStart w:id="231" w:name="_Toc165194546"/>
      <w:bookmarkStart w:id="232" w:name="_Toc165238376"/>
      <w:bookmarkStart w:id="233" w:name="_Toc165238468"/>
      <w:bookmarkStart w:id="234" w:name="_Toc168581017"/>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sidRPr="009F1AF9">
        <w:rPr>
          <w:rFonts w:ascii="Arial" w:hAnsi="Arial" w:cs="Arial"/>
        </w:rPr>
        <w:t xml:space="preserve">Payment </w:t>
      </w:r>
      <w:r w:rsidR="00D04C2B">
        <w:rPr>
          <w:rFonts w:ascii="Arial" w:hAnsi="Arial" w:cs="Arial"/>
        </w:rPr>
        <w:t>C</w:t>
      </w:r>
      <w:r w:rsidRPr="009F1AF9">
        <w:rPr>
          <w:rFonts w:ascii="Arial" w:hAnsi="Arial" w:cs="Arial"/>
        </w:rPr>
        <w:t>ards</w:t>
      </w:r>
      <w:bookmarkEnd w:id="234"/>
    </w:p>
    <w:p w14:paraId="2B818385" w14:textId="7A01F885"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Any Debit Card issued for use will be specifically restricted to the Clerk</w:t>
      </w:r>
      <w:r w:rsidR="00D04C2B">
        <w:rPr>
          <w:rFonts w:ascii="Arial" w:hAnsi="Arial" w:cs="Arial"/>
        </w:rPr>
        <w:t>/RFO</w:t>
      </w:r>
      <w:r w:rsidRPr="009F1AF9">
        <w:rPr>
          <w:rFonts w:ascii="Arial" w:hAnsi="Arial" w:cs="Arial"/>
        </w:rPr>
        <w:t xml:space="preserve"> and will also be restricted to a single transaction maximum value of £500 unless authorised by </w:t>
      </w:r>
      <w:r w:rsidR="00D04C2B">
        <w:rPr>
          <w:rFonts w:ascii="Arial" w:hAnsi="Arial" w:cs="Arial"/>
        </w:rPr>
        <w:t>C</w:t>
      </w:r>
      <w:r w:rsidRPr="009F1AF9">
        <w:rPr>
          <w:rFonts w:ascii="Arial" w:hAnsi="Arial" w:cs="Arial"/>
        </w:rPr>
        <w:t>ouncil in writing before any order is placed.</w:t>
      </w:r>
    </w:p>
    <w:p w14:paraId="229F618E" w14:textId="315D21FB"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pre-paid debit card may be issued to employees with varying limits. These limits will be set by the </w:t>
      </w:r>
      <w:r w:rsidR="00D04C2B">
        <w:rPr>
          <w:rFonts w:ascii="Arial" w:hAnsi="Arial" w:cs="Arial"/>
        </w:rPr>
        <w:t>C</w:t>
      </w:r>
      <w:r w:rsidRPr="009F1AF9">
        <w:rPr>
          <w:rFonts w:ascii="Arial" w:hAnsi="Arial" w:cs="Arial"/>
        </w:rPr>
        <w:t xml:space="preserve">ouncil. Transactions and purchases made will be reported to the </w:t>
      </w:r>
      <w:r w:rsidR="00D04C2B">
        <w:rPr>
          <w:rFonts w:ascii="Arial" w:hAnsi="Arial" w:cs="Arial"/>
        </w:rPr>
        <w:t>C</w:t>
      </w:r>
      <w:r w:rsidRPr="009F1AF9">
        <w:rPr>
          <w:rFonts w:ascii="Arial" w:hAnsi="Arial" w:cs="Arial"/>
        </w:rPr>
        <w:t xml:space="preserve">ouncil and authority for topping-up shall be at the discretion of the </w:t>
      </w:r>
      <w:r w:rsidR="00D04C2B">
        <w:rPr>
          <w:rFonts w:ascii="Arial" w:hAnsi="Arial" w:cs="Arial"/>
        </w:rPr>
        <w:t>C</w:t>
      </w:r>
      <w:r w:rsidRPr="009F1AF9">
        <w:rPr>
          <w:rFonts w:ascii="Arial" w:hAnsi="Arial" w:cs="Arial"/>
        </w:rPr>
        <w:t>ouncil.</w:t>
      </w:r>
    </w:p>
    <w:p w14:paraId="576E4F10" w14:textId="7E48491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corporate credit card or trade card account opened by the </w:t>
      </w:r>
      <w:r w:rsidR="00D04C2B">
        <w:rPr>
          <w:rFonts w:ascii="Arial" w:hAnsi="Arial" w:cs="Arial"/>
        </w:rPr>
        <w:t>C</w:t>
      </w:r>
      <w:r w:rsidRPr="009F1AF9">
        <w:rPr>
          <w:rFonts w:ascii="Arial" w:hAnsi="Arial" w:cs="Arial"/>
        </w:rPr>
        <w:t>ouncil will be specifically restricted to use by the Clerk</w:t>
      </w:r>
      <w:r w:rsidR="00D04C2B">
        <w:rPr>
          <w:rFonts w:ascii="Arial" w:hAnsi="Arial" w:cs="Arial"/>
        </w:rPr>
        <w:t>/RFO</w:t>
      </w:r>
      <w:r w:rsidR="001F7E21" w:rsidRPr="009F1AF9">
        <w:rPr>
          <w:rFonts w:ascii="Arial" w:hAnsi="Arial" w:cs="Arial"/>
        </w:rPr>
        <w:t xml:space="preserve"> </w:t>
      </w:r>
      <w:r w:rsidRPr="009F1AF9">
        <w:rPr>
          <w:rFonts w:ascii="Arial" w:hAnsi="Arial" w:cs="Arial"/>
        </w:rPr>
        <w:t xml:space="preserve">and any balance shall be paid in full each month. </w:t>
      </w:r>
    </w:p>
    <w:p w14:paraId="3DDC07C8" w14:textId="1E4C6AC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credit or debit cards of members or staff shall not be used except for expenses of up to £250 including VAT, incurred in accordance with </w:t>
      </w:r>
      <w:r w:rsidR="00D04C2B">
        <w:rPr>
          <w:rFonts w:ascii="Arial" w:hAnsi="Arial" w:cs="Arial"/>
        </w:rPr>
        <w:t>C</w:t>
      </w:r>
      <w:r w:rsidRPr="009F1AF9">
        <w:rPr>
          <w:rFonts w:ascii="Arial" w:hAnsi="Arial" w:cs="Arial"/>
        </w:rPr>
        <w:t xml:space="preserve">ouncil policy. </w:t>
      </w:r>
    </w:p>
    <w:p w14:paraId="71DD44A9" w14:textId="324778BB" w:rsidR="009E68C5" w:rsidRPr="009F1AF9" w:rsidRDefault="009E68C5" w:rsidP="009F1AF9">
      <w:pPr>
        <w:pStyle w:val="Heading1"/>
        <w:rPr>
          <w:rFonts w:ascii="Arial" w:hAnsi="Arial" w:cs="Arial"/>
          <w:bCs/>
        </w:rPr>
      </w:pPr>
      <w:bookmarkStart w:id="235" w:name="_Toc164858089"/>
      <w:bookmarkStart w:id="236" w:name="_Toc164866530"/>
      <w:bookmarkStart w:id="237" w:name="_Toc164871822"/>
      <w:bookmarkStart w:id="238" w:name="_Toc164937785"/>
      <w:bookmarkStart w:id="239" w:name="_Toc165194548"/>
      <w:bookmarkStart w:id="240" w:name="_Toc165238378"/>
      <w:bookmarkStart w:id="241" w:name="_Toc165238470"/>
      <w:bookmarkStart w:id="242" w:name="_Toc164858090"/>
      <w:bookmarkStart w:id="243" w:name="_Toc164866531"/>
      <w:bookmarkStart w:id="244" w:name="_Toc164871823"/>
      <w:bookmarkStart w:id="245" w:name="_Toc164937786"/>
      <w:bookmarkStart w:id="246" w:name="_Toc165194549"/>
      <w:bookmarkStart w:id="247" w:name="_Toc165238379"/>
      <w:bookmarkStart w:id="248" w:name="_Toc165238471"/>
      <w:bookmarkStart w:id="249" w:name="_Toc164858091"/>
      <w:bookmarkStart w:id="250" w:name="_Toc164866532"/>
      <w:bookmarkStart w:id="251" w:name="_Toc164871824"/>
      <w:bookmarkStart w:id="252" w:name="_Toc164937787"/>
      <w:bookmarkStart w:id="253" w:name="_Toc165194550"/>
      <w:bookmarkStart w:id="254" w:name="_Toc165238380"/>
      <w:bookmarkStart w:id="255" w:name="_Toc165238472"/>
      <w:bookmarkStart w:id="256" w:name="_Toc164858092"/>
      <w:bookmarkStart w:id="257" w:name="_Toc164866533"/>
      <w:bookmarkStart w:id="258" w:name="_Toc164871825"/>
      <w:bookmarkStart w:id="259" w:name="_Toc164937788"/>
      <w:bookmarkStart w:id="260" w:name="_Toc165194551"/>
      <w:bookmarkStart w:id="261" w:name="_Toc165238381"/>
      <w:bookmarkStart w:id="262" w:name="_Toc165238473"/>
      <w:bookmarkStart w:id="263" w:name="_Toc164858093"/>
      <w:bookmarkStart w:id="264" w:name="_Toc164866534"/>
      <w:bookmarkStart w:id="265" w:name="_Toc164871826"/>
      <w:bookmarkStart w:id="266" w:name="_Toc164937789"/>
      <w:bookmarkStart w:id="267" w:name="_Toc165194552"/>
      <w:bookmarkStart w:id="268" w:name="_Toc165238382"/>
      <w:bookmarkStart w:id="269" w:name="_Toc165238474"/>
      <w:bookmarkStart w:id="270" w:name="_Toc164858094"/>
      <w:bookmarkStart w:id="271" w:name="_Toc164866535"/>
      <w:bookmarkStart w:id="272" w:name="_Toc164871827"/>
      <w:bookmarkStart w:id="273" w:name="_Toc164937790"/>
      <w:bookmarkStart w:id="274" w:name="_Toc165194553"/>
      <w:bookmarkStart w:id="275" w:name="_Toc165238383"/>
      <w:bookmarkStart w:id="276" w:name="_Toc165238475"/>
      <w:bookmarkStart w:id="277" w:name="_Toc164858095"/>
      <w:bookmarkStart w:id="278" w:name="_Toc164866536"/>
      <w:bookmarkStart w:id="279" w:name="_Toc164871828"/>
      <w:bookmarkStart w:id="280" w:name="_Toc164937791"/>
      <w:bookmarkStart w:id="281" w:name="_Toc165194554"/>
      <w:bookmarkStart w:id="282" w:name="_Toc165238384"/>
      <w:bookmarkStart w:id="283" w:name="_Toc165238476"/>
      <w:bookmarkStart w:id="284" w:name="_Toc164858096"/>
      <w:bookmarkStart w:id="285" w:name="_Toc164866537"/>
      <w:bookmarkStart w:id="286" w:name="_Toc164871829"/>
      <w:bookmarkStart w:id="287" w:name="_Toc164937792"/>
      <w:bookmarkStart w:id="288" w:name="_Toc165194555"/>
      <w:bookmarkStart w:id="289" w:name="_Toc165238385"/>
      <w:bookmarkStart w:id="290" w:name="_Toc165238477"/>
      <w:bookmarkStart w:id="291" w:name="_Toc164858097"/>
      <w:bookmarkStart w:id="292" w:name="_Toc164866538"/>
      <w:bookmarkStart w:id="293" w:name="_Toc164871830"/>
      <w:bookmarkStart w:id="294" w:name="_Toc164937793"/>
      <w:bookmarkStart w:id="295" w:name="_Toc165194556"/>
      <w:bookmarkStart w:id="296" w:name="_Toc165238386"/>
      <w:bookmarkStart w:id="297" w:name="_Toc165238478"/>
      <w:bookmarkStart w:id="298" w:name="_Toc164858098"/>
      <w:bookmarkStart w:id="299" w:name="_Toc164866539"/>
      <w:bookmarkStart w:id="300" w:name="_Toc164871831"/>
      <w:bookmarkStart w:id="301" w:name="_Toc164937794"/>
      <w:bookmarkStart w:id="302" w:name="_Toc165194557"/>
      <w:bookmarkStart w:id="303" w:name="_Toc165238387"/>
      <w:bookmarkStart w:id="304" w:name="_Toc165238479"/>
      <w:bookmarkStart w:id="305" w:name="_Toc164858099"/>
      <w:bookmarkStart w:id="306" w:name="_Toc164866540"/>
      <w:bookmarkStart w:id="307" w:name="_Toc164871832"/>
      <w:bookmarkStart w:id="308" w:name="_Toc164937795"/>
      <w:bookmarkStart w:id="309" w:name="_Toc165194558"/>
      <w:bookmarkStart w:id="310" w:name="_Toc165238388"/>
      <w:bookmarkStart w:id="311" w:name="_Toc165238480"/>
      <w:bookmarkStart w:id="312" w:name="_Toc164858100"/>
      <w:bookmarkStart w:id="313" w:name="_Toc164866541"/>
      <w:bookmarkStart w:id="314" w:name="_Toc164871833"/>
      <w:bookmarkStart w:id="315" w:name="_Toc164937796"/>
      <w:bookmarkStart w:id="316" w:name="_Toc165194559"/>
      <w:bookmarkStart w:id="317" w:name="_Toc165238389"/>
      <w:bookmarkStart w:id="318" w:name="_Toc165238481"/>
      <w:bookmarkStart w:id="319" w:name="_Toc164858101"/>
      <w:bookmarkStart w:id="320" w:name="_Toc164866542"/>
      <w:bookmarkStart w:id="321" w:name="_Toc164871834"/>
      <w:bookmarkStart w:id="322" w:name="_Toc164937797"/>
      <w:bookmarkStart w:id="323" w:name="_Toc165194560"/>
      <w:bookmarkStart w:id="324" w:name="_Toc165238390"/>
      <w:bookmarkStart w:id="325" w:name="_Toc165238482"/>
      <w:bookmarkStart w:id="326" w:name="_Toc165194563"/>
      <w:bookmarkStart w:id="327" w:name="_Toc165238393"/>
      <w:bookmarkStart w:id="328" w:name="_Toc165238485"/>
      <w:bookmarkStart w:id="329" w:name="_Toc168581018"/>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rsidRPr="009F1AF9">
        <w:rPr>
          <w:rFonts w:ascii="Arial" w:hAnsi="Arial" w:cs="Arial"/>
        </w:rPr>
        <w:t xml:space="preserve">Payment of </w:t>
      </w:r>
      <w:r w:rsidR="00D04C2B">
        <w:rPr>
          <w:rFonts w:ascii="Arial" w:hAnsi="Arial" w:cs="Arial"/>
        </w:rPr>
        <w:t>S</w:t>
      </w:r>
      <w:r w:rsidRPr="009F1AF9">
        <w:rPr>
          <w:rFonts w:ascii="Arial" w:hAnsi="Arial" w:cs="Arial"/>
        </w:rPr>
        <w:t>alaries</w:t>
      </w:r>
      <w:r w:rsidR="00204DCD" w:rsidRPr="009F1AF9">
        <w:rPr>
          <w:rFonts w:ascii="Arial" w:hAnsi="Arial" w:cs="Arial"/>
        </w:rPr>
        <w:t xml:space="preserve"> and </w:t>
      </w:r>
      <w:r w:rsidR="00D04C2B">
        <w:rPr>
          <w:rFonts w:ascii="Arial" w:hAnsi="Arial" w:cs="Arial"/>
        </w:rPr>
        <w:t>A</w:t>
      </w:r>
      <w:r w:rsidR="00204DCD" w:rsidRPr="009F1AF9">
        <w:rPr>
          <w:rFonts w:ascii="Arial" w:hAnsi="Arial" w:cs="Arial"/>
        </w:rPr>
        <w:t>llowances</w:t>
      </w:r>
      <w:bookmarkEnd w:id="329"/>
    </w:p>
    <w:p w14:paraId="018FE78D" w14:textId="4C1B4368"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 xml:space="preserve">As an employer, the </w:t>
      </w:r>
      <w:r w:rsidR="00D04C2B">
        <w:rPr>
          <w:rFonts w:ascii="Arial" w:eastAsia="Calibri" w:hAnsi="Arial" w:cs="Arial"/>
          <w:b/>
          <w:bCs/>
        </w:rPr>
        <w:t>C</w:t>
      </w:r>
      <w:r w:rsidRPr="009F1AF9">
        <w:rPr>
          <w:rFonts w:ascii="Arial" w:eastAsia="Calibri" w:hAnsi="Arial" w:cs="Arial"/>
          <w:b/>
          <w:bCs/>
        </w:rPr>
        <w:t xml:space="preserve">ouncil must </w:t>
      </w:r>
      <w:proofErr w:type="gramStart"/>
      <w:r w:rsidRPr="009F1AF9">
        <w:rPr>
          <w:rFonts w:ascii="Arial" w:eastAsia="Calibri" w:hAnsi="Arial" w:cs="Arial"/>
          <w:b/>
          <w:bCs/>
        </w:rPr>
        <w:t>make arrangements</w:t>
      </w:r>
      <w:proofErr w:type="gramEnd"/>
      <w:r w:rsidRPr="009F1AF9">
        <w:rPr>
          <w:rFonts w:ascii="Arial" w:eastAsia="Calibri" w:hAnsi="Arial" w:cs="Arial"/>
          <w:b/>
          <w:bCs/>
        </w:rPr>
        <w:t xml:space="preserve"> to comply with the statutory requirements of PAYE legislation.</w:t>
      </w:r>
    </w:p>
    <w:p w14:paraId="7D6E2DFF" w14:textId="1F15B41A" w:rsidR="004B516E" w:rsidRPr="009F1AF9" w:rsidRDefault="00D04C2B" w:rsidP="009F1AF9">
      <w:pPr>
        <w:pStyle w:val="ListParagraph"/>
        <w:numPr>
          <w:ilvl w:val="1"/>
          <w:numId w:val="21"/>
        </w:numPr>
        <w:spacing w:after="120"/>
        <w:rPr>
          <w:rFonts w:ascii="Arial" w:eastAsia="Calibri" w:hAnsi="Arial" w:cs="Arial"/>
        </w:rPr>
      </w:pPr>
      <w:r w:rsidRPr="009F1AF9">
        <w:rPr>
          <w:rFonts w:ascii="Arial" w:eastAsia="Calibri" w:hAnsi="Arial" w:cs="Arial"/>
          <w:b/>
          <w:bCs/>
        </w:rPr>
        <w:t>Councillors’</w:t>
      </w:r>
      <w:r w:rsidR="0082427E" w:rsidRPr="009F1AF9">
        <w:rPr>
          <w:rFonts w:ascii="Arial" w:eastAsia="Calibri" w:hAnsi="Arial" w:cs="Arial"/>
          <w:b/>
          <w:bCs/>
        </w:rPr>
        <w:t xml:space="preserve">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7B22A718"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 xml:space="preserve">alary rates shall be agreed by the </w:t>
      </w:r>
      <w:r w:rsidR="00D04C2B">
        <w:rPr>
          <w:rFonts w:ascii="Arial" w:eastAsia="Calibri" w:hAnsi="Arial" w:cs="Arial"/>
        </w:rPr>
        <w:t>Finance Working Party</w:t>
      </w:r>
      <w:r w:rsidR="004B516E" w:rsidRPr="009F1AF9">
        <w:rPr>
          <w:rFonts w:ascii="Arial" w:eastAsia="Calibri" w:hAnsi="Arial" w:cs="Arial"/>
        </w:rPr>
        <w:t xml:space="preserve">. No changes shall be made to any employee’s gross pay, emoluments, or terms and conditions of employment without the prior consent of the </w:t>
      </w:r>
      <w:r w:rsidR="00D04C2B">
        <w:rPr>
          <w:rFonts w:ascii="Arial" w:eastAsia="Calibri" w:hAnsi="Arial" w:cs="Arial"/>
        </w:rPr>
        <w:t>C</w:t>
      </w:r>
      <w:r w:rsidR="004B516E" w:rsidRPr="009F1AF9">
        <w:rPr>
          <w:rFonts w:ascii="Arial" w:eastAsia="Calibri" w:hAnsi="Arial" w:cs="Arial"/>
        </w:rPr>
        <w:t>ouncil.</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744A3E92"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 xml:space="preserve">Payroll reports will be reviewed by </w:t>
      </w:r>
      <w:r w:rsidR="00785084" w:rsidRPr="009F1AF9">
        <w:rPr>
          <w:rFonts w:ascii="Arial" w:hAnsi="Arial" w:cs="Arial"/>
        </w:rPr>
        <w:t xml:space="preserve">the </w:t>
      </w:r>
      <w:r w:rsidR="00D04C2B">
        <w:rPr>
          <w:rFonts w:ascii="Arial" w:hAnsi="Arial" w:cs="Arial"/>
        </w:rPr>
        <w:t>F</w:t>
      </w:r>
      <w:r w:rsidR="00785084" w:rsidRPr="009F1AF9">
        <w:rPr>
          <w:rFonts w:ascii="Arial" w:hAnsi="Arial" w:cs="Arial"/>
        </w:rPr>
        <w:t xml:space="preserve">inance </w:t>
      </w:r>
      <w:r w:rsidR="00D04C2B">
        <w:rPr>
          <w:rFonts w:ascii="Arial" w:hAnsi="Arial" w:cs="Arial"/>
        </w:rPr>
        <w:t>Working Party</w:t>
      </w:r>
      <w:r w:rsidR="00785084" w:rsidRPr="009F1AF9">
        <w:rPr>
          <w:rFonts w:ascii="Arial" w:hAnsi="Arial" w:cs="Arial"/>
        </w:rPr>
        <w:t xml:space="preserve">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2B40287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Any termination payments shall be supported by a </w:t>
      </w:r>
      <w:r w:rsidR="00016039" w:rsidRPr="009F1AF9">
        <w:rPr>
          <w:rFonts w:ascii="Arial" w:hAnsi="Arial" w:cs="Arial"/>
        </w:rPr>
        <w:t xml:space="preserve">report to the </w:t>
      </w:r>
      <w:r w:rsidR="00D04C2B">
        <w:rPr>
          <w:rFonts w:ascii="Arial" w:hAnsi="Arial" w:cs="Arial"/>
        </w:rPr>
        <w:t>C</w:t>
      </w:r>
      <w:r w:rsidR="00016039" w:rsidRPr="009F1AF9">
        <w:rPr>
          <w:rFonts w:ascii="Arial" w:hAnsi="Arial" w:cs="Arial"/>
        </w:rPr>
        <w:t>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00D04C2B">
        <w:rPr>
          <w:rFonts w:ascii="Arial" w:hAnsi="Arial" w:cs="Arial"/>
        </w:rPr>
        <w:t>C</w:t>
      </w:r>
      <w:r w:rsidRPr="009F1AF9">
        <w:rPr>
          <w:rFonts w:ascii="Arial" w:hAnsi="Arial" w:cs="Arial"/>
        </w:rPr>
        <w:t>ouncil.</w:t>
      </w:r>
    </w:p>
    <w:p w14:paraId="37E3FCC4" w14:textId="0C1C468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Before employing interim staff, the </w:t>
      </w:r>
      <w:r w:rsidR="00D04C2B">
        <w:rPr>
          <w:rFonts w:ascii="Arial" w:hAnsi="Arial" w:cs="Arial"/>
        </w:rPr>
        <w:t>C</w:t>
      </w:r>
      <w:r w:rsidRPr="009F1AF9">
        <w:rPr>
          <w:rFonts w:ascii="Arial" w:hAnsi="Arial" w:cs="Arial"/>
        </w:rPr>
        <w:t>ouncil must consider a full business case.</w:t>
      </w:r>
      <w:r w:rsidR="00CE5908" w:rsidRPr="009F1AF9">
        <w:rPr>
          <w:rFonts w:ascii="Arial" w:hAnsi="Arial" w:cs="Arial"/>
        </w:rPr>
        <w:t xml:space="preserve"> </w:t>
      </w:r>
    </w:p>
    <w:p w14:paraId="7ABC344C" w14:textId="0083F1F4" w:rsidR="009E68C5" w:rsidRPr="009F1AF9" w:rsidRDefault="009E68C5" w:rsidP="009F1AF9">
      <w:pPr>
        <w:pStyle w:val="Heading1"/>
        <w:rPr>
          <w:rFonts w:ascii="Arial" w:hAnsi="Arial" w:cs="Arial"/>
        </w:rPr>
      </w:pPr>
      <w:bookmarkStart w:id="330" w:name="_Toc168581019"/>
      <w:r w:rsidRPr="009F1AF9">
        <w:rPr>
          <w:rFonts w:ascii="Arial" w:hAnsi="Arial" w:cs="Arial"/>
        </w:rPr>
        <w:t xml:space="preserve">Loans and </w:t>
      </w:r>
      <w:r w:rsidR="00D04C2B">
        <w:rPr>
          <w:rFonts w:ascii="Arial" w:hAnsi="Arial" w:cs="Arial"/>
        </w:rPr>
        <w:t>I</w:t>
      </w:r>
      <w:r w:rsidRPr="009F1AF9">
        <w:rPr>
          <w:rFonts w:ascii="Arial" w:hAnsi="Arial" w:cs="Arial"/>
        </w:rPr>
        <w:t>nvestments</w:t>
      </w:r>
      <w:bookmarkEnd w:id="330"/>
    </w:p>
    <w:p w14:paraId="212F5154" w14:textId="12EA6538"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 xml:space="preserve">authorised by the full </w:t>
      </w:r>
      <w:r w:rsidR="00CA1E14">
        <w:rPr>
          <w:rFonts w:ascii="Arial" w:hAnsi="Arial" w:cs="Arial"/>
        </w:rPr>
        <w:t>C</w:t>
      </w:r>
      <w:r w:rsidR="00465326" w:rsidRPr="009F1AF9">
        <w:rPr>
          <w:rFonts w:ascii="Arial" w:hAnsi="Arial" w:cs="Arial"/>
        </w:rPr>
        <w:t>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w:t>
      </w:r>
      <w:r w:rsidR="00CA1E14">
        <w:rPr>
          <w:rFonts w:ascii="Arial" w:hAnsi="Arial" w:cs="Arial"/>
        </w:rPr>
        <w:t>C</w:t>
      </w:r>
      <w:r w:rsidR="009E68C5" w:rsidRPr="009F1AF9">
        <w:rPr>
          <w:rFonts w:ascii="Arial" w:hAnsi="Arial" w:cs="Arial"/>
        </w:rPr>
        <w:t xml:space="preserve">ouncil, after obtaining any necessary approval. </w:t>
      </w:r>
      <w:r w:rsidR="00DA7550" w:rsidRPr="009F1AF9">
        <w:rPr>
          <w:rFonts w:ascii="Arial" w:hAnsi="Arial" w:cs="Arial"/>
        </w:rPr>
        <w:t xml:space="preserve"> </w:t>
      </w:r>
    </w:p>
    <w:p w14:paraId="2F4FD7F6" w14:textId="4376CDDF"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Any financial arrangement which does not require formal borrowing approval from the Secretary of State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w:t>
      </w:r>
      <w:r w:rsidR="00CA1E14">
        <w:rPr>
          <w:rFonts w:ascii="Arial" w:hAnsi="Arial" w:cs="Arial"/>
        </w:rPr>
        <w:t>C</w:t>
      </w:r>
      <w:r w:rsidRPr="009F1AF9">
        <w:rPr>
          <w:rFonts w:ascii="Arial" w:hAnsi="Arial" w:cs="Arial"/>
        </w:rPr>
        <w:t>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30F57CD7"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CA1E14">
        <w:rPr>
          <w:rFonts w:ascii="Arial" w:hAnsi="Arial" w:cs="Arial"/>
        </w:rPr>
        <w:t>C</w:t>
      </w:r>
      <w:r w:rsidRPr="009F1AF9">
        <w:rPr>
          <w:rFonts w:ascii="Arial" w:hAnsi="Arial" w:cs="Arial"/>
        </w:rPr>
        <w:t xml:space="preserve">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must written</w:t>
      </w:r>
      <w:r w:rsidRPr="009F1AF9">
        <w:rPr>
          <w:rFonts w:ascii="Arial" w:hAnsi="Arial" w:cs="Arial"/>
        </w:rPr>
        <w:t xml:space="preserve"> be in accordance with relevant regulations, proper practices and guidance. Any Strategy and Policy shall be reviewed by the </w:t>
      </w:r>
      <w:r w:rsidR="00CA1E14">
        <w:rPr>
          <w:rFonts w:ascii="Arial" w:hAnsi="Arial" w:cs="Arial"/>
        </w:rPr>
        <w:t>C</w:t>
      </w:r>
      <w:r w:rsidRPr="009F1AF9">
        <w:rPr>
          <w:rFonts w:ascii="Arial" w:hAnsi="Arial" w:cs="Arial"/>
        </w:rPr>
        <w:t>ouncil at least annually.</w:t>
      </w:r>
      <w:r w:rsidR="00953393" w:rsidRPr="009F1AF9">
        <w:rPr>
          <w:rFonts w:ascii="Arial" w:hAnsi="Arial" w:cs="Arial"/>
        </w:rPr>
        <w:t xml:space="preserve"> </w:t>
      </w:r>
    </w:p>
    <w:p w14:paraId="02F1E511" w14:textId="7864A15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investment of money under the control of the </w:t>
      </w:r>
      <w:r w:rsidR="00CA1E14">
        <w:rPr>
          <w:rFonts w:ascii="Arial" w:hAnsi="Arial" w:cs="Arial"/>
        </w:rPr>
        <w:t>C</w:t>
      </w:r>
      <w:r w:rsidRPr="009F1AF9">
        <w:rPr>
          <w:rFonts w:ascii="Arial" w:hAnsi="Arial" w:cs="Arial"/>
        </w:rPr>
        <w:t xml:space="preserve">ouncil shall be in the name of the </w:t>
      </w:r>
      <w:r w:rsidR="00CA1E14">
        <w:rPr>
          <w:rFonts w:ascii="Arial" w:hAnsi="Arial" w:cs="Arial"/>
        </w:rPr>
        <w:t>C</w:t>
      </w:r>
      <w:r w:rsidRPr="009F1AF9">
        <w:rPr>
          <w:rFonts w:ascii="Arial" w:hAnsi="Arial" w:cs="Arial"/>
        </w:rPr>
        <w:t>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1" w:name="_Toc168581020"/>
      <w:r w:rsidRPr="009F1AF9">
        <w:rPr>
          <w:rFonts w:ascii="Arial" w:hAnsi="Arial" w:cs="Arial"/>
        </w:rPr>
        <w:t>Income</w:t>
      </w:r>
      <w:bookmarkEnd w:id="331"/>
    </w:p>
    <w:p w14:paraId="2A55ED2D" w14:textId="5B214BFF"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collection of all sums due to the </w:t>
      </w:r>
      <w:r w:rsidR="00CA1E14">
        <w:rPr>
          <w:rFonts w:ascii="Arial" w:hAnsi="Arial" w:cs="Arial"/>
        </w:rPr>
        <w:t>C</w:t>
      </w:r>
      <w:r w:rsidRPr="009F1AF9">
        <w:rPr>
          <w:rFonts w:ascii="Arial" w:hAnsi="Arial" w:cs="Arial"/>
        </w:rPr>
        <w:t xml:space="preserve">ouncil shall be the responsibility of and under the supervision of the </w:t>
      </w:r>
      <w:r w:rsidR="00CA1E14">
        <w:rPr>
          <w:rFonts w:ascii="Arial" w:hAnsi="Arial" w:cs="Arial"/>
        </w:rPr>
        <w:t>Clerk/</w:t>
      </w:r>
      <w:r w:rsidRPr="009F1AF9">
        <w:rPr>
          <w:rFonts w:ascii="Arial" w:hAnsi="Arial" w:cs="Arial"/>
        </w:rPr>
        <w:t>RFO.</w:t>
      </w:r>
    </w:p>
    <w:p w14:paraId="72847634" w14:textId="51ADA9D8"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CA1E14">
        <w:rPr>
          <w:rFonts w:ascii="Arial" w:hAnsi="Arial" w:cs="Arial"/>
        </w:rPr>
        <w:t>C</w:t>
      </w:r>
      <w:r w:rsidRPr="009F1AF9">
        <w:rPr>
          <w:rFonts w:ascii="Arial" w:hAnsi="Arial" w:cs="Arial"/>
        </w:rPr>
        <w:t>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w:t>
      </w:r>
      <w:r w:rsidR="00CA1E14">
        <w:rPr>
          <w:rFonts w:ascii="Arial" w:hAnsi="Arial" w:cs="Arial"/>
        </w:rPr>
        <w:t>from</w:t>
      </w:r>
      <w:r w:rsidRPr="009F1AF9">
        <w:rPr>
          <w:rFonts w:ascii="Arial" w:hAnsi="Arial" w:cs="Arial"/>
        </w:rPr>
        <w:t xml:space="preserve"> the Clerk.</w:t>
      </w:r>
      <w:r w:rsidR="00C31BB7" w:rsidRPr="009F1AF9">
        <w:rPr>
          <w:rFonts w:ascii="Arial" w:hAnsi="Arial" w:cs="Arial"/>
        </w:rPr>
        <w:t xml:space="preserve">  The </w:t>
      </w:r>
      <w:r w:rsidR="00CA1E14">
        <w:rPr>
          <w:rFonts w:ascii="Arial" w:hAnsi="Arial" w:cs="Arial"/>
        </w:rPr>
        <w:t>Clerk/</w:t>
      </w:r>
      <w:r w:rsidR="00C31BB7" w:rsidRPr="009F1AF9">
        <w:rPr>
          <w:rFonts w:ascii="Arial" w:hAnsi="Arial" w:cs="Arial"/>
        </w:rPr>
        <w:t xml:space="preserve">RFO shall be responsible for the collection of all amounts due to the </w:t>
      </w:r>
      <w:r w:rsidR="00CA1E14">
        <w:rPr>
          <w:rFonts w:ascii="Arial" w:hAnsi="Arial" w:cs="Arial"/>
        </w:rPr>
        <w:t>C</w:t>
      </w:r>
      <w:r w:rsidR="00C31BB7" w:rsidRPr="009F1AF9">
        <w:rPr>
          <w:rFonts w:ascii="Arial" w:hAnsi="Arial" w:cs="Arial"/>
        </w:rPr>
        <w:t>ouncil.</w:t>
      </w:r>
    </w:p>
    <w:p w14:paraId="55CDABED" w14:textId="5D6622E3"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w:t>
      </w:r>
      <w:proofErr w:type="gramStart"/>
      <w:r w:rsidRPr="009F1AF9">
        <w:rPr>
          <w:rFonts w:ascii="Arial" w:hAnsi="Arial" w:cs="Arial"/>
        </w:rPr>
        <w:t>irrecoverable</w:t>
      </w:r>
      <w:proofErr w:type="gramEnd"/>
      <w:r w:rsidRPr="009F1AF9">
        <w:rPr>
          <w:rFonts w:ascii="Arial" w:hAnsi="Arial" w:cs="Arial"/>
        </w:rPr>
        <w:t xml:space="preserve"> and any bad debts </w:t>
      </w:r>
      <w:r w:rsidR="00252FF6" w:rsidRPr="009F1AF9">
        <w:rPr>
          <w:rFonts w:ascii="Arial" w:hAnsi="Arial" w:cs="Arial"/>
        </w:rPr>
        <w:t xml:space="preserve">shall be reported to the </w:t>
      </w:r>
      <w:r w:rsidR="00CA1E14">
        <w:rPr>
          <w:rFonts w:ascii="Arial" w:hAnsi="Arial" w:cs="Arial"/>
        </w:rPr>
        <w:t>C</w:t>
      </w:r>
      <w:r w:rsidR="00252FF6" w:rsidRPr="009F1AF9">
        <w:rPr>
          <w:rFonts w:ascii="Arial" w:hAnsi="Arial" w:cs="Arial"/>
        </w:rPr>
        <w:t xml:space="preserve">ouncil by the </w:t>
      </w:r>
      <w:r w:rsidR="00CA1E14">
        <w:rPr>
          <w:rFonts w:ascii="Arial" w:hAnsi="Arial" w:cs="Arial"/>
        </w:rPr>
        <w:t>Clerk/</w:t>
      </w:r>
      <w:r w:rsidR="00252FF6" w:rsidRPr="009F1AF9">
        <w:rPr>
          <w:rFonts w:ascii="Arial" w:hAnsi="Arial" w:cs="Arial"/>
        </w:rPr>
        <w:t xml:space="preserve">RFO and shall be written off in the year. </w:t>
      </w:r>
      <w:r w:rsidR="00A42501" w:rsidRPr="009F1AF9">
        <w:rPr>
          <w:rFonts w:ascii="Arial" w:hAnsi="Arial" w:cs="Arial"/>
        </w:rPr>
        <w:t xml:space="preserve">The </w:t>
      </w:r>
      <w:r w:rsidR="00CA1E14">
        <w:rPr>
          <w:rFonts w:ascii="Arial" w:hAnsi="Arial" w:cs="Arial"/>
        </w:rPr>
        <w:t>C</w:t>
      </w:r>
      <w:r w:rsidR="00A42501" w:rsidRPr="009F1AF9">
        <w:rPr>
          <w:rFonts w:ascii="Arial" w:hAnsi="Arial" w:cs="Arial"/>
        </w:rPr>
        <w:t>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29209EF"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w:t>
      </w:r>
      <w:r w:rsidR="00CA1E14">
        <w:rPr>
          <w:rFonts w:ascii="Arial" w:hAnsi="Arial" w:cs="Arial"/>
        </w:rPr>
        <w:t>C</w:t>
      </w:r>
      <w:r w:rsidRPr="009F1AF9">
        <w:rPr>
          <w:rFonts w:ascii="Arial" w:hAnsi="Arial" w:cs="Arial"/>
        </w:rPr>
        <w:t xml:space="preserve">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w:t>
      </w:r>
      <w:r w:rsidR="00CA1E14">
        <w:rPr>
          <w:rFonts w:ascii="Arial" w:hAnsi="Arial" w:cs="Arial"/>
        </w:rPr>
        <w:t>C</w:t>
      </w:r>
      <w:r w:rsidR="007A5665" w:rsidRPr="009F1AF9">
        <w:rPr>
          <w:rFonts w:ascii="Arial" w:hAnsi="Arial" w:cs="Arial"/>
        </w:rPr>
        <w:t xml:space="preserve">ouncil's bankers, </w:t>
      </w:r>
      <w:r w:rsidRPr="009F1AF9">
        <w:rPr>
          <w:rFonts w:ascii="Arial" w:hAnsi="Arial" w:cs="Arial"/>
        </w:rPr>
        <w:t xml:space="preserve">with such frequency as the </w:t>
      </w:r>
      <w:r w:rsidR="00CA1E14">
        <w:rPr>
          <w:rFonts w:ascii="Arial" w:hAnsi="Arial" w:cs="Arial"/>
        </w:rPr>
        <w:t>Clerk/</w:t>
      </w:r>
      <w:r w:rsidRPr="009F1AF9">
        <w:rPr>
          <w:rFonts w:ascii="Arial" w:hAnsi="Arial" w:cs="Arial"/>
        </w:rPr>
        <w:t>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D7B8B2D"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cheques shall not be cashed out of money held on behalf of the </w:t>
      </w:r>
      <w:r w:rsidR="00CA1E14">
        <w:rPr>
          <w:rFonts w:ascii="Arial" w:hAnsi="Arial" w:cs="Arial"/>
        </w:rPr>
        <w:t>C</w:t>
      </w:r>
      <w:r w:rsidRPr="009F1AF9">
        <w:rPr>
          <w:rFonts w:ascii="Arial" w:hAnsi="Arial" w:cs="Arial"/>
        </w:rPr>
        <w:t>ouncil.</w:t>
      </w:r>
    </w:p>
    <w:p w14:paraId="3A85285D" w14:textId="4AA73FC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Any repayment claim </w:t>
      </w:r>
      <w:r w:rsidR="00F4547C" w:rsidRPr="009F1AF9">
        <w:rPr>
          <w:rFonts w:ascii="Arial" w:hAnsi="Arial" w:cs="Arial"/>
        </w:rPr>
        <w:t xml:space="preserve">under section 33 of the </w:t>
      </w:r>
      <w:r w:rsidRPr="009F1AF9">
        <w:rPr>
          <w:rFonts w:ascii="Arial" w:hAnsi="Arial" w:cs="Arial"/>
        </w:rPr>
        <w:t xml:space="preserve">VAT Act 1994 shall be made at least annually </w:t>
      </w:r>
      <w:r w:rsidR="002D6084" w:rsidRPr="009F1AF9">
        <w:rPr>
          <w:rFonts w:ascii="Arial" w:hAnsi="Arial" w:cs="Arial"/>
        </w:rPr>
        <w:t xml:space="preserve">at </w:t>
      </w:r>
      <w:r w:rsidRPr="009F1AF9">
        <w:rPr>
          <w:rFonts w:ascii="Arial" w:hAnsi="Arial" w:cs="Arial"/>
        </w:rPr>
        <w:t xml:space="preserve">the </w:t>
      </w:r>
      <w:r w:rsidR="002D6084" w:rsidRPr="009F1AF9">
        <w:rPr>
          <w:rFonts w:ascii="Arial" w:hAnsi="Arial" w:cs="Arial"/>
        </w:rPr>
        <w:t xml:space="preserve">end of the </w:t>
      </w:r>
      <w:r w:rsidRPr="009F1AF9">
        <w:rPr>
          <w:rFonts w:ascii="Arial" w:hAnsi="Arial" w:cs="Arial"/>
        </w:rPr>
        <w:t>financial year.</w:t>
      </w:r>
    </w:p>
    <w:p w14:paraId="5CB403F8" w14:textId="38E307E1" w:rsidR="007E6C3C" w:rsidRPr="009F1AF9" w:rsidRDefault="007E6C3C" w:rsidP="009F1AF9">
      <w:pPr>
        <w:pStyle w:val="Heading1"/>
        <w:rPr>
          <w:rFonts w:ascii="Arial" w:hAnsi="Arial" w:cs="Arial"/>
        </w:rPr>
      </w:pPr>
      <w:bookmarkStart w:id="332" w:name="_Toc164858106"/>
      <w:bookmarkStart w:id="333" w:name="_Toc164866547"/>
      <w:bookmarkStart w:id="334" w:name="_Toc164871839"/>
      <w:bookmarkStart w:id="335" w:name="_Toc164937803"/>
      <w:bookmarkStart w:id="336" w:name="_Toc165194567"/>
      <w:bookmarkStart w:id="337" w:name="_Toc165238397"/>
      <w:bookmarkStart w:id="338" w:name="_Toc165238489"/>
      <w:bookmarkStart w:id="339" w:name="_Toc164858107"/>
      <w:bookmarkStart w:id="340" w:name="_Toc164866548"/>
      <w:bookmarkStart w:id="341" w:name="_Toc164871840"/>
      <w:bookmarkStart w:id="342" w:name="_Toc164937804"/>
      <w:bookmarkStart w:id="343" w:name="_Toc165194568"/>
      <w:bookmarkStart w:id="344" w:name="_Toc165238398"/>
      <w:bookmarkStart w:id="345" w:name="_Toc165238490"/>
      <w:bookmarkStart w:id="346" w:name="_Toc164858108"/>
      <w:bookmarkStart w:id="347" w:name="_Toc164866549"/>
      <w:bookmarkStart w:id="348" w:name="_Toc164871841"/>
      <w:bookmarkStart w:id="349" w:name="_Toc164937805"/>
      <w:bookmarkStart w:id="350" w:name="_Toc165194569"/>
      <w:bookmarkStart w:id="351" w:name="_Toc165238399"/>
      <w:bookmarkStart w:id="352" w:name="_Toc165238491"/>
      <w:bookmarkStart w:id="353" w:name="_Toc164858109"/>
      <w:bookmarkStart w:id="354" w:name="_Toc164866550"/>
      <w:bookmarkStart w:id="355" w:name="_Toc164871842"/>
      <w:bookmarkStart w:id="356" w:name="_Toc164937806"/>
      <w:bookmarkStart w:id="357" w:name="_Toc165194570"/>
      <w:bookmarkStart w:id="358" w:name="_Toc165238400"/>
      <w:bookmarkStart w:id="359" w:name="_Toc165238492"/>
      <w:bookmarkStart w:id="360" w:name="_Toc164858110"/>
      <w:bookmarkStart w:id="361" w:name="_Toc164866551"/>
      <w:bookmarkStart w:id="362" w:name="_Toc164871843"/>
      <w:bookmarkStart w:id="363" w:name="_Toc164937807"/>
      <w:bookmarkStart w:id="364" w:name="_Toc165194571"/>
      <w:bookmarkStart w:id="365" w:name="_Toc165238401"/>
      <w:bookmarkStart w:id="366" w:name="_Toc165238493"/>
      <w:bookmarkStart w:id="367" w:name="_Toc164858111"/>
      <w:bookmarkStart w:id="368" w:name="_Toc164866552"/>
      <w:bookmarkStart w:id="369" w:name="_Toc164871844"/>
      <w:bookmarkStart w:id="370" w:name="_Toc164937808"/>
      <w:bookmarkStart w:id="371" w:name="_Toc165194572"/>
      <w:bookmarkStart w:id="372" w:name="_Toc165238402"/>
      <w:bookmarkStart w:id="373" w:name="_Toc165238494"/>
      <w:bookmarkStart w:id="374" w:name="_Toc164858112"/>
      <w:bookmarkStart w:id="375" w:name="_Toc164866553"/>
      <w:bookmarkStart w:id="376" w:name="_Toc164871845"/>
      <w:bookmarkStart w:id="377" w:name="_Toc164937809"/>
      <w:bookmarkStart w:id="378" w:name="_Toc165194573"/>
      <w:bookmarkStart w:id="379" w:name="_Toc165238403"/>
      <w:bookmarkStart w:id="380" w:name="_Toc165238495"/>
      <w:bookmarkStart w:id="381" w:name="_Toc164858113"/>
      <w:bookmarkStart w:id="382" w:name="_Toc164866554"/>
      <w:bookmarkStart w:id="383" w:name="_Toc164871846"/>
      <w:bookmarkStart w:id="384" w:name="_Toc164937810"/>
      <w:bookmarkStart w:id="385" w:name="_Toc165194574"/>
      <w:bookmarkStart w:id="386" w:name="_Toc165238404"/>
      <w:bookmarkStart w:id="387" w:name="_Toc165238496"/>
      <w:bookmarkStart w:id="388" w:name="_Toc164858114"/>
      <w:bookmarkStart w:id="389" w:name="_Toc164866555"/>
      <w:bookmarkStart w:id="390" w:name="_Toc164871847"/>
      <w:bookmarkStart w:id="391" w:name="_Toc164937811"/>
      <w:bookmarkStart w:id="392" w:name="_Toc165194575"/>
      <w:bookmarkStart w:id="393" w:name="_Toc165238405"/>
      <w:bookmarkStart w:id="394" w:name="_Toc165238497"/>
      <w:bookmarkStart w:id="395" w:name="_Toc164858115"/>
      <w:bookmarkStart w:id="396" w:name="_Toc164866556"/>
      <w:bookmarkStart w:id="397" w:name="_Toc164871848"/>
      <w:bookmarkStart w:id="398" w:name="_Toc164937812"/>
      <w:bookmarkStart w:id="399" w:name="_Toc165194576"/>
      <w:bookmarkStart w:id="400" w:name="_Toc165238406"/>
      <w:bookmarkStart w:id="401" w:name="_Toc165238498"/>
      <w:bookmarkStart w:id="402" w:name="_Toc164858116"/>
      <w:bookmarkStart w:id="403" w:name="_Toc164866557"/>
      <w:bookmarkStart w:id="404" w:name="_Toc164871849"/>
      <w:bookmarkStart w:id="405" w:name="_Toc164937813"/>
      <w:bookmarkStart w:id="406" w:name="_Toc165194577"/>
      <w:bookmarkStart w:id="407" w:name="_Toc165238407"/>
      <w:bookmarkStart w:id="408" w:name="_Toc165238499"/>
      <w:bookmarkStart w:id="409" w:name="_Toc164858117"/>
      <w:bookmarkStart w:id="410" w:name="_Toc164866558"/>
      <w:bookmarkStart w:id="411" w:name="_Toc164871850"/>
      <w:bookmarkStart w:id="412" w:name="_Toc164937814"/>
      <w:bookmarkStart w:id="413" w:name="_Toc165194578"/>
      <w:bookmarkStart w:id="414" w:name="_Toc165238408"/>
      <w:bookmarkStart w:id="415" w:name="_Toc165238500"/>
      <w:bookmarkStart w:id="416" w:name="_Toc164858118"/>
      <w:bookmarkStart w:id="417" w:name="_Toc164866559"/>
      <w:bookmarkStart w:id="418" w:name="_Toc164871851"/>
      <w:bookmarkStart w:id="419" w:name="_Toc164937815"/>
      <w:bookmarkStart w:id="420" w:name="_Toc165194579"/>
      <w:bookmarkStart w:id="421" w:name="_Toc165238409"/>
      <w:bookmarkStart w:id="422" w:name="_Toc165238501"/>
      <w:bookmarkStart w:id="423" w:name="_Toc164858119"/>
      <w:bookmarkStart w:id="424" w:name="_Toc164866560"/>
      <w:bookmarkStart w:id="425" w:name="_Toc164871852"/>
      <w:bookmarkStart w:id="426" w:name="_Toc164937816"/>
      <w:bookmarkStart w:id="427" w:name="_Toc165194580"/>
      <w:bookmarkStart w:id="428" w:name="_Toc165238410"/>
      <w:bookmarkStart w:id="429" w:name="_Toc165238502"/>
      <w:bookmarkStart w:id="430" w:name="_Toc164858120"/>
      <w:bookmarkStart w:id="431" w:name="_Toc164866561"/>
      <w:bookmarkStart w:id="432" w:name="_Toc164871853"/>
      <w:bookmarkStart w:id="433" w:name="_Toc164937817"/>
      <w:bookmarkStart w:id="434" w:name="_Toc165194581"/>
      <w:bookmarkStart w:id="435" w:name="_Toc165238411"/>
      <w:bookmarkStart w:id="436" w:name="_Toc165238503"/>
      <w:bookmarkStart w:id="437" w:name="_Toc164858121"/>
      <w:bookmarkStart w:id="438" w:name="_Toc164866562"/>
      <w:bookmarkStart w:id="439" w:name="_Toc164871854"/>
      <w:bookmarkStart w:id="440" w:name="_Toc164937818"/>
      <w:bookmarkStart w:id="441" w:name="_Toc165194582"/>
      <w:bookmarkStart w:id="442" w:name="_Toc165238412"/>
      <w:bookmarkStart w:id="443" w:name="_Toc165238504"/>
      <w:bookmarkStart w:id="444" w:name="_Toc164858122"/>
      <w:bookmarkStart w:id="445" w:name="_Toc164866563"/>
      <w:bookmarkStart w:id="446" w:name="_Toc164871855"/>
      <w:bookmarkStart w:id="447" w:name="_Toc164937819"/>
      <w:bookmarkStart w:id="448" w:name="_Toc165194583"/>
      <w:bookmarkStart w:id="449" w:name="_Toc165238413"/>
      <w:bookmarkStart w:id="450" w:name="_Toc165238505"/>
      <w:bookmarkStart w:id="451" w:name="_Toc164858123"/>
      <w:bookmarkStart w:id="452" w:name="_Toc164866564"/>
      <w:bookmarkStart w:id="453" w:name="_Toc164871856"/>
      <w:bookmarkStart w:id="454" w:name="_Toc164937820"/>
      <w:bookmarkStart w:id="455" w:name="_Toc165194584"/>
      <w:bookmarkStart w:id="456" w:name="_Toc165238414"/>
      <w:bookmarkStart w:id="457" w:name="_Toc165238506"/>
      <w:bookmarkStart w:id="458" w:name="_Toc164858124"/>
      <w:bookmarkStart w:id="459" w:name="_Toc164866565"/>
      <w:bookmarkStart w:id="460" w:name="_Toc164871857"/>
      <w:bookmarkStart w:id="461" w:name="_Toc164937821"/>
      <w:bookmarkStart w:id="462" w:name="_Toc165194585"/>
      <w:bookmarkStart w:id="463" w:name="_Toc165238415"/>
      <w:bookmarkStart w:id="464" w:name="_Toc165238507"/>
      <w:bookmarkStart w:id="465" w:name="_Toc164858125"/>
      <w:bookmarkStart w:id="466" w:name="_Toc164866566"/>
      <w:bookmarkStart w:id="467" w:name="_Toc164871858"/>
      <w:bookmarkStart w:id="468" w:name="_Toc164937822"/>
      <w:bookmarkStart w:id="469" w:name="_Toc165194586"/>
      <w:bookmarkStart w:id="470" w:name="_Toc165238416"/>
      <w:bookmarkStart w:id="471" w:name="_Toc165238508"/>
      <w:bookmarkStart w:id="472" w:name="_Toc164858126"/>
      <w:bookmarkStart w:id="473" w:name="_Toc164866567"/>
      <w:bookmarkStart w:id="474" w:name="_Toc164871859"/>
      <w:bookmarkStart w:id="475" w:name="_Toc164937823"/>
      <w:bookmarkStart w:id="476" w:name="_Toc165194587"/>
      <w:bookmarkStart w:id="477" w:name="_Toc165238417"/>
      <w:bookmarkStart w:id="478" w:name="_Toc165238509"/>
      <w:bookmarkStart w:id="479" w:name="_Toc164858127"/>
      <w:bookmarkStart w:id="480" w:name="_Toc164866568"/>
      <w:bookmarkStart w:id="481" w:name="_Toc164871860"/>
      <w:bookmarkStart w:id="482" w:name="_Toc164937824"/>
      <w:bookmarkStart w:id="483" w:name="_Toc165194588"/>
      <w:bookmarkStart w:id="484" w:name="_Toc165238418"/>
      <w:bookmarkStart w:id="485" w:name="_Toc165238510"/>
      <w:bookmarkStart w:id="486" w:name="_Toc164858128"/>
      <w:bookmarkStart w:id="487" w:name="_Toc164866569"/>
      <w:bookmarkStart w:id="488" w:name="_Toc164871861"/>
      <w:bookmarkStart w:id="489" w:name="_Toc164937825"/>
      <w:bookmarkStart w:id="490" w:name="_Toc165194589"/>
      <w:bookmarkStart w:id="491" w:name="_Toc165238419"/>
      <w:bookmarkStart w:id="492" w:name="_Toc165238511"/>
      <w:bookmarkStart w:id="493" w:name="_Toc164858129"/>
      <w:bookmarkStart w:id="494" w:name="_Toc164866570"/>
      <w:bookmarkStart w:id="495" w:name="_Toc164871862"/>
      <w:bookmarkStart w:id="496" w:name="_Toc164937826"/>
      <w:bookmarkStart w:id="497" w:name="_Toc165194590"/>
      <w:bookmarkStart w:id="498" w:name="_Toc165238420"/>
      <w:bookmarkStart w:id="499" w:name="_Toc165238512"/>
      <w:bookmarkStart w:id="500" w:name="_Toc16858102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r w:rsidRPr="009F1AF9">
        <w:rPr>
          <w:rFonts w:ascii="Arial" w:hAnsi="Arial" w:cs="Arial"/>
        </w:rPr>
        <w:t xml:space="preserve">Payments under </w:t>
      </w:r>
      <w:r w:rsidR="00CA1E14">
        <w:rPr>
          <w:rFonts w:ascii="Arial" w:hAnsi="Arial" w:cs="Arial"/>
        </w:rPr>
        <w:t>C</w:t>
      </w:r>
      <w:r w:rsidRPr="009F1AF9">
        <w:rPr>
          <w:rFonts w:ascii="Arial" w:hAnsi="Arial" w:cs="Arial"/>
        </w:rPr>
        <w:t xml:space="preserve">ontracts for </w:t>
      </w:r>
      <w:r w:rsidR="00CA1E14">
        <w:rPr>
          <w:rFonts w:ascii="Arial" w:hAnsi="Arial" w:cs="Arial"/>
        </w:rPr>
        <w:t>B</w:t>
      </w:r>
      <w:r w:rsidRPr="009F1AF9">
        <w:rPr>
          <w:rFonts w:ascii="Arial" w:hAnsi="Arial" w:cs="Arial"/>
        </w:rPr>
        <w:t xml:space="preserve">uilding or </w:t>
      </w:r>
      <w:r w:rsidR="00CA1E14">
        <w:rPr>
          <w:rFonts w:ascii="Arial" w:hAnsi="Arial" w:cs="Arial"/>
        </w:rPr>
        <w:t>O</w:t>
      </w:r>
      <w:r w:rsidRPr="009F1AF9">
        <w:rPr>
          <w:rFonts w:ascii="Arial" w:hAnsi="Arial" w:cs="Arial"/>
        </w:rPr>
        <w:t xml:space="preserve">ther </w:t>
      </w:r>
      <w:r w:rsidR="00CA1E14">
        <w:rPr>
          <w:rFonts w:ascii="Arial" w:hAnsi="Arial" w:cs="Arial"/>
        </w:rPr>
        <w:t>C</w:t>
      </w:r>
      <w:r w:rsidRPr="009F1AF9">
        <w:rPr>
          <w:rFonts w:ascii="Arial" w:hAnsi="Arial" w:cs="Arial"/>
        </w:rPr>
        <w:t xml:space="preserve">onstruction </w:t>
      </w:r>
      <w:r w:rsidR="00CA1E14">
        <w:rPr>
          <w:rFonts w:ascii="Arial" w:hAnsi="Arial" w:cs="Arial"/>
        </w:rPr>
        <w:t>W</w:t>
      </w:r>
      <w:r w:rsidRPr="009F1AF9">
        <w:rPr>
          <w:rFonts w:ascii="Arial" w:hAnsi="Arial" w:cs="Arial"/>
        </w:rPr>
        <w:t>orks</w:t>
      </w:r>
      <w:bookmarkEnd w:id="500"/>
    </w:p>
    <w:p w14:paraId="7BD2AFBA" w14:textId="3D77DA45"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contracts provide for payment by instalments the </w:t>
      </w:r>
      <w:r w:rsidR="00CA1E14">
        <w:rPr>
          <w:rFonts w:ascii="Arial" w:hAnsi="Arial" w:cs="Arial"/>
        </w:rPr>
        <w:t>Clerk/</w:t>
      </w:r>
      <w:r w:rsidRPr="009F1AF9">
        <w:rPr>
          <w:rFonts w:ascii="Arial" w:hAnsi="Arial" w:cs="Arial"/>
        </w:rPr>
        <w:t>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5D072013"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w:t>
      </w:r>
      <w:r w:rsidR="00CA1E14">
        <w:rPr>
          <w:rFonts w:ascii="Arial" w:hAnsi="Arial" w:cs="Arial"/>
        </w:rPr>
        <w:t>v</w:t>
      </w:r>
      <w:r w:rsidRPr="009F1AF9">
        <w:rPr>
          <w:rFonts w:ascii="Arial" w:hAnsi="Arial" w:cs="Arial"/>
        </w:rPr>
        <w:t>ariation</w:t>
      </w:r>
      <w:r w:rsidR="00DA3580" w:rsidRPr="009F1AF9">
        <w:rPr>
          <w:rFonts w:ascii="Arial" w:hAnsi="Arial" w:cs="Arial"/>
        </w:rPr>
        <w:t xml:space="preserve"> </w:t>
      </w:r>
      <w:proofErr w:type="gramStart"/>
      <w:r w:rsidR="00DA3580" w:rsidRPr="009F1AF9">
        <w:rPr>
          <w:rFonts w:ascii="Arial" w:hAnsi="Arial" w:cs="Arial"/>
        </w:rPr>
        <w:t>of</w:t>
      </w:r>
      <w:r w:rsidR="00346F79" w:rsidRPr="009F1AF9">
        <w:rPr>
          <w:rFonts w:ascii="Arial" w:hAnsi="Arial" w:cs="Arial"/>
        </w:rPr>
        <w:t>,</w:t>
      </w:r>
      <w:proofErr w:type="gramEnd"/>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00CA1E14">
        <w:rPr>
          <w:rFonts w:ascii="Arial" w:hAnsi="Arial" w:cs="Arial"/>
        </w:rPr>
        <w:t>Clerk</w:t>
      </w:r>
      <w:r w:rsidRPr="009F1AF9">
        <w:rPr>
          <w:rFonts w:ascii="Arial" w:hAnsi="Arial" w:cs="Arial"/>
        </w:rPr>
        <w:t xml:space="preserve">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w:t>
      </w:r>
      <w:r w:rsidR="00CA1E14">
        <w:rPr>
          <w:rFonts w:ascii="Arial" w:hAnsi="Arial" w:cs="Arial"/>
        </w:rPr>
        <w:t>C</w:t>
      </w:r>
      <w:r w:rsidRPr="009F1AF9">
        <w:rPr>
          <w:rFonts w:ascii="Arial" w:hAnsi="Arial" w:cs="Arial"/>
        </w:rPr>
        <w:t xml:space="preserve">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2D778202" w14:textId="65BB07E0" w:rsidR="007E6C3C" w:rsidRPr="009F1AF9" w:rsidRDefault="007E6C3C" w:rsidP="009F1AF9">
      <w:pPr>
        <w:pStyle w:val="Heading1"/>
        <w:rPr>
          <w:rFonts w:ascii="Arial" w:hAnsi="Arial" w:cs="Arial"/>
        </w:rPr>
      </w:pPr>
      <w:bookmarkStart w:id="501" w:name="_Toc168581022"/>
      <w:r w:rsidRPr="009F1AF9">
        <w:rPr>
          <w:rFonts w:ascii="Arial" w:hAnsi="Arial" w:cs="Arial"/>
        </w:rPr>
        <w:t xml:space="preserve">Assets, </w:t>
      </w:r>
      <w:r w:rsidR="00CA1E14">
        <w:rPr>
          <w:rFonts w:ascii="Arial" w:hAnsi="Arial" w:cs="Arial"/>
        </w:rPr>
        <w:t>P</w:t>
      </w:r>
      <w:r w:rsidRPr="009F1AF9">
        <w:rPr>
          <w:rFonts w:ascii="Arial" w:hAnsi="Arial" w:cs="Arial"/>
        </w:rPr>
        <w:t xml:space="preserve">roperties and </w:t>
      </w:r>
      <w:r w:rsidR="00CA1E14">
        <w:rPr>
          <w:rFonts w:ascii="Arial" w:hAnsi="Arial" w:cs="Arial"/>
        </w:rPr>
        <w:t>E</w:t>
      </w:r>
      <w:r w:rsidRPr="009F1AF9">
        <w:rPr>
          <w:rFonts w:ascii="Arial" w:hAnsi="Arial" w:cs="Arial"/>
        </w:rPr>
        <w:t>states</w:t>
      </w:r>
      <w:bookmarkEnd w:id="501"/>
    </w:p>
    <w:p w14:paraId="3222EEAB" w14:textId="10EAB333"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w:t>
      </w:r>
      <w:proofErr w:type="gramStart"/>
      <w:r w:rsidRPr="009F1AF9">
        <w:rPr>
          <w:rFonts w:ascii="Arial" w:hAnsi="Arial" w:cs="Arial"/>
        </w:rPr>
        <w:t>make arrangements</w:t>
      </w:r>
      <w:proofErr w:type="gramEnd"/>
      <w:r w:rsidRPr="009F1AF9">
        <w:rPr>
          <w:rFonts w:ascii="Arial" w:hAnsi="Arial" w:cs="Arial"/>
        </w:rPr>
        <w:t xml:space="preserve">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w:t>
      </w:r>
      <w:r w:rsidR="00CA1E14">
        <w:rPr>
          <w:rFonts w:ascii="Arial" w:hAnsi="Arial" w:cs="Arial"/>
        </w:rPr>
        <w:t>C</w:t>
      </w:r>
      <w:r w:rsidRPr="009F1AF9">
        <w:rPr>
          <w:rFonts w:ascii="Arial" w:hAnsi="Arial" w:cs="Arial"/>
        </w:rPr>
        <w:t xml:space="preserve">ouncil. </w:t>
      </w:r>
    </w:p>
    <w:p w14:paraId="5AB0C932" w14:textId="007E3C6C"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CA1E14">
        <w:rPr>
          <w:rFonts w:ascii="Arial" w:hAnsi="Arial" w:cs="Arial"/>
        </w:rPr>
        <w:t>Clerk/</w:t>
      </w:r>
      <w:r w:rsidRPr="009F1AF9">
        <w:rPr>
          <w:rFonts w:ascii="Arial" w:hAnsi="Arial" w:cs="Arial"/>
        </w:rPr>
        <w:t xml:space="preserve">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w:t>
      </w:r>
      <w:r w:rsidR="00CA1E14">
        <w:rPr>
          <w:rFonts w:ascii="Arial" w:hAnsi="Arial" w:cs="Arial"/>
        </w:rPr>
        <w:t>C</w:t>
      </w:r>
      <w:r w:rsidRPr="009F1AF9">
        <w:rPr>
          <w:rFonts w:ascii="Arial" w:hAnsi="Arial" w:cs="Arial"/>
        </w:rPr>
        <w:t>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713510D" w14:textId="09E1A418" w:rsidR="00C669DC" w:rsidRPr="009F1AF9" w:rsidRDefault="00C669DC" w:rsidP="009F1AF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w:t>
      </w:r>
      <w:r w:rsidR="00CA1E14">
        <w:rPr>
          <w:rFonts w:ascii="Arial" w:hAnsi="Arial" w:cs="Arial"/>
        </w:rPr>
        <w:t>C</w:t>
      </w:r>
      <w:r w:rsidRPr="009F1AF9">
        <w:rPr>
          <w:rFonts w:ascii="Arial" w:hAnsi="Arial" w:cs="Arial"/>
        </w:rPr>
        <w:t xml:space="preserve">ouncil, together with any other consents required by law.  In each case a </w:t>
      </w:r>
      <w:bookmarkStart w:id="502" w:name="_Hlk164801566"/>
      <w:r w:rsidRPr="009F1AF9">
        <w:rPr>
          <w:rFonts w:ascii="Arial" w:hAnsi="Arial" w:cs="Arial"/>
        </w:rPr>
        <w:t xml:space="preserve">written report </w:t>
      </w:r>
      <w:bookmarkEnd w:id="502"/>
      <w:r w:rsidRPr="009F1AF9">
        <w:rPr>
          <w:rFonts w:ascii="Arial" w:hAnsi="Arial" w:cs="Arial"/>
        </w:rPr>
        <w:t xml:space="preserve">shall be provided to </w:t>
      </w:r>
      <w:r w:rsidR="00CA1E14">
        <w:rPr>
          <w:rFonts w:ascii="Arial" w:hAnsi="Arial" w:cs="Arial"/>
        </w:rPr>
        <w:t>C</w:t>
      </w:r>
      <w:r w:rsidRPr="009F1AF9">
        <w:rPr>
          <w:rFonts w:ascii="Arial" w:hAnsi="Arial" w:cs="Arial"/>
        </w:rPr>
        <w:t>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71A8C3F4" w:rsidR="007E6C3C" w:rsidRPr="009F1AF9" w:rsidRDefault="00C669DC" w:rsidP="009F1AF9">
      <w:pPr>
        <w:pStyle w:val="ListParagraph"/>
        <w:spacing w:after="120"/>
        <w:ind w:left="851"/>
        <w:contextualSpacing w:val="0"/>
        <w:rPr>
          <w:rFonts w:ascii="Arial" w:hAnsi="Arial" w:cs="Arial"/>
        </w:rPr>
      </w:pPr>
      <w:r w:rsidRPr="009F1AF9">
        <w:rPr>
          <w:rFonts w:ascii="Arial" w:hAnsi="Arial" w:cs="Arial"/>
        </w:rPr>
        <w:t xml:space="preserve">No tangible moveable property shall be purchased or otherwise acquired, sold, leased or otherwise disposed of, without the authority of the </w:t>
      </w:r>
      <w:r w:rsidR="00CA1E14">
        <w:rPr>
          <w:rFonts w:ascii="Arial" w:hAnsi="Arial" w:cs="Arial"/>
        </w:rPr>
        <w:t>C</w:t>
      </w:r>
      <w:r w:rsidRPr="009F1AF9">
        <w:rPr>
          <w:rFonts w:ascii="Arial" w:hAnsi="Arial" w:cs="Arial"/>
        </w:rPr>
        <w:t>ouncil, together with any other consents required by law, except where the estimated value of any one item does not exceed £</w:t>
      </w:r>
      <w:r w:rsidR="00C84B33" w:rsidRPr="009F1AF9">
        <w:rPr>
          <w:rFonts w:ascii="Arial" w:hAnsi="Arial" w:cs="Arial"/>
        </w:rPr>
        <w:t>50</w:t>
      </w:r>
      <w:r w:rsidRPr="009F1AF9">
        <w:rPr>
          <w:rFonts w:ascii="Arial" w:hAnsi="Arial" w:cs="Arial"/>
        </w:rPr>
        <w:t xml:space="preserve">0.  In each case a written report shall be provided to </w:t>
      </w:r>
      <w:r w:rsidR="00CA1E14">
        <w:rPr>
          <w:rFonts w:ascii="Arial" w:hAnsi="Arial" w:cs="Arial"/>
        </w:rPr>
        <w:t>C</w:t>
      </w:r>
      <w:r w:rsidRPr="009F1AF9">
        <w:rPr>
          <w:rFonts w:ascii="Arial" w:hAnsi="Arial" w:cs="Arial"/>
        </w:rPr>
        <w:t>ouncil with a full business case.</w:t>
      </w:r>
      <w:r w:rsidR="007E2314" w:rsidRPr="009F1AF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3" w:name="_Toc168581023"/>
      <w:r w:rsidRPr="009F1AF9">
        <w:rPr>
          <w:rFonts w:ascii="Arial" w:hAnsi="Arial" w:cs="Arial"/>
        </w:rPr>
        <w:t>Insurance</w:t>
      </w:r>
      <w:bookmarkEnd w:id="503"/>
    </w:p>
    <w:p w14:paraId="34BDFAFB" w14:textId="41A2AA7A"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CA1E14">
        <w:rPr>
          <w:rFonts w:ascii="Arial" w:hAnsi="Arial" w:cs="Arial"/>
        </w:rPr>
        <w:t>Clerk/</w:t>
      </w:r>
      <w:r w:rsidRPr="009F1AF9">
        <w:rPr>
          <w:rFonts w:ascii="Arial" w:hAnsi="Arial" w:cs="Arial"/>
        </w:rPr>
        <w:t xml:space="preserve">RFO shall keep a record of all insurances effected by the </w:t>
      </w:r>
      <w:r w:rsidR="00CA1E14">
        <w:rPr>
          <w:rFonts w:ascii="Arial" w:hAnsi="Arial" w:cs="Arial"/>
        </w:rPr>
        <w:t>C</w:t>
      </w:r>
      <w:r w:rsidRPr="009F1AF9">
        <w:rPr>
          <w:rFonts w:ascii="Arial" w:hAnsi="Arial" w:cs="Arial"/>
        </w:rPr>
        <w:t>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 xml:space="preserve">in conjunction with the </w:t>
      </w:r>
      <w:r w:rsidR="00CA1E14">
        <w:rPr>
          <w:rFonts w:ascii="Arial" w:hAnsi="Arial" w:cs="Arial"/>
        </w:rPr>
        <w:t>C</w:t>
      </w:r>
      <w:r w:rsidR="008E0388" w:rsidRPr="009F1AF9">
        <w:rPr>
          <w:rFonts w:ascii="Arial" w:hAnsi="Arial" w:cs="Arial"/>
        </w:rPr>
        <w:t>ouncil’s review of risk management</w:t>
      </w:r>
      <w:r w:rsidR="00D40C65" w:rsidRPr="009F1AF9">
        <w:rPr>
          <w:rFonts w:ascii="Arial" w:hAnsi="Arial" w:cs="Arial"/>
        </w:rPr>
        <w:t>.</w:t>
      </w:r>
    </w:p>
    <w:p w14:paraId="1950F9F1" w14:textId="6E9259C5"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Clerk</w:t>
      </w:r>
      <w:r w:rsidR="00CA1E14">
        <w:rPr>
          <w:rFonts w:ascii="Arial" w:hAnsi="Arial" w:cs="Arial"/>
        </w:rPr>
        <w:t>/RFO</w:t>
      </w:r>
      <w:r w:rsidRPr="009F1AF9">
        <w:rPr>
          <w:rFonts w:ascii="Arial" w:hAnsi="Arial" w:cs="Arial"/>
        </w:rPr>
        <w:t xml:space="preserve"> shall </w:t>
      </w:r>
      <w:r w:rsidR="00CA1E14">
        <w:rPr>
          <w:rFonts w:ascii="Arial" w:hAnsi="Arial" w:cs="Arial"/>
        </w:rPr>
        <w:t>give</w:t>
      </w:r>
      <w:r w:rsidRPr="009F1AF9">
        <w:rPr>
          <w:rFonts w:ascii="Arial" w:hAnsi="Arial" w:cs="Arial"/>
        </w:rPr>
        <w:t xml:space="preserve"> notification of all new risks, properties or vehicles which require to be insured and of any alterations affecting existing insurances.</w:t>
      </w:r>
    </w:p>
    <w:p w14:paraId="298EB3D9" w14:textId="5846A3BF"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F61F56">
        <w:rPr>
          <w:rFonts w:ascii="Arial" w:hAnsi="Arial" w:cs="Arial"/>
        </w:rPr>
        <w:t>Clerk/</w:t>
      </w:r>
      <w:r w:rsidRPr="009F1AF9">
        <w:rPr>
          <w:rFonts w:ascii="Arial" w:hAnsi="Arial" w:cs="Arial"/>
        </w:rPr>
        <w:t>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00F61F56">
        <w:rPr>
          <w:rFonts w:ascii="Arial" w:hAnsi="Arial" w:cs="Arial"/>
        </w:rPr>
        <w:t>C</w:t>
      </w:r>
      <w:r w:rsidRPr="009F1AF9">
        <w:rPr>
          <w:rFonts w:ascii="Arial" w:hAnsi="Arial" w:cs="Arial"/>
        </w:rPr>
        <w:t>ouncil at the next available meeting.</w:t>
      </w:r>
      <w:r w:rsidR="00D405E4" w:rsidRPr="009F1AF9">
        <w:rPr>
          <w:rFonts w:ascii="Arial" w:hAnsi="Arial" w:cs="Arial"/>
        </w:rPr>
        <w:t xml:space="preserve"> </w:t>
      </w:r>
      <w:r w:rsidR="00A6421B" w:rsidRPr="009F1AF9">
        <w:rPr>
          <w:rFonts w:ascii="Arial" w:hAnsi="Arial" w:cs="Arial"/>
        </w:rPr>
        <w:t xml:space="preserve">The </w:t>
      </w:r>
      <w:r w:rsidR="00A6421B" w:rsidRPr="009F1AF9">
        <w:rPr>
          <w:rFonts w:ascii="Arial" w:hAnsi="Arial" w:cs="Arial"/>
        </w:rPr>
        <w:lastRenderedPageBreak/>
        <w:t xml:space="preserve">RFO shall </w:t>
      </w:r>
      <w:r w:rsidR="00D405E4" w:rsidRPr="009F1AF9">
        <w:rPr>
          <w:rFonts w:ascii="Arial" w:hAnsi="Arial" w:cs="Arial"/>
        </w:rPr>
        <w:t xml:space="preserve">negotiate all claims on the </w:t>
      </w:r>
      <w:r w:rsidR="00F61F56">
        <w:rPr>
          <w:rFonts w:ascii="Arial" w:hAnsi="Arial" w:cs="Arial"/>
        </w:rPr>
        <w:t>C</w:t>
      </w:r>
      <w:r w:rsidR="00D405E4" w:rsidRPr="009F1AF9">
        <w:rPr>
          <w:rFonts w:ascii="Arial" w:hAnsi="Arial" w:cs="Arial"/>
        </w:rPr>
        <w:t>ouncil's insurers in consultation with the C</w:t>
      </w:r>
      <w:r w:rsidR="00F61F56">
        <w:rPr>
          <w:rFonts w:ascii="Arial" w:hAnsi="Arial" w:cs="Arial"/>
        </w:rPr>
        <w:t>hairman</w:t>
      </w:r>
      <w:r w:rsidR="00D405E4" w:rsidRPr="009F1AF9">
        <w:rPr>
          <w:rFonts w:ascii="Arial" w:hAnsi="Arial" w:cs="Arial"/>
        </w:rPr>
        <w:t>.</w:t>
      </w:r>
    </w:p>
    <w:p w14:paraId="0213EA01" w14:textId="341D20FE"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appropriate members and employees of the </w:t>
      </w:r>
      <w:r w:rsidR="00F61F56">
        <w:rPr>
          <w:rFonts w:ascii="Arial" w:hAnsi="Arial" w:cs="Arial"/>
        </w:rPr>
        <w:t>C</w:t>
      </w:r>
      <w:r w:rsidRPr="009F1AF9">
        <w:rPr>
          <w:rFonts w:ascii="Arial" w:hAnsi="Arial" w:cs="Arial"/>
        </w:rPr>
        <w:t>ouncil shall be included in a suitable form of security or fidelity guarantee insurance which shall cover the maximum risk exposure as determined annually</w:t>
      </w:r>
      <w:r w:rsidR="00F61F56">
        <w:rPr>
          <w:rFonts w:ascii="Arial" w:hAnsi="Arial" w:cs="Arial"/>
        </w:rPr>
        <w:t xml:space="preserve"> </w:t>
      </w:r>
      <w:r w:rsidRPr="009F1AF9">
        <w:rPr>
          <w:rFonts w:ascii="Arial" w:hAnsi="Arial" w:cs="Arial"/>
        </w:rPr>
        <w:t xml:space="preserve">by the </w:t>
      </w:r>
      <w:r w:rsidR="00F61F56">
        <w:rPr>
          <w:rFonts w:ascii="Arial" w:hAnsi="Arial" w:cs="Arial"/>
        </w:rPr>
        <w:t>C</w:t>
      </w:r>
      <w:r w:rsidRPr="009F1AF9">
        <w:rPr>
          <w:rFonts w:ascii="Arial" w:hAnsi="Arial" w:cs="Arial"/>
        </w:rPr>
        <w:t>ouncil.</w:t>
      </w:r>
    </w:p>
    <w:p w14:paraId="4EEB8D1A" w14:textId="5357D3E9" w:rsidR="007E6C3C" w:rsidRPr="009F1AF9" w:rsidRDefault="007E6C3C" w:rsidP="009F1AF9">
      <w:pPr>
        <w:pStyle w:val="Heading1"/>
        <w:rPr>
          <w:rFonts w:ascii="Arial" w:hAnsi="Arial" w:cs="Arial"/>
        </w:rPr>
      </w:pPr>
      <w:bookmarkStart w:id="504" w:name="_Toc168581024"/>
      <w:r w:rsidRPr="009F1AF9">
        <w:rPr>
          <w:rFonts w:ascii="Arial" w:hAnsi="Arial" w:cs="Arial"/>
        </w:rPr>
        <w:t xml:space="preserve">Suspension and </w:t>
      </w:r>
      <w:r w:rsidR="00F61F56">
        <w:rPr>
          <w:rFonts w:ascii="Arial" w:hAnsi="Arial" w:cs="Arial"/>
        </w:rPr>
        <w:t>R</w:t>
      </w:r>
      <w:r w:rsidRPr="009F1AF9">
        <w:rPr>
          <w:rFonts w:ascii="Arial" w:hAnsi="Arial" w:cs="Arial"/>
        </w:rPr>
        <w:t>evision of Financial Regulations</w:t>
      </w:r>
      <w:bookmarkEnd w:id="504"/>
    </w:p>
    <w:p w14:paraId="48E507C1" w14:textId="67AD653F"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w:t>
      </w:r>
      <w:r w:rsidR="00F61F56">
        <w:rPr>
          <w:rFonts w:ascii="Arial" w:hAnsi="Arial" w:cs="Arial"/>
        </w:rPr>
        <w:t>C</w:t>
      </w:r>
      <w:r w:rsidR="007E6C3C" w:rsidRPr="009F1AF9">
        <w:rPr>
          <w:rFonts w:ascii="Arial" w:hAnsi="Arial" w:cs="Arial"/>
        </w:rPr>
        <w:t xml:space="preserve">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43BB2" w:rsidRPr="009F1AF9">
        <w:rPr>
          <w:rFonts w:ascii="Arial" w:hAnsi="Arial" w:cs="Arial"/>
        </w:rPr>
        <w:t xml:space="preserve"> and following any change of </w:t>
      </w:r>
      <w:r w:rsidR="00F61F56">
        <w:rPr>
          <w:rFonts w:ascii="Arial" w:hAnsi="Arial" w:cs="Arial"/>
        </w:rPr>
        <w:t>C</w:t>
      </w:r>
      <w:r w:rsidR="00E43BB2" w:rsidRPr="009F1AF9">
        <w:rPr>
          <w:rFonts w:ascii="Arial" w:hAnsi="Arial" w:cs="Arial"/>
        </w:rPr>
        <w:t>lerk or 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w:t>
      </w:r>
      <w:r w:rsidR="00F61F56">
        <w:rPr>
          <w:rFonts w:ascii="Arial" w:hAnsi="Arial" w:cs="Arial"/>
        </w:rPr>
        <w:t>C</w:t>
      </w:r>
      <w:r w:rsidR="007E6C3C" w:rsidRPr="009F1AF9">
        <w:rPr>
          <w:rFonts w:ascii="Arial" w:hAnsi="Arial" w:cs="Arial"/>
        </w:rPr>
        <w:t xml:space="preserve">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F7D932E"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 xml:space="preserve">The </w:t>
      </w:r>
      <w:r w:rsidR="00F61F56">
        <w:rPr>
          <w:rFonts w:ascii="Arial" w:hAnsi="Arial" w:cs="Arial"/>
        </w:rPr>
        <w:t>C</w:t>
      </w:r>
      <w:r w:rsidRPr="009F1AF9">
        <w:rPr>
          <w:rFonts w:ascii="Arial" w:hAnsi="Arial" w:cs="Arial"/>
        </w:rPr>
        <w:t xml:space="preserve">ouncil may, by resolution duly notified prior to the relevant meeting of </w:t>
      </w:r>
      <w:r w:rsidR="00F61F56">
        <w:rPr>
          <w:rFonts w:ascii="Arial" w:hAnsi="Arial" w:cs="Arial"/>
        </w:rPr>
        <w:t>C</w:t>
      </w:r>
      <w:r w:rsidRPr="009F1AF9">
        <w:rPr>
          <w:rFonts w:ascii="Arial" w:hAnsi="Arial" w:cs="Arial"/>
        </w:rPr>
        <w:t>ouncil, suspend any part of these Financial Regulations</w:t>
      </w:r>
      <w:r w:rsidR="00FA5A07" w:rsidRPr="009F1AF9">
        <w:rPr>
          <w:rFonts w:ascii="Arial" w:hAnsi="Arial" w:cs="Arial"/>
        </w:rPr>
        <w:t>,</w:t>
      </w:r>
      <w:r w:rsidRPr="009F1AF9">
        <w:rPr>
          <w:rFonts w:ascii="Arial" w:hAnsi="Arial" w:cs="Arial"/>
        </w:rPr>
        <w:t xml:space="preserve"> </w:t>
      </w:r>
      <w:proofErr w:type="gramStart"/>
      <w:r w:rsidRPr="009F1AF9">
        <w:rPr>
          <w:rFonts w:ascii="Arial" w:hAnsi="Arial" w:cs="Arial"/>
        </w:rPr>
        <w:t>provided that</w:t>
      </w:r>
      <w:proofErr w:type="gramEnd"/>
      <w:r w:rsidRPr="009F1AF9">
        <w:rPr>
          <w:rFonts w:ascii="Arial" w:hAnsi="Arial" w:cs="Arial"/>
        </w:rPr>
        <w:t xml:space="preserve">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w:t>
      </w:r>
      <w:r w:rsidR="00F61F56">
        <w:rPr>
          <w:rFonts w:ascii="Arial" w:hAnsi="Arial" w:cs="Arial"/>
        </w:rPr>
        <w:t>C</w:t>
      </w:r>
      <w:r w:rsidR="00FA5A07" w:rsidRPr="009F1AF9">
        <w:rPr>
          <w:rFonts w:ascii="Arial" w:hAnsi="Arial" w:cs="Arial"/>
        </w:rPr>
        <w:t xml:space="preserve">ouncil to act </w:t>
      </w:r>
      <w:r w:rsidR="003E4AD2" w:rsidRPr="009F1AF9">
        <w:rPr>
          <w:rFonts w:ascii="Arial" w:hAnsi="Arial" w:cs="Arial"/>
        </w:rPr>
        <w:t>unlawfully.</w:t>
      </w:r>
      <w:r w:rsidR="00FA5A07" w:rsidRPr="009F1AF9">
        <w:rPr>
          <w:rFonts w:ascii="Arial" w:hAnsi="Arial" w:cs="Arial"/>
        </w:rPr>
        <w:t xml:space="preserve"> </w:t>
      </w:r>
    </w:p>
    <w:p w14:paraId="4390F159" w14:textId="60F9A669"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w:t>
      </w:r>
      <w:r w:rsidR="00F61F56">
        <w:rPr>
          <w:rFonts w:ascii="Arial" w:hAnsi="Arial" w:cs="Arial"/>
        </w:rPr>
        <w:t>C</w:t>
      </w:r>
      <w:r w:rsidRPr="009F1AF9">
        <w:rPr>
          <w:rFonts w:ascii="Arial" w:hAnsi="Arial" w:cs="Arial"/>
        </w:rPr>
        <w:t xml:space="preserve">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05" w:name="_Hlk164865589"/>
    </w:p>
    <w:p w14:paraId="6FEB153C" w14:textId="77777777" w:rsidR="001B6977" w:rsidRPr="009F1AF9" w:rsidRDefault="001B6977" w:rsidP="009F1AF9">
      <w:pPr>
        <w:rPr>
          <w:rFonts w:ascii="Arial" w:hAnsi="Arial" w:cs="Arial"/>
          <w:b/>
        </w:rPr>
      </w:pPr>
      <w:bookmarkStart w:id="506"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507" w:name="_Toc168581025"/>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506"/>
      <w:bookmarkEnd w:id="507"/>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007AA9C4"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w:t>
      </w:r>
      <w:r w:rsidR="00F61F56">
        <w:rPr>
          <w:rFonts w:ascii="Arial" w:hAnsi="Arial" w:cs="Arial"/>
        </w:rPr>
        <w:t>C</w:t>
      </w:r>
      <w:r w:rsidR="00D2645B" w:rsidRPr="009F1AF9">
        <w:rPr>
          <w:rFonts w:ascii="Arial" w:hAnsi="Arial" w:cs="Arial"/>
        </w:rPr>
        <w:t>ouncil.</w:t>
      </w:r>
      <w:r w:rsidRPr="009F1AF9">
        <w:rPr>
          <w:rFonts w:ascii="Arial" w:hAnsi="Arial" w:cs="Arial"/>
        </w:rPr>
        <w:t xml:space="preserve"> </w:t>
      </w:r>
    </w:p>
    <w:p w14:paraId="6092C708" w14:textId="3DE18360"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 xml:space="preserve">All sealed tenders shall be opened at the same time on the prescribed date by the Clerk in the presence of at least one member of </w:t>
      </w:r>
      <w:r w:rsidR="00F61F56">
        <w:rPr>
          <w:rFonts w:ascii="Arial" w:hAnsi="Arial" w:cs="Arial"/>
        </w:rPr>
        <w:t>C</w:t>
      </w:r>
      <w:r w:rsidR="001F3A61" w:rsidRPr="009F1AF9">
        <w:rPr>
          <w:rFonts w:ascii="Arial" w:hAnsi="Arial" w:cs="Arial"/>
        </w:rPr>
        <w:t>ouncil.</w:t>
      </w:r>
    </w:p>
    <w:p w14:paraId="665DEEFD" w14:textId="28010A0C"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F61F56">
        <w:rPr>
          <w:rFonts w:ascii="Arial" w:hAnsi="Arial" w:cs="Arial"/>
        </w:rPr>
        <w:t xml:space="preserve"> C</w:t>
      </w:r>
      <w:r w:rsidR="00054305" w:rsidRPr="009F1AF9">
        <w:rPr>
          <w:rFonts w:ascii="Arial" w:hAnsi="Arial" w:cs="Arial"/>
        </w:rPr>
        <w:t>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7E72D154"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Any invitation to tender issued under this regulation shall be subject to Standing Order</w:t>
      </w:r>
      <w:r w:rsidR="00F61F56">
        <w:rPr>
          <w:rFonts w:ascii="Arial" w:hAnsi="Arial" w:cs="Arial"/>
        </w:rPr>
        <w:t xml:space="preserve"> 18(d)</w:t>
      </w:r>
      <w:r w:rsidRPr="009F1AF9">
        <w:rPr>
          <w:rFonts w:ascii="Arial" w:hAnsi="Arial" w:cs="Arial"/>
        </w:rPr>
        <w:t xml:space="preserve"> and shall refer to the terms of the Bribery Act 2010.</w:t>
      </w:r>
    </w:p>
    <w:p w14:paraId="49397FEA" w14:textId="45C2FAF7"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w:t>
      </w:r>
      <w:r w:rsidR="00F61F56">
        <w:rPr>
          <w:rFonts w:ascii="Arial" w:hAnsi="Arial" w:cs="Arial"/>
        </w:rPr>
        <w:t>C</w:t>
      </w:r>
      <w:r w:rsidR="001F3A61" w:rsidRPr="009F1AF9">
        <w:rPr>
          <w:rFonts w:ascii="Arial" w:hAnsi="Arial" w:cs="Arial"/>
        </w:rPr>
        <w:t xml:space="preserve">ouncil, does not accept any tender, quote or estimate, the work is not allocated and the </w:t>
      </w:r>
      <w:r w:rsidR="00F61F56">
        <w:rPr>
          <w:rFonts w:ascii="Arial" w:hAnsi="Arial" w:cs="Arial"/>
        </w:rPr>
        <w:t>C</w:t>
      </w:r>
      <w:r w:rsidR="001F3A61" w:rsidRPr="009F1AF9">
        <w:rPr>
          <w:rFonts w:ascii="Arial" w:hAnsi="Arial" w:cs="Arial"/>
        </w:rPr>
        <w:t>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5"/>
    </w:p>
    <w:sectPr w:rsidR="006704CE" w:rsidRPr="009F1AF9" w:rsidSect="003F575F">
      <w:headerReference w:type="default" r:id="rId13"/>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C270B" w14:textId="77777777" w:rsidR="0023752C" w:rsidRDefault="0023752C" w:rsidP="00225AAB">
      <w:r>
        <w:separator/>
      </w:r>
    </w:p>
  </w:endnote>
  <w:endnote w:type="continuationSeparator" w:id="0">
    <w:p w14:paraId="14CE3BD9" w14:textId="77777777" w:rsidR="0023752C" w:rsidRDefault="0023752C" w:rsidP="00225AAB">
      <w:r>
        <w:continuationSeparator/>
      </w:r>
    </w:p>
  </w:endnote>
  <w:endnote w:type="continuationNotice" w:id="1">
    <w:p w14:paraId="50A70CF6" w14:textId="77777777" w:rsidR="0023752C" w:rsidRDefault="002375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Bookman Old Style"/>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ld">
    <w:altName w:val="Times New Roman"/>
    <w:panose1 w:val="00000000000000000000"/>
    <w:charset w:val="00"/>
    <w:family w:val="auto"/>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0140746"/>
      <w:docPartObj>
        <w:docPartGallery w:val="Page Numbers (Bottom of Page)"/>
        <w:docPartUnique/>
      </w:docPartObj>
    </w:sdtPr>
    <w:sdtEndPr>
      <w:rPr>
        <w:rFonts w:ascii="Arial" w:hAnsi="Arial" w:cs="Arial"/>
        <w:noProof/>
      </w:rPr>
    </w:sdtEndPr>
    <w:sdtContent>
      <w:p w14:paraId="71917A39" w14:textId="3DC3BD37" w:rsidR="00390A24" w:rsidRPr="009F1AF9" w:rsidRDefault="00390A24">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00584F10" w:rsidRPr="009F1AF9">
          <w:rPr>
            <w:rFonts w:ascii="Arial" w:hAnsi="Arial" w:cs="Arial"/>
            <w:noProof/>
          </w:rPr>
          <w:t>1</w:t>
        </w:r>
        <w:r w:rsidRPr="009F1AF9">
          <w:rPr>
            <w:rFonts w:ascii="Arial" w:hAnsi="Arial" w:cs="Arial"/>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62C41" w14:textId="77777777" w:rsidR="0023752C" w:rsidRDefault="0023752C" w:rsidP="00225AAB">
      <w:r>
        <w:separator/>
      </w:r>
    </w:p>
  </w:footnote>
  <w:footnote w:type="continuationSeparator" w:id="0">
    <w:p w14:paraId="4F3D09BE" w14:textId="77777777" w:rsidR="0023752C" w:rsidRDefault="0023752C" w:rsidP="00225AAB">
      <w:r>
        <w:continuationSeparator/>
      </w:r>
    </w:p>
  </w:footnote>
  <w:footnote w:type="continuationNotice" w:id="1">
    <w:p w14:paraId="17D417A2" w14:textId="77777777" w:rsidR="0023752C" w:rsidRDefault="002375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7487"/>
    <w:rsid w:val="00021B2C"/>
    <w:rsid w:val="00026D0A"/>
    <w:rsid w:val="000361D6"/>
    <w:rsid w:val="000379D2"/>
    <w:rsid w:val="0005057F"/>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B74E6"/>
    <w:rsid w:val="000C121B"/>
    <w:rsid w:val="000C2C92"/>
    <w:rsid w:val="000C332D"/>
    <w:rsid w:val="000D5700"/>
    <w:rsid w:val="000E50AF"/>
    <w:rsid w:val="000E6E56"/>
    <w:rsid w:val="000F109D"/>
    <w:rsid w:val="000F1249"/>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7DA7"/>
    <w:rsid w:val="00131471"/>
    <w:rsid w:val="0013450A"/>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31D5"/>
    <w:rsid w:val="0017406B"/>
    <w:rsid w:val="0017476B"/>
    <w:rsid w:val="00174B87"/>
    <w:rsid w:val="00174C20"/>
    <w:rsid w:val="00175058"/>
    <w:rsid w:val="00175062"/>
    <w:rsid w:val="0017614B"/>
    <w:rsid w:val="00177623"/>
    <w:rsid w:val="001817CB"/>
    <w:rsid w:val="0018185B"/>
    <w:rsid w:val="00183EBD"/>
    <w:rsid w:val="00186AAD"/>
    <w:rsid w:val="001976FF"/>
    <w:rsid w:val="001A1E83"/>
    <w:rsid w:val="001A2806"/>
    <w:rsid w:val="001A43B9"/>
    <w:rsid w:val="001A4A24"/>
    <w:rsid w:val="001A55F4"/>
    <w:rsid w:val="001A711F"/>
    <w:rsid w:val="001B2E69"/>
    <w:rsid w:val="001B6977"/>
    <w:rsid w:val="001C2C5E"/>
    <w:rsid w:val="001C3770"/>
    <w:rsid w:val="001C4D8C"/>
    <w:rsid w:val="001C62FF"/>
    <w:rsid w:val="001D4D32"/>
    <w:rsid w:val="001D515B"/>
    <w:rsid w:val="001D554C"/>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32645"/>
    <w:rsid w:val="00233DEB"/>
    <w:rsid w:val="0023752C"/>
    <w:rsid w:val="00241A1B"/>
    <w:rsid w:val="00242A6A"/>
    <w:rsid w:val="00243693"/>
    <w:rsid w:val="00244304"/>
    <w:rsid w:val="00244941"/>
    <w:rsid w:val="00247B6D"/>
    <w:rsid w:val="002504FF"/>
    <w:rsid w:val="002517D9"/>
    <w:rsid w:val="00252FF6"/>
    <w:rsid w:val="002551BC"/>
    <w:rsid w:val="00255EDD"/>
    <w:rsid w:val="002576D5"/>
    <w:rsid w:val="00264DE6"/>
    <w:rsid w:val="00264E90"/>
    <w:rsid w:val="002651A6"/>
    <w:rsid w:val="00265BFD"/>
    <w:rsid w:val="002661F4"/>
    <w:rsid w:val="00266D87"/>
    <w:rsid w:val="002723A4"/>
    <w:rsid w:val="002727AB"/>
    <w:rsid w:val="00272D0C"/>
    <w:rsid w:val="00273ADF"/>
    <w:rsid w:val="00282839"/>
    <w:rsid w:val="00282C29"/>
    <w:rsid w:val="002852E7"/>
    <w:rsid w:val="002918EE"/>
    <w:rsid w:val="00292C38"/>
    <w:rsid w:val="00292FAF"/>
    <w:rsid w:val="00295AD4"/>
    <w:rsid w:val="002966EA"/>
    <w:rsid w:val="00297EFD"/>
    <w:rsid w:val="002A5070"/>
    <w:rsid w:val="002A5C1F"/>
    <w:rsid w:val="002A6C21"/>
    <w:rsid w:val="002B2396"/>
    <w:rsid w:val="002B37AB"/>
    <w:rsid w:val="002B40EB"/>
    <w:rsid w:val="002B6CD5"/>
    <w:rsid w:val="002B7885"/>
    <w:rsid w:val="002C1BFD"/>
    <w:rsid w:val="002C3431"/>
    <w:rsid w:val="002C527E"/>
    <w:rsid w:val="002C58CB"/>
    <w:rsid w:val="002C6233"/>
    <w:rsid w:val="002C65CE"/>
    <w:rsid w:val="002C6B5D"/>
    <w:rsid w:val="002D37F9"/>
    <w:rsid w:val="002D47CB"/>
    <w:rsid w:val="002D5FD0"/>
    <w:rsid w:val="002D6084"/>
    <w:rsid w:val="002E4163"/>
    <w:rsid w:val="002F125A"/>
    <w:rsid w:val="002F4A61"/>
    <w:rsid w:val="002F6B9A"/>
    <w:rsid w:val="003000BA"/>
    <w:rsid w:val="0030060A"/>
    <w:rsid w:val="00304702"/>
    <w:rsid w:val="003049E9"/>
    <w:rsid w:val="00304E5B"/>
    <w:rsid w:val="00306D24"/>
    <w:rsid w:val="00307130"/>
    <w:rsid w:val="00311814"/>
    <w:rsid w:val="00312188"/>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19D2"/>
    <w:rsid w:val="00361C2B"/>
    <w:rsid w:val="003653D0"/>
    <w:rsid w:val="00372EFD"/>
    <w:rsid w:val="00377047"/>
    <w:rsid w:val="00377F6C"/>
    <w:rsid w:val="003818F3"/>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C3AB8"/>
    <w:rsid w:val="003C743C"/>
    <w:rsid w:val="003D1A0E"/>
    <w:rsid w:val="003D1CFF"/>
    <w:rsid w:val="003D4531"/>
    <w:rsid w:val="003D4ADE"/>
    <w:rsid w:val="003E1770"/>
    <w:rsid w:val="003E2CA2"/>
    <w:rsid w:val="003E4AD2"/>
    <w:rsid w:val="003F09CE"/>
    <w:rsid w:val="003F575F"/>
    <w:rsid w:val="003F6B20"/>
    <w:rsid w:val="00403EFB"/>
    <w:rsid w:val="00411D73"/>
    <w:rsid w:val="00412BE2"/>
    <w:rsid w:val="0041496D"/>
    <w:rsid w:val="00415855"/>
    <w:rsid w:val="0041623B"/>
    <w:rsid w:val="004169C9"/>
    <w:rsid w:val="00422AEC"/>
    <w:rsid w:val="00423D14"/>
    <w:rsid w:val="00433BCE"/>
    <w:rsid w:val="00435316"/>
    <w:rsid w:val="00444456"/>
    <w:rsid w:val="00444F95"/>
    <w:rsid w:val="00445980"/>
    <w:rsid w:val="00446FDF"/>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905F8"/>
    <w:rsid w:val="004927E8"/>
    <w:rsid w:val="00493FD5"/>
    <w:rsid w:val="004974DD"/>
    <w:rsid w:val="004A0CAE"/>
    <w:rsid w:val="004A188D"/>
    <w:rsid w:val="004A2308"/>
    <w:rsid w:val="004A26F7"/>
    <w:rsid w:val="004B0AAF"/>
    <w:rsid w:val="004B516E"/>
    <w:rsid w:val="004B6699"/>
    <w:rsid w:val="004C3067"/>
    <w:rsid w:val="004C3788"/>
    <w:rsid w:val="004C62AD"/>
    <w:rsid w:val="004D0DDB"/>
    <w:rsid w:val="004D5E0E"/>
    <w:rsid w:val="004E0329"/>
    <w:rsid w:val="004E130D"/>
    <w:rsid w:val="004E2382"/>
    <w:rsid w:val="004F1581"/>
    <w:rsid w:val="004F1CEC"/>
    <w:rsid w:val="004F4E16"/>
    <w:rsid w:val="004F7769"/>
    <w:rsid w:val="00503D57"/>
    <w:rsid w:val="00505A6D"/>
    <w:rsid w:val="0050635E"/>
    <w:rsid w:val="00521F0D"/>
    <w:rsid w:val="005307F8"/>
    <w:rsid w:val="00534235"/>
    <w:rsid w:val="005416DF"/>
    <w:rsid w:val="005428FB"/>
    <w:rsid w:val="00551C18"/>
    <w:rsid w:val="005546A7"/>
    <w:rsid w:val="005547A1"/>
    <w:rsid w:val="00556693"/>
    <w:rsid w:val="0056608B"/>
    <w:rsid w:val="00566FB0"/>
    <w:rsid w:val="00570842"/>
    <w:rsid w:val="00574214"/>
    <w:rsid w:val="0057531A"/>
    <w:rsid w:val="00575C96"/>
    <w:rsid w:val="0058018E"/>
    <w:rsid w:val="00582168"/>
    <w:rsid w:val="00584F10"/>
    <w:rsid w:val="00586F9C"/>
    <w:rsid w:val="005947FA"/>
    <w:rsid w:val="005A324B"/>
    <w:rsid w:val="005B0173"/>
    <w:rsid w:val="005B018B"/>
    <w:rsid w:val="005B0EDE"/>
    <w:rsid w:val="005B19AF"/>
    <w:rsid w:val="005B4DDB"/>
    <w:rsid w:val="005B5E7B"/>
    <w:rsid w:val="005B7078"/>
    <w:rsid w:val="005C0DE0"/>
    <w:rsid w:val="005D5ACF"/>
    <w:rsid w:val="005D6C63"/>
    <w:rsid w:val="005E3444"/>
    <w:rsid w:val="005E45FA"/>
    <w:rsid w:val="005E7EA6"/>
    <w:rsid w:val="005F148C"/>
    <w:rsid w:val="005F2282"/>
    <w:rsid w:val="005F4C1C"/>
    <w:rsid w:val="005F510D"/>
    <w:rsid w:val="005F5FB8"/>
    <w:rsid w:val="005F6B86"/>
    <w:rsid w:val="00601CFF"/>
    <w:rsid w:val="00607E5D"/>
    <w:rsid w:val="006101DE"/>
    <w:rsid w:val="0061222B"/>
    <w:rsid w:val="0061232F"/>
    <w:rsid w:val="00623238"/>
    <w:rsid w:val="00636D1C"/>
    <w:rsid w:val="00641DC7"/>
    <w:rsid w:val="00646402"/>
    <w:rsid w:val="00650AAB"/>
    <w:rsid w:val="00655805"/>
    <w:rsid w:val="00656D9D"/>
    <w:rsid w:val="00660DC8"/>
    <w:rsid w:val="00662E18"/>
    <w:rsid w:val="006638F3"/>
    <w:rsid w:val="006642C6"/>
    <w:rsid w:val="00664F52"/>
    <w:rsid w:val="00670440"/>
    <w:rsid w:val="006704CE"/>
    <w:rsid w:val="006705E2"/>
    <w:rsid w:val="006742BE"/>
    <w:rsid w:val="00680D21"/>
    <w:rsid w:val="0068436F"/>
    <w:rsid w:val="00685318"/>
    <w:rsid w:val="00691701"/>
    <w:rsid w:val="00695034"/>
    <w:rsid w:val="00696580"/>
    <w:rsid w:val="006A2906"/>
    <w:rsid w:val="006A34AA"/>
    <w:rsid w:val="006A5FCA"/>
    <w:rsid w:val="006B0E13"/>
    <w:rsid w:val="006B3547"/>
    <w:rsid w:val="006B758B"/>
    <w:rsid w:val="006C0468"/>
    <w:rsid w:val="006C367C"/>
    <w:rsid w:val="006C44AF"/>
    <w:rsid w:val="006C4C04"/>
    <w:rsid w:val="006D03C3"/>
    <w:rsid w:val="006D08E2"/>
    <w:rsid w:val="006D1846"/>
    <w:rsid w:val="006D308C"/>
    <w:rsid w:val="006D7FE3"/>
    <w:rsid w:val="006E0C9A"/>
    <w:rsid w:val="006E5EC6"/>
    <w:rsid w:val="006F0348"/>
    <w:rsid w:val="006F06C2"/>
    <w:rsid w:val="006F32EF"/>
    <w:rsid w:val="006F479F"/>
    <w:rsid w:val="006F6995"/>
    <w:rsid w:val="006F6AE8"/>
    <w:rsid w:val="0070107D"/>
    <w:rsid w:val="00701F5C"/>
    <w:rsid w:val="007021AD"/>
    <w:rsid w:val="007029A7"/>
    <w:rsid w:val="00703AE6"/>
    <w:rsid w:val="0071081F"/>
    <w:rsid w:val="00710D3F"/>
    <w:rsid w:val="00713C7B"/>
    <w:rsid w:val="00715299"/>
    <w:rsid w:val="0072031D"/>
    <w:rsid w:val="00722644"/>
    <w:rsid w:val="00723400"/>
    <w:rsid w:val="00723EDA"/>
    <w:rsid w:val="007245A1"/>
    <w:rsid w:val="00725B39"/>
    <w:rsid w:val="007303C9"/>
    <w:rsid w:val="0073137E"/>
    <w:rsid w:val="007364D1"/>
    <w:rsid w:val="0073756E"/>
    <w:rsid w:val="0074642B"/>
    <w:rsid w:val="00747029"/>
    <w:rsid w:val="00751A82"/>
    <w:rsid w:val="007527A4"/>
    <w:rsid w:val="00752F8A"/>
    <w:rsid w:val="00753BF2"/>
    <w:rsid w:val="00754644"/>
    <w:rsid w:val="0075517A"/>
    <w:rsid w:val="00756767"/>
    <w:rsid w:val="007617FC"/>
    <w:rsid w:val="00762869"/>
    <w:rsid w:val="00765828"/>
    <w:rsid w:val="007672A0"/>
    <w:rsid w:val="00770AD5"/>
    <w:rsid w:val="007713E0"/>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3C03"/>
    <w:rsid w:val="007C4CFE"/>
    <w:rsid w:val="007D4DF4"/>
    <w:rsid w:val="007D5100"/>
    <w:rsid w:val="007D5DC8"/>
    <w:rsid w:val="007D735C"/>
    <w:rsid w:val="007D7575"/>
    <w:rsid w:val="007E2314"/>
    <w:rsid w:val="007E6322"/>
    <w:rsid w:val="007E6C3C"/>
    <w:rsid w:val="007F0C7B"/>
    <w:rsid w:val="007F2899"/>
    <w:rsid w:val="007F42B2"/>
    <w:rsid w:val="007F4983"/>
    <w:rsid w:val="008001FE"/>
    <w:rsid w:val="00800338"/>
    <w:rsid w:val="00803226"/>
    <w:rsid w:val="00804A15"/>
    <w:rsid w:val="008141C6"/>
    <w:rsid w:val="00815732"/>
    <w:rsid w:val="00820790"/>
    <w:rsid w:val="0082427E"/>
    <w:rsid w:val="0082541D"/>
    <w:rsid w:val="00827A9C"/>
    <w:rsid w:val="0083143D"/>
    <w:rsid w:val="008314CC"/>
    <w:rsid w:val="00831E0E"/>
    <w:rsid w:val="00833474"/>
    <w:rsid w:val="00834B5B"/>
    <w:rsid w:val="00834CC4"/>
    <w:rsid w:val="00836827"/>
    <w:rsid w:val="008374D9"/>
    <w:rsid w:val="00840DD5"/>
    <w:rsid w:val="0084158E"/>
    <w:rsid w:val="00841F4E"/>
    <w:rsid w:val="008425C6"/>
    <w:rsid w:val="0084454F"/>
    <w:rsid w:val="0084461D"/>
    <w:rsid w:val="0084590F"/>
    <w:rsid w:val="00845A58"/>
    <w:rsid w:val="00845D52"/>
    <w:rsid w:val="00846A01"/>
    <w:rsid w:val="00860823"/>
    <w:rsid w:val="00860FC7"/>
    <w:rsid w:val="00861CAC"/>
    <w:rsid w:val="0086672F"/>
    <w:rsid w:val="008745B8"/>
    <w:rsid w:val="008749CC"/>
    <w:rsid w:val="00875662"/>
    <w:rsid w:val="00880115"/>
    <w:rsid w:val="00883A14"/>
    <w:rsid w:val="0089110F"/>
    <w:rsid w:val="008928F0"/>
    <w:rsid w:val="00896340"/>
    <w:rsid w:val="008A6C88"/>
    <w:rsid w:val="008B216B"/>
    <w:rsid w:val="008B2BDF"/>
    <w:rsid w:val="008B5438"/>
    <w:rsid w:val="008B62CD"/>
    <w:rsid w:val="008C0CB1"/>
    <w:rsid w:val="008C21AE"/>
    <w:rsid w:val="008C34FA"/>
    <w:rsid w:val="008C50A9"/>
    <w:rsid w:val="008C7D95"/>
    <w:rsid w:val="008D446C"/>
    <w:rsid w:val="008D4B01"/>
    <w:rsid w:val="008D7C0F"/>
    <w:rsid w:val="008E0388"/>
    <w:rsid w:val="008E05D3"/>
    <w:rsid w:val="008E1A03"/>
    <w:rsid w:val="008E464B"/>
    <w:rsid w:val="008E6802"/>
    <w:rsid w:val="008F02AC"/>
    <w:rsid w:val="008F4195"/>
    <w:rsid w:val="008F6582"/>
    <w:rsid w:val="008F69A8"/>
    <w:rsid w:val="008F6BD3"/>
    <w:rsid w:val="00901A21"/>
    <w:rsid w:val="0090242D"/>
    <w:rsid w:val="00904756"/>
    <w:rsid w:val="00905BC2"/>
    <w:rsid w:val="00906819"/>
    <w:rsid w:val="0091022B"/>
    <w:rsid w:val="00911340"/>
    <w:rsid w:val="00922D7B"/>
    <w:rsid w:val="00922F21"/>
    <w:rsid w:val="00930111"/>
    <w:rsid w:val="00937815"/>
    <w:rsid w:val="00942866"/>
    <w:rsid w:val="009440BE"/>
    <w:rsid w:val="00945A4F"/>
    <w:rsid w:val="00947FA8"/>
    <w:rsid w:val="00953393"/>
    <w:rsid w:val="00953905"/>
    <w:rsid w:val="00953FF5"/>
    <w:rsid w:val="00955295"/>
    <w:rsid w:val="0095723F"/>
    <w:rsid w:val="00957900"/>
    <w:rsid w:val="00960CCB"/>
    <w:rsid w:val="009662D9"/>
    <w:rsid w:val="00971B57"/>
    <w:rsid w:val="00972D01"/>
    <w:rsid w:val="00974B64"/>
    <w:rsid w:val="00975527"/>
    <w:rsid w:val="00981330"/>
    <w:rsid w:val="00982D83"/>
    <w:rsid w:val="00993C38"/>
    <w:rsid w:val="00995AEF"/>
    <w:rsid w:val="00995FAC"/>
    <w:rsid w:val="00997E80"/>
    <w:rsid w:val="009A12DF"/>
    <w:rsid w:val="009B192B"/>
    <w:rsid w:val="009B2323"/>
    <w:rsid w:val="009B782B"/>
    <w:rsid w:val="009C02B8"/>
    <w:rsid w:val="009C1F16"/>
    <w:rsid w:val="009C3576"/>
    <w:rsid w:val="009C39DD"/>
    <w:rsid w:val="009C47AF"/>
    <w:rsid w:val="009E2385"/>
    <w:rsid w:val="009E50BD"/>
    <w:rsid w:val="009E68C5"/>
    <w:rsid w:val="009F1AF9"/>
    <w:rsid w:val="009F243A"/>
    <w:rsid w:val="009F4F96"/>
    <w:rsid w:val="009F5332"/>
    <w:rsid w:val="009F54D1"/>
    <w:rsid w:val="009F5ED3"/>
    <w:rsid w:val="00A00AB5"/>
    <w:rsid w:val="00A00B9F"/>
    <w:rsid w:val="00A01D5A"/>
    <w:rsid w:val="00A025DD"/>
    <w:rsid w:val="00A04CB3"/>
    <w:rsid w:val="00A129DC"/>
    <w:rsid w:val="00A20B7A"/>
    <w:rsid w:val="00A23D0A"/>
    <w:rsid w:val="00A24047"/>
    <w:rsid w:val="00A354FC"/>
    <w:rsid w:val="00A36B8A"/>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73EE7"/>
    <w:rsid w:val="00A748FA"/>
    <w:rsid w:val="00A7727B"/>
    <w:rsid w:val="00A83CC1"/>
    <w:rsid w:val="00A8498A"/>
    <w:rsid w:val="00A869D6"/>
    <w:rsid w:val="00A91DBC"/>
    <w:rsid w:val="00A92504"/>
    <w:rsid w:val="00A93678"/>
    <w:rsid w:val="00A953C1"/>
    <w:rsid w:val="00A9724A"/>
    <w:rsid w:val="00AA0910"/>
    <w:rsid w:val="00AA1634"/>
    <w:rsid w:val="00AB47E8"/>
    <w:rsid w:val="00AC357D"/>
    <w:rsid w:val="00AC6F05"/>
    <w:rsid w:val="00AD62E1"/>
    <w:rsid w:val="00AD6C4E"/>
    <w:rsid w:val="00AE2E16"/>
    <w:rsid w:val="00AF0083"/>
    <w:rsid w:val="00AF0379"/>
    <w:rsid w:val="00AF4245"/>
    <w:rsid w:val="00AF5A4E"/>
    <w:rsid w:val="00AF5D36"/>
    <w:rsid w:val="00B02754"/>
    <w:rsid w:val="00B0505B"/>
    <w:rsid w:val="00B07DC5"/>
    <w:rsid w:val="00B165B2"/>
    <w:rsid w:val="00B16D01"/>
    <w:rsid w:val="00B16E08"/>
    <w:rsid w:val="00B17686"/>
    <w:rsid w:val="00B20BB3"/>
    <w:rsid w:val="00B25AAB"/>
    <w:rsid w:val="00B2694A"/>
    <w:rsid w:val="00B27506"/>
    <w:rsid w:val="00B27DFA"/>
    <w:rsid w:val="00B34B35"/>
    <w:rsid w:val="00B4357D"/>
    <w:rsid w:val="00B4422E"/>
    <w:rsid w:val="00B505F0"/>
    <w:rsid w:val="00B54559"/>
    <w:rsid w:val="00B6347D"/>
    <w:rsid w:val="00B63C1E"/>
    <w:rsid w:val="00B63EC8"/>
    <w:rsid w:val="00B663B9"/>
    <w:rsid w:val="00B67977"/>
    <w:rsid w:val="00B76BCB"/>
    <w:rsid w:val="00B80890"/>
    <w:rsid w:val="00B8620C"/>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D1655"/>
    <w:rsid w:val="00BE248B"/>
    <w:rsid w:val="00BE4247"/>
    <w:rsid w:val="00BE7A2C"/>
    <w:rsid w:val="00BF0A82"/>
    <w:rsid w:val="00BF0B3F"/>
    <w:rsid w:val="00BF496F"/>
    <w:rsid w:val="00BF5918"/>
    <w:rsid w:val="00BF742F"/>
    <w:rsid w:val="00BF786B"/>
    <w:rsid w:val="00C00FB5"/>
    <w:rsid w:val="00C04013"/>
    <w:rsid w:val="00C054D0"/>
    <w:rsid w:val="00C05B2D"/>
    <w:rsid w:val="00C05DC2"/>
    <w:rsid w:val="00C16815"/>
    <w:rsid w:val="00C17B3F"/>
    <w:rsid w:val="00C22194"/>
    <w:rsid w:val="00C247D1"/>
    <w:rsid w:val="00C267C6"/>
    <w:rsid w:val="00C31BB7"/>
    <w:rsid w:val="00C328B5"/>
    <w:rsid w:val="00C35100"/>
    <w:rsid w:val="00C35108"/>
    <w:rsid w:val="00C352B6"/>
    <w:rsid w:val="00C43B63"/>
    <w:rsid w:val="00C45151"/>
    <w:rsid w:val="00C460D0"/>
    <w:rsid w:val="00C507BA"/>
    <w:rsid w:val="00C52EC5"/>
    <w:rsid w:val="00C64D36"/>
    <w:rsid w:val="00C669DC"/>
    <w:rsid w:val="00C706F0"/>
    <w:rsid w:val="00C71B04"/>
    <w:rsid w:val="00C71E51"/>
    <w:rsid w:val="00C7265F"/>
    <w:rsid w:val="00C73302"/>
    <w:rsid w:val="00C75761"/>
    <w:rsid w:val="00C84B33"/>
    <w:rsid w:val="00C84F3A"/>
    <w:rsid w:val="00C85202"/>
    <w:rsid w:val="00C90C96"/>
    <w:rsid w:val="00C910AB"/>
    <w:rsid w:val="00C92890"/>
    <w:rsid w:val="00C93E84"/>
    <w:rsid w:val="00CA1584"/>
    <w:rsid w:val="00CA1E14"/>
    <w:rsid w:val="00CA2930"/>
    <w:rsid w:val="00CA3A0E"/>
    <w:rsid w:val="00CA3E1A"/>
    <w:rsid w:val="00CB085E"/>
    <w:rsid w:val="00CB341A"/>
    <w:rsid w:val="00CB3AD4"/>
    <w:rsid w:val="00CB4494"/>
    <w:rsid w:val="00CB48B3"/>
    <w:rsid w:val="00CC3D50"/>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5211"/>
    <w:rsid w:val="00CF57AE"/>
    <w:rsid w:val="00CF7578"/>
    <w:rsid w:val="00D000F2"/>
    <w:rsid w:val="00D04B81"/>
    <w:rsid w:val="00D04C2B"/>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65"/>
    <w:rsid w:val="00D47E18"/>
    <w:rsid w:val="00D521C8"/>
    <w:rsid w:val="00D55388"/>
    <w:rsid w:val="00D61CC8"/>
    <w:rsid w:val="00D6226D"/>
    <w:rsid w:val="00D71C8E"/>
    <w:rsid w:val="00D72EC7"/>
    <w:rsid w:val="00D76D8B"/>
    <w:rsid w:val="00D8180E"/>
    <w:rsid w:val="00D83EEB"/>
    <w:rsid w:val="00D8566E"/>
    <w:rsid w:val="00D8719F"/>
    <w:rsid w:val="00D91001"/>
    <w:rsid w:val="00D92E71"/>
    <w:rsid w:val="00D94A82"/>
    <w:rsid w:val="00D96C27"/>
    <w:rsid w:val="00D97BF7"/>
    <w:rsid w:val="00DA16B8"/>
    <w:rsid w:val="00DA272A"/>
    <w:rsid w:val="00DA2F9D"/>
    <w:rsid w:val="00DA3580"/>
    <w:rsid w:val="00DA3AA4"/>
    <w:rsid w:val="00DA3DB6"/>
    <w:rsid w:val="00DA60C1"/>
    <w:rsid w:val="00DA7550"/>
    <w:rsid w:val="00DB16B3"/>
    <w:rsid w:val="00DB185A"/>
    <w:rsid w:val="00DB24E2"/>
    <w:rsid w:val="00DB350B"/>
    <w:rsid w:val="00DB7A48"/>
    <w:rsid w:val="00DC08F3"/>
    <w:rsid w:val="00DC0B91"/>
    <w:rsid w:val="00DC41AA"/>
    <w:rsid w:val="00DD17F8"/>
    <w:rsid w:val="00DD335C"/>
    <w:rsid w:val="00DD4EDF"/>
    <w:rsid w:val="00DD57B1"/>
    <w:rsid w:val="00DD7728"/>
    <w:rsid w:val="00DE1206"/>
    <w:rsid w:val="00DE31F7"/>
    <w:rsid w:val="00DE5A0A"/>
    <w:rsid w:val="00DE6026"/>
    <w:rsid w:val="00DE6675"/>
    <w:rsid w:val="00DF0C9C"/>
    <w:rsid w:val="00DF2235"/>
    <w:rsid w:val="00DF39BC"/>
    <w:rsid w:val="00E053E1"/>
    <w:rsid w:val="00E05818"/>
    <w:rsid w:val="00E06500"/>
    <w:rsid w:val="00E07016"/>
    <w:rsid w:val="00E1469E"/>
    <w:rsid w:val="00E14E78"/>
    <w:rsid w:val="00E14E7C"/>
    <w:rsid w:val="00E15CD8"/>
    <w:rsid w:val="00E16A70"/>
    <w:rsid w:val="00E233C9"/>
    <w:rsid w:val="00E241FE"/>
    <w:rsid w:val="00E265AA"/>
    <w:rsid w:val="00E27ABE"/>
    <w:rsid w:val="00E43BB2"/>
    <w:rsid w:val="00E529E3"/>
    <w:rsid w:val="00E555B6"/>
    <w:rsid w:val="00E56B8C"/>
    <w:rsid w:val="00E56E3E"/>
    <w:rsid w:val="00E6224B"/>
    <w:rsid w:val="00E65476"/>
    <w:rsid w:val="00E67FD4"/>
    <w:rsid w:val="00E71629"/>
    <w:rsid w:val="00E73129"/>
    <w:rsid w:val="00E81E6D"/>
    <w:rsid w:val="00E848A4"/>
    <w:rsid w:val="00E8753F"/>
    <w:rsid w:val="00EA3011"/>
    <w:rsid w:val="00EB1091"/>
    <w:rsid w:val="00EB6D64"/>
    <w:rsid w:val="00EC112B"/>
    <w:rsid w:val="00EC15CE"/>
    <w:rsid w:val="00EC20AB"/>
    <w:rsid w:val="00EC3BF8"/>
    <w:rsid w:val="00EC4E3C"/>
    <w:rsid w:val="00EC57C9"/>
    <w:rsid w:val="00EC6445"/>
    <w:rsid w:val="00ED2D52"/>
    <w:rsid w:val="00ED7CBE"/>
    <w:rsid w:val="00EE287D"/>
    <w:rsid w:val="00EE2C29"/>
    <w:rsid w:val="00EE5BEB"/>
    <w:rsid w:val="00EE660C"/>
    <w:rsid w:val="00EE777D"/>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356F"/>
    <w:rsid w:val="00F4547C"/>
    <w:rsid w:val="00F50F98"/>
    <w:rsid w:val="00F52354"/>
    <w:rsid w:val="00F54A18"/>
    <w:rsid w:val="00F56EC7"/>
    <w:rsid w:val="00F61F56"/>
    <w:rsid w:val="00F63669"/>
    <w:rsid w:val="00F7073F"/>
    <w:rsid w:val="00F70BD6"/>
    <w:rsid w:val="00F70CF2"/>
    <w:rsid w:val="00F70DFB"/>
    <w:rsid w:val="00F72E74"/>
    <w:rsid w:val="00F760CA"/>
    <w:rsid w:val="00F82A70"/>
    <w:rsid w:val="00F82AC6"/>
    <w:rsid w:val="00F8597B"/>
    <w:rsid w:val="00F87BDC"/>
    <w:rsid w:val="00F93990"/>
    <w:rsid w:val="00F939A2"/>
    <w:rsid w:val="00F93FE5"/>
    <w:rsid w:val="00FA37A6"/>
    <w:rsid w:val="00FA4001"/>
    <w:rsid w:val="00FA56C9"/>
    <w:rsid w:val="00FA5A07"/>
    <w:rsid w:val="00FB1201"/>
    <w:rsid w:val="00FB6487"/>
    <w:rsid w:val="00FB6B87"/>
    <w:rsid w:val="00FB7842"/>
    <w:rsid w:val="00FC1EB4"/>
    <w:rsid w:val="00FC3366"/>
    <w:rsid w:val="00FC7146"/>
    <w:rsid w:val="00FD3FC8"/>
    <w:rsid w:val="00FD6235"/>
    <w:rsid w:val="00FD7DD0"/>
    <w:rsid w:val="00FE00C6"/>
    <w:rsid w:val="00FE07D6"/>
    <w:rsid w:val="00FE4081"/>
    <w:rsid w:val="00FE4FDA"/>
    <w:rsid w:val="00FE6168"/>
    <w:rsid w:val="00FE7760"/>
    <w:rsid w:val="00FF1CF7"/>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6a6503b4-55ab-4114-8222-c1b919f4c8b4">
      <UserInfo>
        <DisplayName>markhodg1972</DisplayName>
        <AccountId>32</AccountId>
        <AccountType/>
      </UserInfo>
      <UserInfo>
        <DisplayName>Mark  Mulberry</DisplayName>
        <AccountId>13</AccountId>
        <AccountType/>
      </UserInfo>
      <UserInfo>
        <DisplayName>markhodg1972</DisplayName>
        <AccountId>25</AccountId>
        <AccountType/>
      </UserInfo>
      <UserInfo>
        <DisplayName>Tracey Euesden</DisplayName>
        <AccountId>17</AccountId>
        <AccountType/>
      </UserInfo>
      <UserInfo>
        <DisplayName>Michelle Webber</DisplayName>
        <AccountId>18</AccountId>
        <AccountType/>
      </UserInfo>
      <UserInfo>
        <DisplayName>Anna Beams</DisplayName>
        <AccountId>9</AccountId>
        <AccountType/>
      </UserInfo>
      <UserInfo>
        <DisplayName>Andy  Beams</DisplayName>
        <AccountId>12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9F3B1368501AF45A25897E7737583F5" ma:contentTypeVersion="6" ma:contentTypeDescription="Create a new document." ma:contentTypeScope="" ma:versionID="fe1ce67df9a98f674af59f1b03bcae3c">
  <xsd:schema xmlns:xsd="http://www.w3.org/2001/XMLSchema" xmlns:xs="http://www.w3.org/2001/XMLSchema" xmlns:p="http://schemas.microsoft.com/office/2006/metadata/properties" xmlns:ns2="dc1ec9a5-6ddb-4945-a3ae-181591cc15ea" xmlns:ns3="6a6503b4-55ab-4114-8222-c1b919f4c8b4" targetNamespace="http://schemas.microsoft.com/office/2006/metadata/properties" ma:root="true" ma:fieldsID="cfa4712504863e34a961f2ba0ff179a1" ns2:_="" ns3:_="">
    <xsd:import namespace="dc1ec9a5-6ddb-4945-a3ae-181591cc15ea"/>
    <xsd:import namespace="6a6503b4-55ab-4114-8222-c1b919f4c8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ec9a5-6ddb-4945-a3ae-181591cc15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6503b4-55ab-4114-8222-c1b919f4c8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2.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6a6503b4-55ab-4114-8222-c1b919f4c8b4"/>
  </ds:schemaRefs>
</ds:datastoreItem>
</file>

<file path=customXml/itemProps3.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4.xml><?xml version="1.0" encoding="utf-8"?>
<ds:datastoreItem xmlns:ds="http://schemas.openxmlformats.org/officeDocument/2006/customXml" ds:itemID="{E30C8134-B6DC-4CDA-8B7B-27D5CBC89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1ec9a5-6ddb-4945-a3ae-181591cc15ea"/>
    <ds:schemaRef ds:uri="6a6503b4-55ab-4114-8222-c1b919f4c8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4871</Words>
  <Characters>27765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Parish Clerk</cp:lastModifiedBy>
  <cp:revision>2</cp:revision>
  <cp:lastPrinted>2025-03-27T09:59:00Z</cp:lastPrinted>
  <dcterms:created xsi:type="dcterms:W3CDTF">2025-03-27T10:00:00Z</dcterms:created>
  <dcterms:modified xsi:type="dcterms:W3CDTF">2025-03-27T10:00:00Z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0x010100C9F3B1368501AF45A25897E7737583F5</vt:lpwstr>
  </property>
  <property fmtid="{D5CDD505-2E9C-101B-9397-08002B2CF9AE}" pid="3" name="MediaServiceImageTags">
    <vt:lpwstr/>
  </property>
</Properties>
</file>