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C80C" w14:textId="77777777" w:rsidR="00010BAE" w:rsidRDefault="00717F57">
      <w:pPr>
        <w:spacing w:after="219" w:line="216" w:lineRule="auto"/>
        <w:ind w:left="144" w:firstLine="5"/>
        <w:jc w:val="both"/>
      </w:pPr>
      <w:r>
        <w:rPr>
          <w:sz w:val="56"/>
        </w:rPr>
        <w:t>Are you Looking at ways to make your home energy efficient to help you reduce your energy bills?</w:t>
      </w:r>
    </w:p>
    <w:p w14:paraId="254127E9" w14:textId="77777777" w:rsidR="00010BAE" w:rsidRDefault="00717F57">
      <w:pPr>
        <w:spacing w:after="274" w:line="216" w:lineRule="auto"/>
        <w:ind w:left="149" w:right="389" w:hanging="10"/>
        <w:jc w:val="both"/>
      </w:pPr>
      <w:r>
        <w:rPr>
          <w:sz w:val="28"/>
        </w:rPr>
        <w:t xml:space="preserve">The Warmer Homes programme offers a range of </w:t>
      </w:r>
      <w:proofErr w:type="gramStart"/>
      <w:r>
        <w:rPr>
          <w:sz w:val="28"/>
        </w:rPr>
        <w:t>fully-funded</w:t>
      </w:r>
      <w:proofErr w:type="gramEnd"/>
      <w:r>
        <w:rPr>
          <w:sz w:val="28"/>
        </w:rPr>
        <w:t xml:space="preserve"> energy-efficiency Improvements for eligible residents Including:</w:t>
      </w:r>
    </w:p>
    <w:p w14:paraId="4FA4EE49" w14:textId="77777777" w:rsidR="00010BAE" w:rsidRDefault="00717F57">
      <w:pPr>
        <w:numPr>
          <w:ilvl w:val="0"/>
          <w:numId w:val="1"/>
        </w:numPr>
        <w:spacing w:after="0" w:line="427" w:lineRule="auto"/>
        <w:ind w:right="538" w:hanging="187"/>
        <w:jc w:val="both"/>
      </w:pPr>
      <w:r>
        <w:rPr>
          <w:sz w:val="28"/>
        </w:rPr>
        <w:t xml:space="preserve">insulation </w:t>
      </w:r>
      <w:r>
        <w:rPr>
          <w:noProof/>
        </w:rPr>
        <w:drawing>
          <wp:inline distT="0" distB="0" distL="0" distR="0" wp14:anchorId="33767489" wp14:editId="62617C2A">
            <wp:extent cx="57924" cy="57913"/>
            <wp:effectExtent l="0" t="0" r="0" b="0"/>
            <wp:docPr id="19535" name="Picture 19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" name="Picture 195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24" cy="5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air source heat pumps</w:t>
      </w:r>
    </w:p>
    <w:tbl>
      <w:tblPr>
        <w:tblStyle w:val="TableGrid"/>
        <w:tblpPr w:vertAnchor="page" w:horzAnchor="page" w:tblpX="5420" w:tblpY="13606"/>
        <w:tblOverlap w:val="never"/>
        <w:tblW w:w="6486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275"/>
      </w:tblGrid>
      <w:tr w:rsidR="00010BAE" w14:paraId="6A9962B0" w14:textId="77777777">
        <w:trPr>
          <w:trHeight w:val="2146"/>
        </w:trPr>
        <w:tc>
          <w:tcPr>
            <w:tcW w:w="21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563BCB" w14:textId="77777777" w:rsidR="00010BAE" w:rsidRDefault="00717F57">
            <w:pPr>
              <w:spacing w:after="0"/>
              <w:ind w:right="-26"/>
            </w:pPr>
            <w:r>
              <w:rPr>
                <w:noProof/>
              </w:rPr>
              <w:drawing>
                <wp:inline distT="0" distB="0" distL="0" distR="0" wp14:anchorId="50E553A3" wp14:editId="08C68223">
                  <wp:extent cx="1402363" cy="1344168"/>
                  <wp:effectExtent l="0" t="0" r="0" b="0"/>
                  <wp:docPr id="21051" name="Picture 2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" name="Picture 210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363" cy="134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082FB" w14:textId="77777777" w:rsidR="00010BAE" w:rsidRDefault="00717F57">
            <w:pPr>
              <w:spacing w:after="12"/>
              <w:ind w:left="371"/>
            </w:pPr>
            <w:r>
              <w:rPr>
                <w:noProof/>
              </w:rPr>
              <w:drawing>
                <wp:inline distT="0" distB="0" distL="0" distR="0" wp14:anchorId="427B3E19" wp14:editId="0D0A2691">
                  <wp:extent cx="1493821" cy="18288"/>
                  <wp:effectExtent l="0" t="0" r="0" b="0"/>
                  <wp:docPr id="21053" name="Picture 2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3" name="Picture 210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82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DC5C7" w14:textId="77777777" w:rsidR="00010BAE" w:rsidRDefault="00717F57">
            <w:pPr>
              <w:spacing w:after="0"/>
              <w:ind w:left="251"/>
            </w:pPr>
            <w:r>
              <w:rPr>
                <w:sz w:val="36"/>
              </w:rPr>
              <w:t xml:space="preserve">Scan the QR </w:t>
            </w:r>
            <w:proofErr w:type="gramStart"/>
            <w:r>
              <w:rPr>
                <w:sz w:val="36"/>
              </w:rPr>
              <w:t>code</w:t>
            </w:r>
            <w:proofErr w:type="gramEnd"/>
          </w:p>
          <w:p w14:paraId="65C94107" w14:textId="77777777" w:rsidR="00010BAE" w:rsidRDefault="00717F57">
            <w:pPr>
              <w:spacing w:after="15"/>
              <w:ind w:left="371"/>
            </w:pPr>
            <w:r>
              <w:rPr>
                <w:noProof/>
              </w:rPr>
              <w:drawing>
                <wp:inline distT="0" distB="0" distL="0" distR="0" wp14:anchorId="59764837" wp14:editId="29BD4105">
                  <wp:extent cx="439000" cy="18288"/>
                  <wp:effectExtent l="0" t="0" r="0" b="0"/>
                  <wp:docPr id="19262" name="Picture 19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2" name="Picture 192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0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08C4C" w14:textId="77777777" w:rsidR="00010BAE" w:rsidRDefault="00717F57">
            <w:pPr>
              <w:spacing w:after="0"/>
              <w:ind w:left="256"/>
            </w:pPr>
            <w:r>
              <w:rPr>
                <w:sz w:val="36"/>
              </w:rPr>
              <w:t>using the camera on</w:t>
            </w:r>
          </w:p>
          <w:p w14:paraId="7FA328E1" w14:textId="77777777" w:rsidR="00010BAE" w:rsidRDefault="00717F57">
            <w:pPr>
              <w:spacing w:after="12"/>
              <w:ind w:left="371"/>
            </w:pPr>
            <w:r>
              <w:rPr>
                <w:noProof/>
              </w:rPr>
              <w:drawing>
                <wp:inline distT="0" distB="0" distL="0" distR="0" wp14:anchorId="5C742AE4" wp14:editId="6F9E5101">
                  <wp:extent cx="1493821" cy="18289"/>
                  <wp:effectExtent l="0" t="0" r="0" b="0"/>
                  <wp:docPr id="21055" name="Picture 2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5" name="Picture 210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821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447E2" w14:textId="77777777" w:rsidR="00010BAE" w:rsidRDefault="00717F57">
            <w:pPr>
              <w:spacing w:after="0"/>
              <w:ind w:left="237"/>
            </w:pPr>
            <w:r>
              <w:rPr>
                <w:sz w:val="36"/>
              </w:rPr>
              <w:t>your smartphone and</w:t>
            </w:r>
          </w:p>
          <w:p w14:paraId="6F268496" w14:textId="77777777" w:rsidR="00010BAE" w:rsidRDefault="00717F57">
            <w:pPr>
              <w:spacing w:after="7"/>
              <w:ind w:left="371"/>
            </w:pPr>
            <w:r>
              <w:rPr>
                <w:noProof/>
              </w:rPr>
              <w:drawing>
                <wp:inline distT="0" distB="0" distL="0" distR="0" wp14:anchorId="27968DF3" wp14:editId="55D05D0C">
                  <wp:extent cx="1493821" cy="54864"/>
                  <wp:effectExtent l="0" t="0" r="0" b="0"/>
                  <wp:docPr id="21057" name="Picture 2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7" name="Picture 210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821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96661" w14:textId="77777777" w:rsidR="00010BAE" w:rsidRDefault="00717F57">
            <w:pPr>
              <w:spacing w:after="0"/>
              <w:ind w:left="247"/>
            </w:pPr>
            <w:r>
              <w:rPr>
                <w:sz w:val="38"/>
              </w:rPr>
              <w:t>apply now</w:t>
            </w:r>
          </w:p>
        </w:tc>
      </w:tr>
      <w:tr w:rsidR="00010BAE" w14:paraId="75C3EA0F" w14:textId="77777777">
        <w:trPr>
          <w:trHeight w:val="1031"/>
        </w:trPr>
        <w:tc>
          <w:tcPr>
            <w:tcW w:w="2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6BF6C5" w14:textId="77777777" w:rsidR="00010BAE" w:rsidRDefault="00717F57">
            <w:pPr>
              <w:spacing w:after="0"/>
              <w:ind w:left="845" w:right="-26"/>
            </w:pPr>
            <w:r>
              <w:rPr>
                <w:noProof/>
              </w:rPr>
              <w:drawing>
                <wp:inline distT="0" distB="0" distL="0" distR="0" wp14:anchorId="358E70EC" wp14:editId="348EE63A">
                  <wp:extent cx="865806" cy="646176"/>
                  <wp:effectExtent l="0" t="0" r="0" b="0"/>
                  <wp:docPr id="19526" name="Picture 19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6" name="Picture 195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806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E6AE91" w14:textId="77777777" w:rsidR="00010BAE" w:rsidRDefault="00010BAE"/>
        </w:tc>
      </w:tr>
    </w:tbl>
    <w:p w14:paraId="77F7252D" w14:textId="77777777" w:rsidR="00010BAE" w:rsidRDefault="00717F57">
      <w:pPr>
        <w:numPr>
          <w:ilvl w:val="0"/>
          <w:numId w:val="1"/>
        </w:numPr>
        <w:spacing w:after="1159" w:line="427" w:lineRule="auto"/>
        <w:ind w:right="538" w:hanging="187"/>
        <w:jc w:val="both"/>
      </w:pPr>
      <w:r>
        <w:rPr>
          <w:sz w:val="28"/>
        </w:rPr>
        <w:t>solar panels</w:t>
      </w:r>
    </w:p>
    <w:p w14:paraId="5F5A268F" w14:textId="77777777" w:rsidR="00010BAE" w:rsidRDefault="00717F57">
      <w:pPr>
        <w:spacing w:after="0" w:line="216" w:lineRule="auto"/>
        <w:ind w:left="86" w:right="466" w:hanging="86"/>
        <w:jc w:val="both"/>
      </w:pPr>
      <w:r>
        <w:rPr>
          <w:sz w:val="20"/>
        </w:rPr>
        <w:t xml:space="preserve">*This programme is available to owner occupiers and private rental tenants only. Private rental properties will require landlord permission and landlord </w:t>
      </w:r>
      <w:proofErr w:type="spellStart"/>
      <w:r>
        <w:rPr>
          <w:sz w:val="20"/>
        </w:rPr>
        <w:t>contrlbution</w:t>
      </w:r>
      <w:proofErr w:type="spellEnd"/>
      <w:r>
        <w:rPr>
          <w:sz w:val="20"/>
        </w:rPr>
        <w:t>.</w:t>
      </w:r>
    </w:p>
    <w:p w14:paraId="2086157E" w14:textId="77777777" w:rsidR="00010BAE" w:rsidRDefault="00717F57">
      <w:pPr>
        <w:spacing w:after="0"/>
        <w:ind w:left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230666" wp14:editId="7FB97442">
            <wp:simplePos x="0" y="0"/>
            <wp:positionH relativeFrom="margin">
              <wp:posOffset>-207305</wp:posOffset>
            </wp:positionH>
            <wp:positionV relativeFrom="paragraph">
              <wp:posOffset>-4019220</wp:posOffset>
            </wp:positionV>
            <wp:extent cx="6883772" cy="3508248"/>
            <wp:effectExtent l="0" t="0" r="0" b="0"/>
            <wp:wrapTopAndBottom/>
            <wp:docPr id="21059" name="Picture 2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" name="Picture 210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3772" cy="3508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2"/>
        </w:rPr>
        <w:t>Am I eligible?</w:t>
      </w:r>
    </w:p>
    <w:p w14:paraId="52F33892" w14:textId="77777777" w:rsidR="00010BAE" w:rsidRDefault="00717F57">
      <w:pPr>
        <w:spacing w:after="184" w:line="216" w:lineRule="auto"/>
        <w:ind w:left="5" w:right="297" w:hanging="20"/>
        <w:jc w:val="both"/>
      </w:pPr>
      <w:r>
        <w:rPr>
          <w:sz w:val="30"/>
        </w:rPr>
        <w:t xml:space="preserve">You may qualify for the funding if the following statements </w:t>
      </w:r>
      <w:r>
        <w:rPr>
          <w:sz w:val="30"/>
        </w:rPr>
        <w:t>apply:</w:t>
      </w:r>
    </w:p>
    <w:p w14:paraId="57CE22E9" w14:textId="77777777" w:rsidR="00010BAE" w:rsidRDefault="00717F57">
      <w:pPr>
        <w:spacing w:after="225" w:line="216" w:lineRule="auto"/>
        <w:ind w:left="5" w:hanging="10"/>
        <w:jc w:val="both"/>
      </w:pPr>
      <w:r>
        <w:rPr>
          <w:sz w:val="28"/>
        </w:rPr>
        <w:t>Your home has an EPC rating of E, F or G (limited funding is available for EPC D rated properties).</w:t>
      </w:r>
    </w:p>
    <w:p w14:paraId="1A1E37BD" w14:textId="77777777" w:rsidR="00010BAE" w:rsidRDefault="00717F57">
      <w:pPr>
        <w:spacing w:after="184" w:line="216" w:lineRule="auto"/>
        <w:ind w:left="5" w:right="297" w:hanging="20"/>
        <w:jc w:val="both"/>
      </w:pPr>
      <w:r>
        <w:rPr>
          <w:sz w:val="30"/>
        </w:rPr>
        <w:t>And either: You have a total household annual Income of E30,000 or less (before housing costs/bills)</w:t>
      </w:r>
    </w:p>
    <w:p w14:paraId="144D0124" w14:textId="77777777" w:rsidR="00010BAE" w:rsidRDefault="00717F57">
      <w:pPr>
        <w:spacing w:after="1280" w:line="427" w:lineRule="auto"/>
        <w:ind w:left="5" w:hanging="10"/>
        <w:jc w:val="both"/>
      </w:pPr>
      <w:r>
        <w:rPr>
          <w:sz w:val="28"/>
        </w:rPr>
        <w:t>OR: You receive a means-tested benefit</w:t>
      </w:r>
    </w:p>
    <w:p w14:paraId="69316D62" w14:textId="77777777" w:rsidR="00010BAE" w:rsidRDefault="00717F57">
      <w:pPr>
        <w:spacing w:after="0"/>
        <w:ind w:left="43"/>
      </w:pPr>
      <w:r>
        <w:rPr>
          <w:sz w:val="46"/>
        </w:rPr>
        <w:lastRenderedPageBreak/>
        <w:t>Apply now:</w:t>
      </w:r>
    </w:p>
    <w:p w14:paraId="283E485B" w14:textId="77777777" w:rsidR="00010BAE" w:rsidRDefault="00717F57">
      <w:pPr>
        <w:spacing w:after="8"/>
        <w:ind w:left="1181"/>
      </w:pPr>
      <w:r>
        <w:rPr>
          <w:noProof/>
        </w:rPr>
        <w:drawing>
          <wp:inline distT="0" distB="0" distL="0" distR="0" wp14:anchorId="08ADF5D3" wp14:editId="14BC5E38">
            <wp:extent cx="1710273" cy="204216"/>
            <wp:effectExtent l="0" t="0" r="0" b="0"/>
            <wp:docPr id="21061" name="Picture 2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" name="Picture 210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0273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A9948" w14:textId="77777777" w:rsidR="00010BAE" w:rsidRDefault="00717F57">
      <w:pPr>
        <w:spacing w:after="0"/>
        <w:ind w:left="38"/>
      </w:pPr>
      <w:r>
        <w:rPr>
          <w:sz w:val="34"/>
        </w:rPr>
        <w:t>www.wacmerhomes.org.uk or call</w:t>
      </w:r>
    </w:p>
    <w:p w14:paraId="2C875146" w14:textId="77777777" w:rsidR="00010BAE" w:rsidRDefault="00717F57">
      <w:pPr>
        <w:spacing w:after="6"/>
        <w:ind w:left="158"/>
      </w:pPr>
      <w:r>
        <w:rPr>
          <w:noProof/>
        </w:rPr>
        <w:drawing>
          <wp:inline distT="0" distB="0" distL="0" distR="0" wp14:anchorId="19775786" wp14:editId="1265669B">
            <wp:extent cx="2771191" cy="45720"/>
            <wp:effectExtent l="0" t="0" r="0" b="0"/>
            <wp:docPr id="21063" name="Picture 2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" name="Picture 210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1191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5B67B" w14:textId="77777777" w:rsidR="00010BAE" w:rsidRDefault="00717F57">
      <w:pPr>
        <w:spacing w:after="0"/>
        <w:ind w:left="53"/>
      </w:pPr>
      <w:r>
        <w:rPr>
          <w:sz w:val="36"/>
        </w:rPr>
        <w:t>Us on 0800 038 5737 (freephone)</w:t>
      </w:r>
    </w:p>
    <w:sectPr w:rsidR="00010BAE">
      <w:pgSz w:w="11906" w:h="16838"/>
      <w:pgMar w:top="1440" w:right="1085" w:bottom="55" w:left="869" w:header="720" w:footer="720" w:gutter="0"/>
      <w:cols w:num="2" w:space="720" w:equalWidth="0">
        <w:col w:w="4167" w:space="1071"/>
        <w:col w:w="47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19534" o:spid="_x0000_i1026" style="width:5.4pt;height:5.4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24CB46F1"/>
    <w:multiLevelType w:val="hybridMultilevel"/>
    <w:tmpl w:val="80EA2ECA"/>
    <w:lvl w:ilvl="0" w:tplc="518484A2">
      <w:start w:val="1"/>
      <w:numFmt w:val="bullet"/>
      <w:lvlText w:val="•"/>
      <w:lvlPicBulletId w:val="0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47F4">
      <w:start w:val="1"/>
      <w:numFmt w:val="bullet"/>
      <w:lvlText w:val="o"/>
      <w:lvlJc w:val="left"/>
      <w:pPr>
        <w:ind w:left="1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990A172">
      <w:start w:val="1"/>
      <w:numFmt w:val="bullet"/>
      <w:lvlText w:val="▪"/>
      <w:lvlJc w:val="left"/>
      <w:pPr>
        <w:ind w:left="2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7C0752">
      <w:start w:val="1"/>
      <w:numFmt w:val="bullet"/>
      <w:lvlText w:val="•"/>
      <w:lvlJc w:val="left"/>
      <w:pPr>
        <w:ind w:left="3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5A8D68">
      <w:start w:val="1"/>
      <w:numFmt w:val="bullet"/>
      <w:lvlText w:val="o"/>
      <w:lvlJc w:val="left"/>
      <w:pPr>
        <w:ind w:left="3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9A7D24">
      <w:start w:val="1"/>
      <w:numFmt w:val="bullet"/>
      <w:lvlText w:val="▪"/>
      <w:lvlJc w:val="left"/>
      <w:pPr>
        <w:ind w:left="4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349796">
      <w:start w:val="1"/>
      <w:numFmt w:val="bullet"/>
      <w:lvlText w:val="•"/>
      <w:lvlJc w:val="left"/>
      <w:pPr>
        <w:ind w:left="5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126CDC">
      <w:start w:val="1"/>
      <w:numFmt w:val="bullet"/>
      <w:lvlText w:val="o"/>
      <w:lvlJc w:val="left"/>
      <w:pPr>
        <w:ind w:left="6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AC1630">
      <w:start w:val="1"/>
      <w:numFmt w:val="bullet"/>
      <w:lvlText w:val="▪"/>
      <w:lvlJc w:val="left"/>
      <w:pPr>
        <w:ind w:left="6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307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AE"/>
    <w:rsid w:val="00010BAE"/>
    <w:rsid w:val="0071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22F640"/>
  <w15:docId w15:val="{2D37D257-B7D9-4DE9-93C7-CB6A16C7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4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e40bcf_21fd4cf0e2fd4b71a8564ea0ea4ab1c0.pdf</dc:title>
  <dc:subject/>
  <dc:creator>asmith</dc:creator>
  <cp:keywords/>
  <cp:lastModifiedBy>Parish Clerk</cp:lastModifiedBy>
  <cp:revision>2</cp:revision>
  <dcterms:created xsi:type="dcterms:W3CDTF">2023-02-02T10:55:00Z</dcterms:created>
  <dcterms:modified xsi:type="dcterms:W3CDTF">2023-02-02T10:55:00Z</dcterms:modified>
</cp:coreProperties>
</file>